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2D2A8" w14:textId="77777777" w:rsidR="00AD103A" w:rsidRPr="00D2181A" w:rsidRDefault="00D2181A">
      <w:pPr>
        <w:jc w:val="center"/>
        <w:rPr>
          <w:rFonts w:ascii="Times New Roman" w:hAnsi="Times New Roman" w:cs="Times New Roman"/>
          <w:b/>
          <w:bCs/>
        </w:rPr>
      </w:pPr>
      <w:r w:rsidRPr="00D2181A">
        <w:rPr>
          <w:rFonts w:ascii="Times New Roman" w:hAnsi="Times New Roman" w:cs="Times New Roman"/>
          <w:b/>
          <w:bCs/>
        </w:rPr>
        <w:t xml:space="preserve">Overview of </w:t>
      </w:r>
      <w:proofErr w:type="spellStart"/>
      <w:r w:rsidRPr="00D2181A">
        <w:rPr>
          <w:rFonts w:ascii="Times New Roman" w:hAnsi="Times New Roman" w:cs="Times New Roman"/>
          <w:b/>
          <w:bCs/>
        </w:rPr>
        <w:t>Abaqus</w:t>
      </w:r>
      <w:proofErr w:type="spellEnd"/>
      <w:r w:rsidRPr="00D2181A">
        <w:rPr>
          <w:rFonts w:ascii="Times New Roman" w:hAnsi="Times New Roman" w:cs="Times New Roman"/>
          <w:b/>
          <w:bCs/>
        </w:rPr>
        <w:t xml:space="preserve"> Elements</w:t>
      </w:r>
    </w:p>
    <w:p w14:paraId="62286F4A" w14:textId="77777777" w:rsidR="00AD103A" w:rsidRPr="00D2181A" w:rsidRDefault="00AD103A">
      <w:pPr>
        <w:jc w:val="center"/>
        <w:rPr>
          <w:rFonts w:ascii="Times New Roman" w:hAnsi="Times New Roman" w:cs="Times New Roman"/>
          <w:b/>
          <w:bCs/>
        </w:rPr>
      </w:pPr>
    </w:p>
    <w:p w14:paraId="44425841" w14:textId="77777777" w:rsidR="00AD103A" w:rsidRPr="00D2181A" w:rsidRDefault="00AD103A">
      <w:pPr>
        <w:jc w:val="center"/>
        <w:rPr>
          <w:rFonts w:ascii="Times New Roman" w:hAnsi="Times New Roman" w:cs="Times New Roman"/>
        </w:rPr>
      </w:pPr>
    </w:p>
    <w:p w14:paraId="40407E72"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1.Introduction</w:t>
      </w:r>
    </w:p>
    <w:p w14:paraId="053FA42C" w14:textId="77777777" w:rsidR="00AD103A" w:rsidRPr="00D2181A" w:rsidRDefault="00D2181A">
      <w:pPr>
        <w:rPr>
          <w:rFonts w:ascii="Times New Roman" w:hAnsi="Times New Roman" w:cs="Times New Roman"/>
        </w:rPr>
      </w:pP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provides a wide range of elements for different geometries and analysis types. An element is characterized by the following:</w:t>
      </w:r>
    </w:p>
    <w:p w14:paraId="7589EDC5" w14:textId="77777777" w:rsidR="00AD103A" w:rsidRPr="00D2181A" w:rsidRDefault="00D2181A">
      <w:pPr>
        <w:numPr>
          <w:ilvl w:val="0"/>
          <w:numId w:val="1"/>
        </w:numPr>
        <w:rPr>
          <w:rFonts w:ascii="Times New Roman" w:hAnsi="Times New Roman" w:cs="Times New Roman"/>
        </w:rPr>
      </w:pPr>
      <w:r w:rsidRPr="00D2181A">
        <w:rPr>
          <w:rFonts w:ascii="Times New Roman" w:hAnsi="Times New Roman" w:cs="Times New Roman"/>
        </w:rPr>
        <w:t>Family: Continuum, Shell, Membrane, Rigid, Beam, Truss, etc.</w:t>
      </w:r>
    </w:p>
    <w:p w14:paraId="47738AD6" w14:textId="77777777" w:rsidR="00AD103A" w:rsidRPr="00D2181A" w:rsidRDefault="00D2181A">
      <w:pPr>
        <w:numPr>
          <w:ilvl w:val="0"/>
          <w:numId w:val="1"/>
        </w:numPr>
        <w:rPr>
          <w:rFonts w:ascii="Times New Roman" w:hAnsi="Times New Roman" w:cs="Times New Roman"/>
        </w:rPr>
      </w:pPr>
      <w:r w:rsidRPr="00D2181A">
        <w:rPr>
          <w:rFonts w:ascii="Times New Roman" w:hAnsi="Times New Roman" w:cs="Times New Roman"/>
        </w:rPr>
        <w:t xml:space="preserve">Number of Nodes: Depends on element shape and its order of interpolation </w:t>
      </w:r>
    </w:p>
    <w:p w14:paraId="36A21FB7" w14:textId="77777777" w:rsidR="00AD103A" w:rsidRPr="00D2181A" w:rsidRDefault="00D2181A">
      <w:pPr>
        <w:numPr>
          <w:ilvl w:val="0"/>
          <w:numId w:val="1"/>
        </w:numPr>
        <w:rPr>
          <w:rFonts w:ascii="Times New Roman" w:hAnsi="Times New Roman" w:cs="Times New Roman"/>
        </w:rPr>
      </w:pPr>
      <w:r w:rsidRPr="00D2181A">
        <w:rPr>
          <w:rFonts w:ascii="Times New Roman" w:hAnsi="Times New Roman" w:cs="Times New Roman"/>
        </w:rPr>
        <w:t>Degrees of Freedom per Node: Depends on the solution field of the analysis (Displacement, Rotation, Temperature, etc.) and the order of modeling space (1D, 2D and 3D).</w:t>
      </w:r>
    </w:p>
    <w:p w14:paraId="04A77F82" w14:textId="77777777" w:rsidR="00AD103A" w:rsidRPr="00D2181A" w:rsidRDefault="00D2181A">
      <w:pPr>
        <w:numPr>
          <w:ilvl w:val="0"/>
          <w:numId w:val="1"/>
        </w:numPr>
        <w:rPr>
          <w:rFonts w:ascii="Times New Roman" w:hAnsi="Times New Roman" w:cs="Times New Roman"/>
        </w:rPr>
      </w:pPr>
      <w:r w:rsidRPr="00D2181A">
        <w:rPr>
          <w:rFonts w:ascii="Times New Roman" w:hAnsi="Times New Roman" w:cs="Times New Roman"/>
        </w:rPr>
        <w:t>Formulation: Applicable to some of the element families (</w:t>
      </w:r>
      <w:proofErr w:type="spellStart"/>
      <w:r w:rsidRPr="00D2181A">
        <w:rPr>
          <w:rFonts w:ascii="Times New Roman" w:hAnsi="Times New Roman" w:cs="Times New Roman"/>
        </w:rPr>
        <w:t>eg</w:t>
      </w:r>
      <w:proofErr w:type="spellEnd"/>
      <w:r w:rsidRPr="00D2181A">
        <w:rPr>
          <w:rFonts w:ascii="Times New Roman" w:hAnsi="Times New Roman" w:cs="Times New Roman"/>
        </w:rPr>
        <w:t xml:space="preserve"> small- and finite-strain shells) otherwise most elements provide both automatically</w:t>
      </w:r>
    </w:p>
    <w:p w14:paraId="28D35168" w14:textId="77777777" w:rsidR="00AD103A" w:rsidRPr="00D2181A" w:rsidRDefault="00D2181A">
      <w:pPr>
        <w:numPr>
          <w:ilvl w:val="0"/>
          <w:numId w:val="1"/>
        </w:numPr>
        <w:rPr>
          <w:rFonts w:ascii="Times New Roman" w:hAnsi="Times New Roman" w:cs="Times New Roman"/>
        </w:rPr>
      </w:pPr>
      <w:r w:rsidRPr="00D2181A">
        <w:rPr>
          <w:rFonts w:ascii="Times New Roman" w:hAnsi="Times New Roman" w:cs="Times New Roman"/>
        </w:rPr>
        <w:t>Integration: Reduced and full integration</w:t>
      </w:r>
    </w:p>
    <w:p w14:paraId="4DE6B894" w14:textId="77777777" w:rsidR="00AD103A" w:rsidRPr="00D2181A" w:rsidRDefault="00AD103A">
      <w:pPr>
        <w:rPr>
          <w:rFonts w:ascii="Times New Roman" w:hAnsi="Times New Roman" w:cs="Times New Roman"/>
        </w:rPr>
      </w:pPr>
    </w:p>
    <w:p w14:paraId="2743EFA4" w14:textId="77777777" w:rsidR="00AD103A" w:rsidRPr="00D2181A" w:rsidRDefault="00D2181A">
      <w:pPr>
        <w:jc w:val="center"/>
        <w:rPr>
          <w:rFonts w:ascii="Times New Roman" w:hAnsi="Times New Roman" w:cs="Times New Roman"/>
        </w:rPr>
      </w:pPr>
      <w:r w:rsidRPr="00D2181A">
        <w:rPr>
          <w:rFonts w:ascii="Times New Roman" w:hAnsi="Times New Roman" w:cs="Times New Roman"/>
        </w:rPr>
        <w:t>Fig 1- Commonly used element families.</w:t>
      </w:r>
      <w:r w:rsidRPr="00D2181A">
        <w:rPr>
          <w:rFonts w:ascii="Times New Roman" w:hAnsi="Times New Roman" w:cs="Times New Roman"/>
          <w:noProof/>
          <w:lang w:eastAsia="en-US" w:bidi="ar-SA"/>
        </w:rPr>
        <w:drawing>
          <wp:anchor distT="0" distB="0" distL="0" distR="0" simplePos="0" relativeHeight="251658240" behindDoc="0" locked="0" layoutInCell="1" allowOverlap="1" wp14:anchorId="35753732" wp14:editId="6CD34CDB">
            <wp:simplePos x="0" y="0"/>
            <wp:positionH relativeFrom="column">
              <wp:align>center</wp:align>
            </wp:positionH>
            <wp:positionV relativeFrom="paragraph">
              <wp:align>top</wp:align>
            </wp:positionV>
            <wp:extent cx="3763010" cy="168592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763010" cy="1685925"/>
                    </a:xfrm>
                    <a:prstGeom prst="rect">
                      <a:avLst/>
                    </a:prstGeom>
                    <a:noFill/>
                    <a:ln w="9525">
                      <a:noFill/>
                      <a:miter lim="800000"/>
                      <a:headEnd/>
                      <a:tailEnd/>
                    </a:ln>
                  </pic:spPr>
                </pic:pic>
              </a:graphicData>
            </a:graphic>
          </wp:anchor>
        </w:drawing>
      </w:r>
    </w:p>
    <w:p w14:paraId="744D334D" w14:textId="77777777" w:rsidR="00AD103A" w:rsidRPr="00D2181A" w:rsidRDefault="00AD103A">
      <w:pPr>
        <w:rPr>
          <w:rFonts w:ascii="Times New Roman" w:hAnsi="Times New Roman" w:cs="Times New Roman"/>
          <w:b/>
          <w:bCs/>
        </w:rPr>
      </w:pPr>
    </w:p>
    <w:p w14:paraId="50B6112D"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2.Naming</w:t>
      </w:r>
    </w:p>
    <w:p w14:paraId="510C2213" w14:textId="7545BD3F" w:rsidR="00AD103A" w:rsidRPr="00D2181A" w:rsidRDefault="00D2181A">
      <w:pPr>
        <w:rPr>
          <w:rFonts w:ascii="Times New Roman" w:hAnsi="Times New Roman" w:cs="Times New Roman"/>
        </w:rPr>
      </w:pPr>
      <w:r w:rsidRPr="00D2181A">
        <w:rPr>
          <w:rFonts w:ascii="Times New Roman" w:hAnsi="Times New Roman" w:cs="Times New Roman"/>
        </w:rPr>
        <w:t xml:space="preserve">Each element comes with a unique name in </w:t>
      </w:r>
      <w:proofErr w:type="spellStart"/>
      <w:proofErr w:type="gramStart"/>
      <w:r w:rsidRPr="00D2181A">
        <w:rPr>
          <w:rFonts w:ascii="Times New Roman" w:hAnsi="Times New Roman" w:cs="Times New Roman"/>
        </w:rPr>
        <w:t>Abaqus</w:t>
      </w:r>
      <w:proofErr w:type="spellEnd"/>
      <w:r w:rsidRPr="00D2181A">
        <w:rPr>
          <w:rFonts w:ascii="Times New Roman" w:hAnsi="Times New Roman" w:cs="Times New Roman"/>
        </w:rPr>
        <w:t xml:space="preserve"> which</w:t>
      </w:r>
      <w:proofErr w:type="gramEnd"/>
      <w:r w:rsidRPr="00D2181A">
        <w:rPr>
          <w:rFonts w:ascii="Times New Roman" w:hAnsi="Times New Roman" w:cs="Times New Roman"/>
        </w:rPr>
        <w:t xml:space="preserve"> identifies primary characteristics of the element such as S4R which stands for </w:t>
      </w:r>
      <w:r w:rsidRPr="00D2181A">
        <w:rPr>
          <w:rFonts w:ascii="Times New Roman" w:hAnsi="Times New Roman" w:cs="Times New Roman"/>
          <w:b/>
          <w:bCs/>
        </w:rPr>
        <w:t>S</w:t>
      </w:r>
      <w:r w:rsidRPr="00D2181A">
        <w:rPr>
          <w:rFonts w:ascii="Times New Roman" w:hAnsi="Times New Roman" w:cs="Times New Roman"/>
        </w:rPr>
        <w:t xml:space="preserve">hell, </w:t>
      </w:r>
      <w:r w:rsidRPr="00D2181A">
        <w:rPr>
          <w:rFonts w:ascii="Times New Roman" w:hAnsi="Times New Roman" w:cs="Times New Roman"/>
          <w:b/>
          <w:bCs/>
        </w:rPr>
        <w:t>4</w:t>
      </w:r>
      <w:r w:rsidRPr="00D2181A">
        <w:rPr>
          <w:rFonts w:ascii="Times New Roman" w:hAnsi="Times New Roman" w:cs="Times New Roman"/>
        </w:rPr>
        <w:t xml:space="preserve">-node, </w:t>
      </w:r>
      <w:r w:rsidRPr="00D2181A">
        <w:rPr>
          <w:rFonts w:ascii="Times New Roman" w:hAnsi="Times New Roman" w:cs="Times New Roman"/>
          <w:b/>
          <w:bCs/>
        </w:rPr>
        <w:t>R</w:t>
      </w:r>
      <w:r w:rsidRPr="00D2181A">
        <w:rPr>
          <w:rFonts w:ascii="Times New Roman" w:hAnsi="Times New Roman" w:cs="Times New Roman"/>
        </w:rPr>
        <w:t xml:space="preserve">educed integration elements, and C3D4 which stands for </w:t>
      </w:r>
      <w:r w:rsidRPr="00D2181A">
        <w:rPr>
          <w:rFonts w:ascii="Times New Roman" w:hAnsi="Times New Roman" w:cs="Times New Roman"/>
          <w:b/>
          <w:bCs/>
        </w:rPr>
        <w:t>C</w:t>
      </w:r>
      <w:r w:rsidRPr="00D2181A">
        <w:rPr>
          <w:rFonts w:ascii="Times New Roman" w:hAnsi="Times New Roman" w:cs="Times New Roman"/>
        </w:rPr>
        <w:t xml:space="preserve">ontinuum, </w:t>
      </w:r>
      <w:r w:rsidRPr="00D2181A">
        <w:rPr>
          <w:rFonts w:ascii="Times New Roman" w:hAnsi="Times New Roman" w:cs="Times New Roman"/>
          <w:b/>
          <w:bCs/>
        </w:rPr>
        <w:t>3</w:t>
      </w:r>
      <w:r w:rsidRPr="00D2181A">
        <w:rPr>
          <w:rFonts w:ascii="Times New Roman" w:hAnsi="Times New Roman" w:cs="Times New Roman"/>
        </w:rPr>
        <w:t>-</w:t>
      </w:r>
      <w:r w:rsidRPr="00D2181A">
        <w:rPr>
          <w:rFonts w:ascii="Times New Roman" w:hAnsi="Times New Roman" w:cs="Times New Roman"/>
          <w:b/>
          <w:bCs/>
        </w:rPr>
        <w:t>D</w:t>
      </w:r>
      <w:r w:rsidRPr="00D2181A">
        <w:rPr>
          <w:rFonts w:ascii="Times New Roman" w:hAnsi="Times New Roman" w:cs="Times New Roman"/>
        </w:rPr>
        <w:t xml:space="preserve">, </w:t>
      </w:r>
      <w:r w:rsidRPr="00D2181A">
        <w:rPr>
          <w:rFonts w:ascii="Times New Roman" w:hAnsi="Times New Roman" w:cs="Times New Roman"/>
          <w:b/>
          <w:bCs/>
        </w:rPr>
        <w:t>4</w:t>
      </w:r>
      <w:r w:rsidRPr="00D2181A">
        <w:rPr>
          <w:rFonts w:ascii="Times New Roman" w:hAnsi="Times New Roman" w:cs="Times New Roman"/>
        </w:rPr>
        <w:t xml:space="preserve">-node elements. An exhaustive list of element types is available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documentation [1].</w:t>
      </w:r>
    </w:p>
    <w:p w14:paraId="59842385" w14:textId="77777777" w:rsidR="00AD103A" w:rsidRPr="00D2181A" w:rsidRDefault="00AD103A">
      <w:pPr>
        <w:rPr>
          <w:rFonts w:ascii="Times New Roman" w:hAnsi="Times New Roman" w:cs="Times New Roman"/>
        </w:rPr>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986"/>
        <w:gridCol w:w="4986"/>
      </w:tblGrid>
      <w:tr w:rsidR="00AD103A" w:rsidRPr="00D2181A" w14:paraId="12EF28F5" w14:textId="77777777" w:rsidTr="00F8236F">
        <w:trPr>
          <w:trHeight w:val="3180"/>
        </w:trPr>
        <w:tc>
          <w:tcPr>
            <w:tcW w:w="4986" w:type="dxa"/>
            <w:tcBorders>
              <w:top w:val="single" w:sz="2" w:space="0" w:color="000000"/>
              <w:left w:val="single" w:sz="2" w:space="0" w:color="000000"/>
              <w:bottom w:val="single" w:sz="2" w:space="0" w:color="000000"/>
              <w:right w:val="nil"/>
            </w:tcBorders>
            <w:shd w:val="clear" w:color="auto" w:fill="auto"/>
            <w:tcMar>
              <w:left w:w="54" w:type="dxa"/>
            </w:tcMar>
          </w:tcPr>
          <w:p w14:paraId="3D537F61" w14:textId="77777777" w:rsidR="00AD103A" w:rsidRPr="00D2181A" w:rsidRDefault="00D2181A">
            <w:pPr>
              <w:pStyle w:val="TableContents"/>
              <w:jc w:val="center"/>
              <w:rPr>
                <w:rFonts w:ascii="Times New Roman" w:hAnsi="Times New Roman" w:cs="Times New Roman"/>
              </w:rPr>
            </w:pPr>
            <w:r w:rsidRPr="00D2181A">
              <w:rPr>
                <w:rFonts w:ascii="Times New Roman" w:hAnsi="Times New Roman" w:cs="Times New Roman"/>
                <w:noProof/>
                <w:lang w:eastAsia="en-US" w:bidi="ar-SA"/>
              </w:rPr>
              <w:drawing>
                <wp:anchor distT="0" distB="0" distL="0" distR="0" simplePos="0" relativeHeight="2" behindDoc="0" locked="0" layoutInCell="1" allowOverlap="1" wp14:anchorId="013869A5" wp14:editId="6C398A9F">
                  <wp:simplePos x="0" y="0"/>
                  <wp:positionH relativeFrom="column">
                    <wp:align>center</wp:align>
                  </wp:positionH>
                  <wp:positionV relativeFrom="paragraph">
                    <wp:posOffset>150495</wp:posOffset>
                  </wp:positionV>
                  <wp:extent cx="3029585" cy="1648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029585" cy="1648460"/>
                          </a:xfrm>
                          <a:prstGeom prst="rect">
                            <a:avLst/>
                          </a:prstGeom>
                          <a:noFill/>
                          <a:ln w="9525">
                            <a:noFill/>
                            <a:miter lim="800000"/>
                            <a:headEnd/>
                            <a:tailEnd/>
                          </a:ln>
                        </pic:spPr>
                      </pic:pic>
                    </a:graphicData>
                  </a:graphic>
                </wp:anchor>
              </w:drawing>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4A92D1" w14:textId="77777777" w:rsidR="00AD103A" w:rsidRPr="00D2181A" w:rsidRDefault="00D2181A">
            <w:pPr>
              <w:pStyle w:val="TableContents"/>
              <w:jc w:val="center"/>
              <w:rPr>
                <w:rFonts w:ascii="Times New Roman" w:hAnsi="Times New Roman" w:cs="Times New Roman"/>
              </w:rPr>
            </w:pPr>
            <w:r w:rsidRPr="00D2181A">
              <w:rPr>
                <w:rFonts w:ascii="Times New Roman" w:hAnsi="Times New Roman" w:cs="Times New Roman"/>
                <w:noProof/>
                <w:lang w:eastAsia="en-US" w:bidi="ar-SA"/>
              </w:rPr>
              <w:drawing>
                <wp:anchor distT="0" distB="0" distL="0" distR="0" simplePos="0" relativeHeight="251659264" behindDoc="0" locked="0" layoutInCell="1" allowOverlap="1" wp14:anchorId="7687F1FE" wp14:editId="585B88CB">
                  <wp:simplePos x="0" y="0"/>
                  <wp:positionH relativeFrom="column">
                    <wp:align>center</wp:align>
                  </wp:positionH>
                  <wp:positionV relativeFrom="paragraph">
                    <wp:align>top</wp:align>
                  </wp:positionV>
                  <wp:extent cx="3003550" cy="194945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003550" cy="1949450"/>
                          </a:xfrm>
                          <a:prstGeom prst="rect">
                            <a:avLst/>
                          </a:prstGeom>
                          <a:noFill/>
                          <a:ln w="9525">
                            <a:noFill/>
                            <a:miter lim="800000"/>
                            <a:headEnd/>
                            <a:tailEnd/>
                          </a:ln>
                        </pic:spPr>
                      </pic:pic>
                    </a:graphicData>
                  </a:graphic>
                </wp:anchor>
              </w:drawing>
            </w:r>
          </w:p>
        </w:tc>
      </w:tr>
    </w:tbl>
    <w:p w14:paraId="7C02E7FD" w14:textId="77777777" w:rsidR="00AD103A" w:rsidRPr="00D2181A" w:rsidRDefault="00D2181A">
      <w:pPr>
        <w:jc w:val="center"/>
        <w:rPr>
          <w:rFonts w:ascii="Times New Roman" w:hAnsi="Times New Roman" w:cs="Times New Roman"/>
        </w:rPr>
      </w:pPr>
      <w:proofErr w:type="gramStart"/>
      <w:r w:rsidRPr="00D2181A">
        <w:rPr>
          <w:rFonts w:ascii="Times New Roman" w:hAnsi="Times New Roman" w:cs="Times New Roman"/>
        </w:rPr>
        <w:t xml:space="preserve">Fig 2- Example of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elements and naming convention for elements in </w:t>
      </w:r>
      <w:proofErr w:type="spellStart"/>
      <w:r w:rsidRPr="00D2181A">
        <w:rPr>
          <w:rFonts w:ascii="Times New Roman" w:hAnsi="Times New Roman" w:cs="Times New Roman"/>
        </w:rPr>
        <w:t>Abaqus</w:t>
      </w:r>
      <w:proofErr w:type="spellEnd"/>
      <w:r w:rsidRPr="00D2181A">
        <w:rPr>
          <w:rFonts w:ascii="Times New Roman" w:hAnsi="Times New Roman" w:cs="Times New Roman"/>
        </w:rPr>
        <w:t>.</w:t>
      </w:r>
      <w:proofErr w:type="gramEnd"/>
    </w:p>
    <w:p w14:paraId="168ABC77" w14:textId="77777777" w:rsidR="00AD103A" w:rsidRPr="00D2181A" w:rsidRDefault="00AD103A">
      <w:pPr>
        <w:jc w:val="center"/>
        <w:rPr>
          <w:rFonts w:ascii="Times New Roman" w:hAnsi="Times New Roman" w:cs="Times New Roman"/>
        </w:rPr>
      </w:pPr>
    </w:p>
    <w:p w14:paraId="636CD5E7" w14:textId="77777777" w:rsidR="00AD103A" w:rsidRPr="00D2181A" w:rsidRDefault="00AD103A">
      <w:pPr>
        <w:rPr>
          <w:rFonts w:ascii="Times New Roman" w:hAnsi="Times New Roman" w:cs="Times New Roman"/>
          <w:b/>
          <w:bCs/>
        </w:rPr>
      </w:pPr>
    </w:p>
    <w:p w14:paraId="0F79FF31" w14:textId="77777777" w:rsidR="00F8236F" w:rsidRDefault="00F8236F">
      <w:pPr>
        <w:rPr>
          <w:rFonts w:ascii="Times New Roman" w:hAnsi="Times New Roman" w:cs="Times New Roman"/>
          <w:b/>
          <w:bCs/>
        </w:rPr>
      </w:pPr>
    </w:p>
    <w:p w14:paraId="6156F35B" w14:textId="77777777" w:rsidR="00AD103A" w:rsidRPr="00D2181A" w:rsidRDefault="00D2181A">
      <w:pPr>
        <w:rPr>
          <w:rFonts w:ascii="Times New Roman" w:hAnsi="Times New Roman" w:cs="Times New Roman"/>
          <w:b/>
          <w:bCs/>
        </w:rPr>
      </w:pPr>
      <w:bookmarkStart w:id="0" w:name="_GoBack"/>
      <w:bookmarkEnd w:id="0"/>
      <w:r w:rsidRPr="00D2181A">
        <w:rPr>
          <w:rFonts w:ascii="Times New Roman" w:hAnsi="Times New Roman" w:cs="Times New Roman"/>
          <w:b/>
          <w:bCs/>
        </w:rPr>
        <w:lastRenderedPageBreak/>
        <w:t>3. Element Selection</w:t>
      </w:r>
    </w:p>
    <w:p w14:paraId="5FC2CE3C"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Element selection generally requires some knowledge on the theory and application of finite element analysis (FEA). For different problems and analysis types there are some general (rule-of-thumb) guidelines on the element selection. User should generally know that in </w:t>
      </w:r>
      <w:proofErr w:type="spellStart"/>
      <w:r w:rsidRPr="00D2181A">
        <w:rPr>
          <w:rFonts w:ascii="Times New Roman" w:hAnsi="Times New Roman" w:cs="Times New Roman"/>
        </w:rPr>
        <w:t>Abaqus</w:t>
      </w:r>
      <w:proofErr w:type="spellEnd"/>
      <w:r w:rsidRPr="00D2181A">
        <w:rPr>
          <w:rFonts w:ascii="Times New Roman" w:hAnsi="Times New Roman" w:cs="Times New Roman"/>
        </w:rPr>
        <w:t>:</w:t>
      </w:r>
    </w:p>
    <w:p w14:paraId="4F6ECE61" w14:textId="77777777" w:rsidR="00AD103A" w:rsidRPr="00D2181A" w:rsidRDefault="00D2181A">
      <w:pPr>
        <w:numPr>
          <w:ilvl w:val="0"/>
          <w:numId w:val="2"/>
        </w:numPr>
        <w:rPr>
          <w:rFonts w:ascii="Times New Roman" w:hAnsi="Times New Roman" w:cs="Times New Roman"/>
        </w:rPr>
      </w:pPr>
      <w:r w:rsidRPr="00D2181A">
        <w:rPr>
          <w:rFonts w:ascii="Times New Roman" w:hAnsi="Times New Roman" w:cs="Times New Roman"/>
        </w:rPr>
        <w:t>All elements include a variety of element-based loads, for example body forces (</w:t>
      </w:r>
      <w:proofErr w:type="spellStart"/>
      <w:r w:rsidRPr="00D2181A">
        <w:rPr>
          <w:rFonts w:ascii="Times New Roman" w:hAnsi="Times New Roman" w:cs="Times New Roman"/>
        </w:rPr>
        <w:t>eg</w:t>
      </w:r>
      <w:proofErr w:type="spellEnd"/>
      <w:r w:rsidRPr="00D2181A">
        <w:rPr>
          <w:rFonts w:ascii="Times New Roman" w:hAnsi="Times New Roman" w:cs="Times New Roman"/>
        </w:rPr>
        <w:t xml:space="preserve"> gravity) and surface pressure loads on solid and shell elements, and forces distributed on a line for beam and shell elements.</w:t>
      </w:r>
    </w:p>
    <w:p w14:paraId="68F03F5E" w14:textId="77777777" w:rsidR="00AD103A" w:rsidRPr="00D2181A" w:rsidRDefault="00D2181A">
      <w:pPr>
        <w:numPr>
          <w:ilvl w:val="0"/>
          <w:numId w:val="2"/>
        </w:numPr>
        <w:rPr>
          <w:rFonts w:ascii="Times New Roman" w:hAnsi="Times New Roman" w:cs="Times New Roman"/>
        </w:rPr>
      </w:pPr>
      <w:r w:rsidRPr="00D2181A">
        <w:rPr>
          <w:rFonts w:ascii="Times New Roman" w:hAnsi="Times New Roman" w:cs="Times New Roman"/>
        </w:rPr>
        <w:t>All elements are suitable for geometrically non-linear analysis (except small-strain shell).</w:t>
      </w:r>
    </w:p>
    <w:p w14:paraId="63BBFB12" w14:textId="77777777" w:rsidR="00AD103A" w:rsidRPr="00D2181A" w:rsidRDefault="00D2181A">
      <w:pPr>
        <w:numPr>
          <w:ilvl w:val="0"/>
          <w:numId w:val="2"/>
        </w:numPr>
        <w:rPr>
          <w:rFonts w:ascii="Times New Roman" w:hAnsi="Times New Roman" w:cs="Times New Roman"/>
        </w:rPr>
      </w:pPr>
      <w:r w:rsidRPr="00D2181A">
        <w:rPr>
          <w:rFonts w:ascii="Times New Roman" w:hAnsi="Times New Roman" w:cs="Times New Roman"/>
        </w:rPr>
        <w:t>There is generally no restriction on the type of material used for an element.</w:t>
      </w:r>
    </w:p>
    <w:p w14:paraId="3D9BE065" w14:textId="77777777" w:rsidR="00AD103A" w:rsidRPr="00D2181A" w:rsidRDefault="00D2181A">
      <w:pPr>
        <w:numPr>
          <w:ilvl w:val="0"/>
          <w:numId w:val="2"/>
        </w:numPr>
        <w:rPr>
          <w:rFonts w:ascii="Times New Roman" w:hAnsi="Times New Roman" w:cs="Times New Roman"/>
        </w:rPr>
      </w:pPr>
      <w:r w:rsidRPr="00D2181A">
        <w:rPr>
          <w:rFonts w:ascii="Times New Roman" w:hAnsi="Times New Roman" w:cs="Times New Roman"/>
        </w:rPr>
        <w:t>Most elements can be used for both Standard and Explicit solvers.</w:t>
      </w:r>
    </w:p>
    <w:p w14:paraId="1FFC4A07" w14:textId="77777777" w:rsidR="00AD103A" w:rsidRPr="00D2181A" w:rsidRDefault="00AD103A">
      <w:pPr>
        <w:rPr>
          <w:rFonts w:ascii="Times New Roman" w:hAnsi="Times New Roman" w:cs="Times New Roman"/>
          <w:b/>
          <w:bCs/>
        </w:rPr>
      </w:pPr>
    </w:p>
    <w:p w14:paraId="2CB09F06"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3.1.Solid Elements</w:t>
      </w:r>
    </w:p>
    <w:p w14:paraId="0ED170AA"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The solid (or continuum) elements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can be used for linear analysis and for complex nonlinear analyses involving contact, plasticity, and large deformations. They are available for stress, heat transfer, acoustic, coupled thermal-stress, coupled pore fluid-stress, piezoelectric, </w:t>
      </w:r>
      <w:proofErr w:type="spellStart"/>
      <w:r w:rsidRPr="00D2181A">
        <w:rPr>
          <w:rFonts w:ascii="Times New Roman" w:hAnsi="Times New Roman" w:cs="Times New Roman"/>
        </w:rPr>
        <w:t>magnetostatic</w:t>
      </w:r>
      <w:proofErr w:type="spellEnd"/>
      <w:r w:rsidRPr="00D2181A">
        <w:rPr>
          <w:rFonts w:ascii="Times New Roman" w:hAnsi="Times New Roman" w:cs="Times New Roman"/>
        </w:rPr>
        <w:t xml:space="preserve">, electromagnetic, and coupled thermal-electrical analyses. An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user should know that</w:t>
      </w:r>
    </w:p>
    <w:p w14:paraId="13DBE82D" w14:textId="77777777" w:rsidR="00AD103A" w:rsidRPr="00D2181A" w:rsidRDefault="00D2181A">
      <w:pPr>
        <w:numPr>
          <w:ilvl w:val="0"/>
          <w:numId w:val="3"/>
        </w:numPr>
        <w:rPr>
          <w:rFonts w:ascii="Times New Roman" w:hAnsi="Times New Roman" w:cs="Times New Roman"/>
        </w:rPr>
      </w:pPr>
      <w:r w:rsidRPr="00D2181A">
        <w:rPr>
          <w:rFonts w:ascii="Times New Roman" w:hAnsi="Times New Roman" w:cs="Times New Roman"/>
        </w:rPr>
        <w:t xml:space="preserve">Triangular and quadrilateral elements are commonly used for 2D modeling of solids. </w:t>
      </w:r>
    </w:p>
    <w:p w14:paraId="7666C596" w14:textId="77777777" w:rsidR="00AD103A" w:rsidRPr="00D2181A" w:rsidRDefault="00D2181A">
      <w:pPr>
        <w:numPr>
          <w:ilvl w:val="0"/>
          <w:numId w:val="3"/>
        </w:numPr>
        <w:rPr>
          <w:rFonts w:ascii="Times New Roman" w:hAnsi="Times New Roman" w:cs="Times New Roman"/>
        </w:rPr>
      </w:pPr>
      <w:r w:rsidRPr="00D2181A">
        <w:rPr>
          <w:rFonts w:ascii="Times New Roman" w:hAnsi="Times New Roman" w:cs="Times New Roman"/>
        </w:rPr>
        <w:t xml:space="preserve">For 3D modeling tetrahedral and hexahedral elements can be used. </w:t>
      </w:r>
    </w:p>
    <w:p w14:paraId="5FB6F105" w14:textId="77777777" w:rsidR="00AD103A" w:rsidRPr="00D2181A" w:rsidRDefault="00D2181A">
      <w:pPr>
        <w:numPr>
          <w:ilvl w:val="0"/>
          <w:numId w:val="3"/>
        </w:numPr>
        <w:rPr>
          <w:rFonts w:ascii="Times New Roman" w:hAnsi="Times New Roman" w:cs="Times New Roman"/>
        </w:rPr>
      </w:pPr>
      <w:r w:rsidRPr="00D2181A">
        <w:rPr>
          <w:rFonts w:ascii="Times New Roman" w:hAnsi="Times New Roman" w:cs="Times New Roman"/>
        </w:rPr>
        <w:t>Generally the use of quadrilateral and hexahedral elements is recommended for modeling of continuum solids.</w:t>
      </w:r>
    </w:p>
    <w:p w14:paraId="08492B74" w14:textId="77777777" w:rsidR="00AD103A" w:rsidRPr="00D2181A" w:rsidRDefault="00D2181A">
      <w:pPr>
        <w:numPr>
          <w:ilvl w:val="0"/>
          <w:numId w:val="3"/>
        </w:numPr>
        <w:rPr>
          <w:rFonts w:ascii="Times New Roman" w:hAnsi="Times New Roman" w:cs="Times New Roman"/>
        </w:rPr>
      </w:pPr>
      <w:r w:rsidRPr="00D2181A">
        <w:rPr>
          <w:rFonts w:ascii="Times New Roman" w:hAnsi="Times New Roman" w:cs="Times New Roman"/>
        </w:rPr>
        <w:t xml:space="preserve">Solid element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can provide first-order (linear) and second-order (quadratic) interpolation.</w:t>
      </w:r>
    </w:p>
    <w:p w14:paraId="7A14C46C" w14:textId="77777777" w:rsidR="00AD103A" w:rsidRPr="00D2181A" w:rsidRDefault="00AD103A">
      <w:pPr>
        <w:rPr>
          <w:rFonts w:ascii="Times New Roman" w:hAnsi="Times New Roman" w:cs="Times New Roman"/>
          <w:b/>
          <w:bCs/>
        </w:rPr>
      </w:pPr>
    </w:p>
    <w:p w14:paraId="09C067C9"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3.1.1 Quadrilateral and Hexahedra Elements</w:t>
      </w:r>
    </w:p>
    <w:p w14:paraId="355A49EF"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Two-dimensional quadrilateral elements include CPE4R (plane strain), CPS4R (plane stress) and CAX4R (axisymmetric) and three-dimensional hexahedral element include C3D8R (8-node </w:t>
      </w:r>
      <w:proofErr w:type="spellStart"/>
      <w:r w:rsidRPr="00D2181A">
        <w:rPr>
          <w:rFonts w:ascii="Times New Roman" w:hAnsi="Times New Roman" w:cs="Times New Roman"/>
        </w:rPr>
        <w:t>trilinear</w:t>
      </w:r>
      <w:proofErr w:type="spellEnd"/>
      <w:r w:rsidRPr="00D2181A">
        <w:rPr>
          <w:rFonts w:ascii="Times New Roman" w:hAnsi="Times New Roman" w:cs="Times New Roman"/>
        </w:rPr>
        <w:t xml:space="preserve"> brick) and C3D20R (20-node quadratic brick). Application of quads and hex elements are generally recommended whenever possible however these elements are geometrically less versatile and difficult to be used for complicated geometries. It should be noted that by effective use of different domain decompositions techniques (</w:t>
      </w:r>
      <w:proofErr w:type="spellStart"/>
      <w:r w:rsidRPr="00D2181A">
        <w:rPr>
          <w:rFonts w:ascii="Times New Roman" w:hAnsi="Times New Roman" w:cs="Times New Roman"/>
        </w:rPr>
        <w:t>eg</w:t>
      </w:r>
      <w:proofErr w:type="spellEnd"/>
      <w:r w:rsidRPr="00D2181A">
        <w:rPr>
          <w:rFonts w:ascii="Times New Roman" w:hAnsi="Times New Roman" w:cs="Times New Roman"/>
        </w:rPr>
        <w:t xml:space="preserve"> partitioning) it is possible use these elements even in complex geometries.</w:t>
      </w:r>
    </w:p>
    <w:p w14:paraId="63D32D57" w14:textId="77777777" w:rsidR="00AD103A" w:rsidRPr="00D2181A" w:rsidRDefault="00AD103A">
      <w:pPr>
        <w:rPr>
          <w:rFonts w:ascii="Times New Roman" w:hAnsi="Times New Roman" w:cs="Times New Roman"/>
        </w:rPr>
      </w:pPr>
    </w:p>
    <w:p w14:paraId="377F4271"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3.1.2 Triangular and Tetrahedral elements</w:t>
      </w:r>
    </w:p>
    <w:p w14:paraId="2824A8BE"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Tetrahedral elements provide geometrically versatility and most of automatic meshing algorithms utilize these types of elements. User of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should generally know that</w:t>
      </w:r>
    </w:p>
    <w:p w14:paraId="216A43A3" w14:textId="77777777" w:rsidR="00AD103A" w:rsidRPr="00D2181A" w:rsidRDefault="00D2181A">
      <w:pPr>
        <w:numPr>
          <w:ilvl w:val="0"/>
          <w:numId w:val="4"/>
        </w:numPr>
        <w:rPr>
          <w:rFonts w:ascii="Times New Roman" w:hAnsi="Times New Roman" w:cs="Times New Roman"/>
        </w:rPr>
      </w:pPr>
      <w:r w:rsidRPr="00D2181A">
        <w:rPr>
          <w:rFonts w:ascii="Times New Roman" w:hAnsi="Times New Roman" w:cs="Times New Roman"/>
        </w:rPr>
        <w:t>First-order (linear) tetrahedral elements (CPE3R, CPS3R, CAX3R and C3D4</w:t>
      </w:r>
      <w:proofErr w:type="gramStart"/>
      <w:r w:rsidRPr="00D2181A">
        <w:rPr>
          <w:rFonts w:ascii="Times New Roman" w:hAnsi="Times New Roman" w:cs="Times New Roman"/>
        </w:rPr>
        <w:t>)  are</w:t>
      </w:r>
      <w:proofErr w:type="gramEnd"/>
      <w:r w:rsidRPr="00D2181A">
        <w:rPr>
          <w:rFonts w:ascii="Times New Roman" w:hAnsi="Times New Roman" w:cs="Times New Roman"/>
        </w:rPr>
        <w:t xml:space="preserve"> stiff and they should not be used for structural analysis (except if an extremely fine mesh is used).</w:t>
      </w:r>
    </w:p>
    <w:p w14:paraId="04B18A0D" w14:textId="77777777" w:rsidR="00AD103A" w:rsidRPr="00D2181A" w:rsidRDefault="00D2181A">
      <w:pPr>
        <w:numPr>
          <w:ilvl w:val="0"/>
          <w:numId w:val="4"/>
        </w:numPr>
        <w:rPr>
          <w:rFonts w:ascii="Times New Roman" w:hAnsi="Times New Roman" w:cs="Times New Roman"/>
        </w:rPr>
      </w:pPr>
      <w:r w:rsidRPr="00D2181A">
        <w:rPr>
          <w:rFonts w:ascii="Times New Roman" w:hAnsi="Times New Roman" w:cs="Times New Roman"/>
        </w:rPr>
        <w:t>Modified second-order tetrahedral and triangles (CPE6M, CPS6M, CAX6M, and C3D10M) are effective alternatives to linear types when the application requires use of these elements (like in complex geometries). These elements can be used with automatic mesh generation and are robust for large deformations and contact problems.</w:t>
      </w:r>
    </w:p>
    <w:p w14:paraId="2A09D34A" w14:textId="77777777" w:rsidR="00AD103A" w:rsidRPr="00D2181A" w:rsidRDefault="00D2181A">
      <w:pPr>
        <w:numPr>
          <w:ilvl w:val="0"/>
          <w:numId w:val="4"/>
        </w:numPr>
        <w:rPr>
          <w:rFonts w:ascii="Times New Roman" w:hAnsi="Times New Roman" w:cs="Times New Roman"/>
        </w:rPr>
      </w:pPr>
      <w:r w:rsidRPr="00D2181A">
        <w:rPr>
          <w:rFonts w:ascii="Times New Roman" w:hAnsi="Times New Roman" w:cs="Times New Roman"/>
        </w:rPr>
        <w:t>A good mesh of hexahedral elements (C3D8R) usually provides a solution of equivalent accuracy at less cost.</w:t>
      </w:r>
    </w:p>
    <w:p w14:paraId="55FB8B0F" w14:textId="77777777" w:rsidR="00AD103A" w:rsidRPr="00D2181A" w:rsidRDefault="00AD103A">
      <w:pPr>
        <w:rPr>
          <w:rFonts w:ascii="Times New Roman" w:hAnsi="Times New Roman" w:cs="Times New Roman"/>
        </w:rPr>
      </w:pPr>
    </w:p>
    <w:p w14:paraId="2E129BBD"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3.2. Shell and Membrane Elements</w:t>
      </w:r>
    </w:p>
    <w:p w14:paraId="1AED5A9C"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Shell elements are developed based on the shell theory that approximates a thin 3D continuum (small thickness compared to lateral dimensions) using a 2D formulation. Depending on the ration between thickness and lateral directions dimensions different theories have been developed. The use of shell and </w:t>
      </w:r>
      <w:r w:rsidRPr="00D2181A">
        <w:rPr>
          <w:rFonts w:ascii="Times New Roman" w:hAnsi="Times New Roman" w:cs="Times New Roman"/>
        </w:rPr>
        <w:lastRenderedPageBreak/>
        <w:t xml:space="preserve">membrane elements requires a good level of understanding about the theories of shells and membranes and proper selection of these elements should be consulted with experiences users.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offers conventional shell elements (2D geometry and thickness is defined by section property) and continuum shell elements (</w:t>
      </w:r>
      <w:proofErr w:type="gramStart"/>
      <w:r w:rsidRPr="00D2181A">
        <w:rPr>
          <w:rFonts w:ascii="Times New Roman" w:hAnsi="Times New Roman" w:cs="Times New Roman"/>
        </w:rPr>
        <w:t>3D  geometry</w:t>
      </w:r>
      <w:proofErr w:type="gramEnd"/>
      <w:r w:rsidRPr="00D2181A">
        <w:rPr>
          <w:rFonts w:ascii="Times New Roman" w:hAnsi="Times New Roman" w:cs="Times New Roman"/>
        </w:rPr>
        <w:t>).</w:t>
      </w:r>
    </w:p>
    <w:p w14:paraId="1EB9C7F3" w14:textId="77777777" w:rsidR="00AD103A" w:rsidRPr="00D2181A" w:rsidRDefault="00AD103A">
      <w:pPr>
        <w:rPr>
          <w:rFonts w:ascii="Times New Roman" w:hAnsi="Times New Roman" w:cs="Times New Roman"/>
        </w:rPr>
      </w:pPr>
    </w:p>
    <w:p w14:paraId="58386E5F" w14:textId="77777777" w:rsidR="00AD103A" w:rsidRPr="00D2181A" w:rsidRDefault="00D2181A">
      <w:pPr>
        <w:jc w:val="center"/>
        <w:rPr>
          <w:rFonts w:ascii="Times New Roman" w:hAnsi="Times New Roman" w:cs="Times New Roman"/>
        </w:rPr>
      </w:pPr>
      <w:r w:rsidRPr="00D2181A">
        <w:rPr>
          <w:rFonts w:ascii="Times New Roman" w:hAnsi="Times New Roman" w:cs="Times New Roman"/>
        </w:rPr>
        <w:t>Fig 3- Conventional and continuum shell elements</w:t>
      </w:r>
      <w:r w:rsidRPr="00D2181A">
        <w:rPr>
          <w:rFonts w:ascii="Times New Roman" w:hAnsi="Times New Roman" w:cs="Times New Roman"/>
          <w:noProof/>
          <w:lang w:eastAsia="en-US" w:bidi="ar-SA"/>
        </w:rPr>
        <w:drawing>
          <wp:anchor distT="0" distB="0" distL="0" distR="0" simplePos="0" relativeHeight="3" behindDoc="0" locked="0" layoutInCell="1" allowOverlap="1" wp14:anchorId="4A9BC6C3" wp14:editId="5524F9B6">
            <wp:simplePos x="0" y="0"/>
            <wp:positionH relativeFrom="column">
              <wp:align>center</wp:align>
            </wp:positionH>
            <wp:positionV relativeFrom="paragraph">
              <wp:align>top</wp:align>
            </wp:positionV>
            <wp:extent cx="3497580" cy="2084070"/>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3497580" cy="2084070"/>
                    </a:xfrm>
                    <a:prstGeom prst="rect">
                      <a:avLst/>
                    </a:prstGeom>
                    <a:noFill/>
                    <a:ln w="9525">
                      <a:noFill/>
                      <a:miter lim="800000"/>
                      <a:headEnd/>
                      <a:tailEnd/>
                    </a:ln>
                  </pic:spPr>
                </pic:pic>
              </a:graphicData>
            </a:graphic>
          </wp:anchor>
        </w:drawing>
      </w:r>
    </w:p>
    <w:p w14:paraId="07EF1C17" w14:textId="77777777" w:rsidR="00AD103A" w:rsidRPr="00D2181A" w:rsidRDefault="00AD103A">
      <w:pPr>
        <w:jc w:val="center"/>
        <w:rPr>
          <w:rFonts w:ascii="Times New Roman" w:hAnsi="Times New Roman" w:cs="Times New Roman"/>
        </w:rPr>
      </w:pPr>
    </w:p>
    <w:p w14:paraId="7B154F35"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3.2.1 Conventional Shell Elements</w:t>
      </w:r>
    </w:p>
    <w:p w14:paraId="7B8C8E93" w14:textId="77777777" w:rsidR="00AD103A" w:rsidRPr="00D2181A" w:rsidRDefault="00D2181A">
      <w:pPr>
        <w:rPr>
          <w:rFonts w:ascii="Times New Roman" w:hAnsi="Times New Roman" w:cs="Times New Roman"/>
        </w:rPr>
      </w:pP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provides both triangular and quadrilateral shell elements with linear interpolation and user-choice of larger- and small-strains formulations. For most of applications large-strain shell elements (S4R, S3R, and SAX1) are appropriate with these considerations</w:t>
      </w:r>
    </w:p>
    <w:p w14:paraId="5A469403" w14:textId="77777777" w:rsidR="00AD103A" w:rsidRPr="00D2181A" w:rsidRDefault="00D2181A">
      <w:pPr>
        <w:numPr>
          <w:ilvl w:val="0"/>
          <w:numId w:val="5"/>
        </w:numPr>
        <w:rPr>
          <w:rFonts w:ascii="Times New Roman" w:hAnsi="Times New Roman" w:cs="Times New Roman"/>
        </w:rPr>
      </w:pPr>
      <w:r w:rsidRPr="00D2181A">
        <w:rPr>
          <w:rFonts w:ascii="Times New Roman" w:hAnsi="Times New Roman" w:cs="Times New Roman"/>
        </w:rPr>
        <w:t>S4R: A robust quadrilateral element for general-purpose applications.</w:t>
      </w:r>
    </w:p>
    <w:p w14:paraId="60A9259B" w14:textId="77777777" w:rsidR="00AD103A" w:rsidRPr="00D2181A" w:rsidRDefault="00D2181A">
      <w:pPr>
        <w:numPr>
          <w:ilvl w:val="0"/>
          <w:numId w:val="5"/>
        </w:numPr>
        <w:rPr>
          <w:rFonts w:ascii="Times New Roman" w:hAnsi="Times New Roman" w:cs="Times New Roman"/>
        </w:rPr>
      </w:pPr>
      <w:r w:rsidRPr="00D2181A">
        <w:rPr>
          <w:rFonts w:ascii="Times New Roman" w:hAnsi="Times New Roman" w:cs="Times New Roman"/>
        </w:rPr>
        <w:t xml:space="preserve">S3R: A triangular element that may suffer from </w:t>
      </w:r>
      <w:proofErr w:type="gramStart"/>
      <w:r w:rsidRPr="00D2181A">
        <w:rPr>
          <w:rFonts w:ascii="Times New Roman" w:hAnsi="Times New Roman" w:cs="Times New Roman"/>
        </w:rPr>
        <w:t>shear-locking</w:t>
      </w:r>
      <w:proofErr w:type="gramEnd"/>
      <w:r w:rsidRPr="00D2181A">
        <w:rPr>
          <w:rFonts w:ascii="Times New Roman" w:hAnsi="Times New Roman" w:cs="Times New Roman"/>
        </w:rPr>
        <w:t xml:space="preserve">. The application of </w:t>
      </w:r>
      <w:proofErr w:type="gramStart"/>
      <w:r w:rsidRPr="00D2181A">
        <w:rPr>
          <w:rFonts w:ascii="Times New Roman" w:hAnsi="Times New Roman" w:cs="Times New Roman"/>
        </w:rPr>
        <w:t>this elements</w:t>
      </w:r>
      <w:proofErr w:type="gramEnd"/>
      <w:r w:rsidRPr="00D2181A">
        <w:rPr>
          <w:rFonts w:ascii="Times New Roman" w:hAnsi="Times New Roman" w:cs="Times New Roman"/>
        </w:rPr>
        <w:t xml:space="preserve"> is not recommended for curved surfaces.</w:t>
      </w:r>
    </w:p>
    <w:p w14:paraId="5414A870" w14:textId="77777777" w:rsidR="00AD103A" w:rsidRPr="00D2181A" w:rsidRDefault="00AD103A">
      <w:pPr>
        <w:rPr>
          <w:rFonts w:ascii="Times New Roman" w:hAnsi="Times New Roman" w:cs="Times New Roman"/>
        </w:rPr>
      </w:pPr>
    </w:p>
    <w:p w14:paraId="378EB791" w14:textId="77777777" w:rsidR="00AD103A" w:rsidRPr="00D2181A" w:rsidRDefault="00D2181A">
      <w:pPr>
        <w:rPr>
          <w:rFonts w:ascii="Times New Roman" w:hAnsi="Times New Roman" w:cs="Times New Roman"/>
        </w:rPr>
      </w:pPr>
      <w:r w:rsidRPr="00D2181A">
        <w:rPr>
          <w:rFonts w:ascii="Times New Roman" w:hAnsi="Times New Roman" w:cs="Times New Roman"/>
        </w:rPr>
        <w:t>Small-strain shell elements (S4RS, S4RSW, S3RS) are more efficient for problems that involve small membranes strains with arbitrary large rotations subject to following considerations:</w:t>
      </w:r>
    </w:p>
    <w:p w14:paraId="7924F835" w14:textId="77777777" w:rsidR="00AD103A" w:rsidRPr="00D2181A" w:rsidRDefault="00D2181A">
      <w:pPr>
        <w:numPr>
          <w:ilvl w:val="0"/>
          <w:numId w:val="6"/>
        </w:numPr>
        <w:rPr>
          <w:rFonts w:ascii="Times New Roman" w:hAnsi="Times New Roman" w:cs="Times New Roman"/>
        </w:rPr>
      </w:pPr>
      <w:r w:rsidRPr="00D2181A">
        <w:rPr>
          <w:rFonts w:ascii="Times New Roman" w:hAnsi="Times New Roman" w:cs="Times New Roman"/>
        </w:rPr>
        <w:t>S4RS: An efficient quadrilateral shell element that performs poorly when it is warped (</w:t>
      </w:r>
      <w:proofErr w:type="spellStart"/>
      <w:r w:rsidRPr="00D2181A">
        <w:rPr>
          <w:rFonts w:ascii="Times New Roman" w:hAnsi="Times New Roman" w:cs="Times New Roman"/>
        </w:rPr>
        <w:t>eq</w:t>
      </w:r>
      <w:proofErr w:type="spellEnd"/>
      <w:r w:rsidRPr="00D2181A">
        <w:rPr>
          <w:rFonts w:ascii="Times New Roman" w:hAnsi="Times New Roman" w:cs="Times New Roman"/>
        </w:rPr>
        <w:t xml:space="preserve"> in twisting problems)</w:t>
      </w:r>
    </w:p>
    <w:p w14:paraId="1A5314D9" w14:textId="77777777" w:rsidR="00AD103A" w:rsidRPr="00D2181A" w:rsidRDefault="00D2181A">
      <w:pPr>
        <w:numPr>
          <w:ilvl w:val="0"/>
          <w:numId w:val="6"/>
        </w:numPr>
        <w:rPr>
          <w:rFonts w:ascii="Times New Roman" w:hAnsi="Times New Roman" w:cs="Times New Roman"/>
        </w:rPr>
      </w:pPr>
      <w:r w:rsidRPr="00D2181A">
        <w:rPr>
          <w:rFonts w:ascii="Times New Roman" w:hAnsi="Times New Roman" w:cs="Times New Roman"/>
        </w:rPr>
        <w:t>S4RSW: Less efficient quadrilateral shell element that can account for warped configurations.</w:t>
      </w:r>
    </w:p>
    <w:p w14:paraId="00538B99" w14:textId="77777777" w:rsidR="00AD103A" w:rsidRPr="00D2181A" w:rsidRDefault="00D2181A">
      <w:pPr>
        <w:numPr>
          <w:ilvl w:val="0"/>
          <w:numId w:val="6"/>
        </w:numPr>
        <w:rPr>
          <w:rFonts w:ascii="Times New Roman" w:hAnsi="Times New Roman" w:cs="Times New Roman"/>
        </w:rPr>
      </w:pPr>
      <w:r w:rsidRPr="00D2181A">
        <w:rPr>
          <w:rFonts w:ascii="Times New Roman" w:hAnsi="Times New Roman" w:cs="Times New Roman"/>
        </w:rPr>
        <w:t>S3RS: A triangular shell element with properties similar to S4RS</w:t>
      </w:r>
    </w:p>
    <w:p w14:paraId="201F19FE" w14:textId="77777777" w:rsidR="00AD103A" w:rsidRPr="00D2181A" w:rsidRDefault="00AD103A">
      <w:pPr>
        <w:rPr>
          <w:rFonts w:ascii="Times New Roman" w:hAnsi="Times New Roman" w:cs="Times New Roman"/>
        </w:rPr>
      </w:pPr>
    </w:p>
    <w:p w14:paraId="6434DB99"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3.2.2 Continuum Shell Elements</w:t>
      </w:r>
    </w:p>
    <w:p w14:paraId="5AD958E4" w14:textId="77777777" w:rsidR="00AD103A" w:rsidRPr="00D2181A" w:rsidRDefault="00D2181A">
      <w:pPr>
        <w:rPr>
          <w:rFonts w:ascii="Times New Roman" w:hAnsi="Times New Roman" w:cs="Times New Roman"/>
        </w:rPr>
      </w:pPr>
      <w:r w:rsidRPr="00D2181A">
        <w:rPr>
          <w:rFonts w:ascii="Times New Roman" w:hAnsi="Times New Roman" w:cs="Times New Roman"/>
        </w:rPr>
        <w:t>These elements allow for capturing through-thickness deformations (</w:t>
      </w:r>
      <w:proofErr w:type="spellStart"/>
      <w:r w:rsidRPr="00D2181A">
        <w:rPr>
          <w:rFonts w:ascii="Times New Roman" w:hAnsi="Times New Roman" w:cs="Times New Roman"/>
        </w:rPr>
        <w:t>eq</w:t>
      </w:r>
      <w:proofErr w:type="spellEnd"/>
      <w:r w:rsidRPr="00D2181A">
        <w:rPr>
          <w:rFonts w:ascii="Times New Roman" w:hAnsi="Times New Roman" w:cs="Times New Roman"/>
        </w:rPr>
        <w:t xml:space="preserve"> thickness tapering). For problems that involve contact modeling, these elements are more accurate since they can account for two-sided contact and thickness changes. </w:t>
      </w:r>
    </w:p>
    <w:p w14:paraId="5F341AA3" w14:textId="77777777" w:rsidR="00AD103A" w:rsidRPr="00D2181A" w:rsidRDefault="00AD103A">
      <w:pPr>
        <w:rPr>
          <w:rFonts w:ascii="Times New Roman" w:hAnsi="Times New Roman" w:cs="Times New Roman"/>
        </w:rPr>
      </w:pPr>
    </w:p>
    <w:p w14:paraId="6CEECA0F" w14:textId="77777777" w:rsidR="00AD103A" w:rsidRPr="00D2181A" w:rsidRDefault="00D2181A">
      <w:pPr>
        <w:jc w:val="center"/>
        <w:rPr>
          <w:rFonts w:ascii="Times New Roman" w:hAnsi="Times New Roman" w:cs="Times New Roman"/>
        </w:rPr>
      </w:pPr>
      <w:proofErr w:type="gramStart"/>
      <w:r w:rsidRPr="00D2181A">
        <w:rPr>
          <w:rFonts w:ascii="Times New Roman" w:hAnsi="Times New Roman" w:cs="Times New Roman"/>
        </w:rPr>
        <w:t>Fig 4- Application of continuum shell elements in modeling lib/seam forming.</w:t>
      </w:r>
      <w:proofErr w:type="gramEnd"/>
      <w:r w:rsidRPr="00D2181A">
        <w:rPr>
          <w:rFonts w:ascii="Times New Roman" w:hAnsi="Times New Roman" w:cs="Times New Roman"/>
          <w:noProof/>
          <w:lang w:eastAsia="en-US" w:bidi="ar-SA"/>
        </w:rPr>
        <w:drawing>
          <wp:anchor distT="0" distB="0" distL="0" distR="0" simplePos="0" relativeHeight="5" behindDoc="0" locked="0" layoutInCell="1" allowOverlap="1" wp14:anchorId="068C90EA" wp14:editId="59A013A8">
            <wp:simplePos x="0" y="0"/>
            <wp:positionH relativeFrom="column">
              <wp:align>center</wp:align>
            </wp:positionH>
            <wp:positionV relativeFrom="paragraph">
              <wp:align>top</wp:align>
            </wp:positionV>
            <wp:extent cx="3258185" cy="145161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3258185" cy="1451610"/>
                    </a:xfrm>
                    <a:prstGeom prst="rect">
                      <a:avLst/>
                    </a:prstGeom>
                    <a:noFill/>
                    <a:ln w="9525">
                      <a:noFill/>
                      <a:miter lim="800000"/>
                      <a:headEnd/>
                      <a:tailEnd/>
                    </a:ln>
                  </pic:spPr>
                </pic:pic>
              </a:graphicData>
            </a:graphic>
          </wp:anchor>
        </w:drawing>
      </w:r>
    </w:p>
    <w:p w14:paraId="1FCAA267" w14:textId="77777777" w:rsidR="00AD103A" w:rsidRPr="00D2181A" w:rsidRDefault="00AD103A">
      <w:pPr>
        <w:rPr>
          <w:rFonts w:ascii="Times New Roman" w:hAnsi="Times New Roman" w:cs="Times New Roman"/>
        </w:rPr>
      </w:pPr>
    </w:p>
    <w:p w14:paraId="3BC5141F" w14:textId="77777777" w:rsidR="00AD103A" w:rsidRPr="00D2181A" w:rsidRDefault="00AD103A">
      <w:pPr>
        <w:rPr>
          <w:rFonts w:ascii="Times New Roman" w:hAnsi="Times New Roman" w:cs="Times New Roman"/>
        </w:rPr>
      </w:pPr>
    </w:p>
    <w:p w14:paraId="12A1C6C6" w14:textId="77777777" w:rsidR="00AD103A" w:rsidRPr="00D2181A" w:rsidRDefault="00AD103A">
      <w:pPr>
        <w:rPr>
          <w:rFonts w:ascii="Times New Roman" w:hAnsi="Times New Roman" w:cs="Times New Roman"/>
        </w:rPr>
      </w:pPr>
    </w:p>
    <w:p w14:paraId="635367C7"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They use of these elements is also recommended for composite laminate structures because they capture through-thickness response. These elements </w:t>
      </w:r>
      <w:proofErr w:type="gramStart"/>
      <w:r w:rsidRPr="00D2181A">
        <w:rPr>
          <w:rFonts w:ascii="Times New Roman" w:hAnsi="Times New Roman" w:cs="Times New Roman"/>
        </w:rPr>
        <w:t>have  both</w:t>
      </w:r>
      <w:proofErr w:type="gramEnd"/>
      <w:r w:rsidRPr="00D2181A">
        <w:rPr>
          <w:rFonts w:ascii="Times New Roman" w:hAnsi="Times New Roman" w:cs="Times New Roman"/>
        </w:rPr>
        <w:t xml:space="preserve"> wedge-shaped (SC6R) and hexahedral (SC8R) geometries. The choice of thickness direction for hexahedral shell elements can be ambiguous since any of the six faces can be the bottom face. By default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uses standard nodal connectivity convention to define thickness direction, however non-default direction can be </w:t>
      </w:r>
      <w:proofErr w:type="spellStart"/>
      <w:r w:rsidRPr="00D2181A">
        <w:rPr>
          <w:rFonts w:ascii="Times New Roman" w:hAnsi="Times New Roman" w:cs="Times New Roman"/>
        </w:rPr>
        <w:t>specifined</w:t>
      </w:r>
      <w:proofErr w:type="spellEnd"/>
      <w:r w:rsidRPr="00D2181A">
        <w:rPr>
          <w:rFonts w:ascii="Times New Roman" w:hAnsi="Times New Roman" w:cs="Times New Roman"/>
        </w:rPr>
        <w:t xml:space="preserve"> using the “stack direction” parameter on the shell section definition.</w:t>
      </w:r>
    </w:p>
    <w:p w14:paraId="11C132EF" w14:textId="77777777" w:rsidR="00AD103A" w:rsidRPr="00D2181A" w:rsidRDefault="00AD103A">
      <w:pPr>
        <w:rPr>
          <w:rFonts w:ascii="Times New Roman" w:hAnsi="Times New Roman" w:cs="Times New Roman"/>
        </w:rPr>
      </w:pPr>
    </w:p>
    <w:p w14:paraId="3BCBB50B" w14:textId="77777777" w:rsidR="00AD103A" w:rsidRPr="00D2181A" w:rsidRDefault="00AD103A">
      <w:pPr>
        <w:rPr>
          <w:rFonts w:ascii="Times New Roman" w:hAnsi="Times New Roman" w:cs="Times New Roman"/>
        </w:rPr>
      </w:pPr>
    </w:p>
    <w:p w14:paraId="10ED4602" w14:textId="77777777" w:rsidR="00AD103A" w:rsidRPr="00D2181A" w:rsidRDefault="00D2181A">
      <w:pPr>
        <w:jc w:val="center"/>
        <w:rPr>
          <w:rFonts w:ascii="Times New Roman" w:hAnsi="Times New Roman" w:cs="Times New Roman"/>
        </w:rPr>
      </w:pPr>
      <w:proofErr w:type="gramStart"/>
      <w:r w:rsidRPr="00D2181A">
        <w:rPr>
          <w:rFonts w:ascii="Times New Roman" w:hAnsi="Times New Roman" w:cs="Times New Roman"/>
        </w:rPr>
        <w:t xml:space="preserve">Fig 5-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convention for thickness definition in continuum shell elements.</w:t>
      </w:r>
      <w:proofErr w:type="gramEnd"/>
      <w:r w:rsidRPr="00D2181A">
        <w:rPr>
          <w:rFonts w:ascii="Times New Roman" w:hAnsi="Times New Roman" w:cs="Times New Roman"/>
          <w:noProof/>
          <w:lang w:eastAsia="en-US" w:bidi="ar-SA"/>
        </w:rPr>
        <w:drawing>
          <wp:anchor distT="0" distB="0" distL="0" distR="0" simplePos="0" relativeHeight="4" behindDoc="0" locked="0" layoutInCell="1" allowOverlap="1" wp14:anchorId="6D1F0C24" wp14:editId="5B21A16F">
            <wp:simplePos x="0" y="0"/>
            <wp:positionH relativeFrom="column">
              <wp:align>center</wp:align>
            </wp:positionH>
            <wp:positionV relativeFrom="paragraph">
              <wp:align>top</wp:align>
            </wp:positionV>
            <wp:extent cx="3271520" cy="112585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3271520" cy="1125855"/>
                    </a:xfrm>
                    <a:prstGeom prst="rect">
                      <a:avLst/>
                    </a:prstGeom>
                    <a:noFill/>
                    <a:ln w="9525">
                      <a:noFill/>
                      <a:miter lim="800000"/>
                      <a:headEnd/>
                      <a:tailEnd/>
                    </a:ln>
                  </pic:spPr>
                </pic:pic>
              </a:graphicData>
            </a:graphic>
          </wp:anchor>
        </w:drawing>
      </w:r>
    </w:p>
    <w:p w14:paraId="79A37A7D" w14:textId="77777777" w:rsidR="00AD103A" w:rsidRPr="00D2181A" w:rsidRDefault="00AD103A">
      <w:pPr>
        <w:jc w:val="center"/>
        <w:rPr>
          <w:rFonts w:ascii="Times New Roman" w:hAnsi="Times New Roman" w:cs="Times New Roman"/>
        </w:rPr>
      </w:pPr>
    </w:p>
    <w:p w14:paraId="0F9EFD5B" w14:textId="77777777" w:rsidR="00AD103A" w:rsidRPr="00D2181A" w:rsidRDefault="00AD103A">
      <w:pPr>
        <w:rPr>
          <w:rFonts w:ascii="Times New Roman" w:hAnsi="Times New Roman" w:cs="Times New Roman"/>
        </w:rPr>
      </w:pPr>
    </w:p>
    <w:p w14:paraId="616A4DEB"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3.2.3 Membrane Elements</w:t>
      </w:r>
    </w:p>
    <w:p w14:paraId="463C239C" w14:textId="77777777" w:rsidR="00AD103A" w:rsidRPr="00D2181A" w:rsidRDefault="00D2181A">
      <w:pPr>
        <w:rPr>
          <w:rFonts w:ascii="Times New Roman" w:hAnsi="Times New Roman" w:cs="Times New Roman"/>
        </w:rPr>
      </w:pPr>
      <w:proofErr w:type="spellStart"/>
      <w:r w:rsidRPr="00D2181A">
        <w:rPr>
          <w:rFonts w:ascii="Times New Roman" w:hAnsi="Times New Roman" w:cs="Times New Roman"/>
        </w:rPr>
        <w:t>Memebrane</w:t>
      </w:r>
      <w:proofErr w:type="spellEnd"/>
      <w:r w:rsidRPr="00D2181A">
        <w:rPr>
          <w:rFonts w:ascii="Times New Roman" w:hAnsi="Times New Roman" w:cs="Times New Roman"/>
        </w:rPr>
        <w:t xml:space="preserve"> elements are generally used to represent thin surfaces in space that have in-plane strength and no out-of-plane bending stiffness (</w:t>
      </w:r>
      <w:proofErr w:type="spellStart"/>
      <w:r w:rsidRPr="00D2181A">
        <w:rPr>
          <w:rFonts w:ascii="Times New Roman" w:hAnsi="Times New Roman" w:cs="Times New Roman"/>
        </w:rPr>
        <w:t>eg</w:t>
      </w:r>
      <w:proofErr w:type="spellEnd"/>
      <w:r w:rsidRPr="00D2181A">
        <w:rPr>
          <w:rFonts w:ascii="Times New Roman" w:hAnsi="Times New Roman" w:cs="Times New Roman"/>
        </w:rPr>
        <w:t xml:space="preserve"> a </w:t>
      </w:r>
      <w:proofErr w:type="spellStart"/>
      <w:r w:rsidRPr="00D2181A">
        <w:rPr>
          <w:rFonts w:ascii="Times New Roman" w:hAnsi="Times New Roman" w:cs="Times New Roman"/>
        </w:rPr>
        <w:t>ballon</w:t>
      </w:r>
      <w:proofErr w:type="spellEnd"/>
      <w:r w:rsidRPr="00D2181A">
        <w:rPr>
          <w:rFonts w:ascii="Times New Roman" w:hAnsi="Times New Roman" w:cs="Times New Roman"/>
        </w:rPr>
        <w:t xml:space="preserve"> or an airbag).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offers different membrane elements (M3D4R, M3D4, M3D3) with following properties:</w:t>
      </w:r>
    </w:p>
    <w:p w14:paraId="0C2EFF73" w14:textId="77777777" w:rsidR="00AD103A" w:rsidRPr="00D2181A" w:rsidRDefault="00D2181A">
      <w:pPr>
        <w:numPr>
          <w:ilvl w:val="0"/>
          <w:numId w:val="7"/>
        </w:numPr>
        <w:rPr>
          <w:rFonts w:ascii="Times New Roman" w:hAnsi="Times New Roman" w:cs="Times New Roman"/>
        </w:rPr>
      </w:pPr>
      <w:r w:rsidRPr="00D2181A">
        <w:rPr>
          <w:rFonts w:ascii="Times New Roman" w:hAnsi="Times New Roman" w:cs="Times New Roman"/>
        </w:rPr>
        <w:t>M3D4R: Reduced integration quadrilateral elements with hourglass control.</w:t>
      </w:r>
    </w:p>
    <w:p w14:paraId="020AA836" w14:textId="77777777" w:rsidR="00AD103A" w:rsidRPr="00D2181A" w:rsidRDefault="00D2181A">
      <w:pPr>
        <w:numPr>
          <w:ilvl w:val="0"/>
          <w:numId w:val="7"/>
        </w:numPr>
        <w:rPr>
          <w:rFonts w:ascii="Times New Roman" w:hAnsi="Times New Roman" w:cs="Times New Roman"/>
        </w:rPr>
      </w:pPr>
      <w:r w:rsidRPr="00D2181A">
        <w:rPr>
          <w:rFonts w:ascii="Times New Roman" w:hAnsi="Times New Roman" w:cs="Times New Roman"/>
        </w:rPr>
        <w:t xml:space="preserve">M3D4: Full integration quadrilateral elements without </w:t>
      </w:r>
      <w:proofErr w:type="spellStart"/>
      <w:r w:rsidRPr="00D2181A">
        <w:rPr>
          <w:rFonts w:ascii="Times New Roman" w:hAnsi="Times New Roman" w:cs="Times New Roman"/>
        </w:rPr>
        <w:t>hourglassing</w:t>
      </w:r>
      <w:proofErr w:type="spellEnd"/>
      <w:r w:rsidRPr="00D2181A">
        <w:rPr>
          <w:rFonts w:ascii="Times New Roman" w:hAnsi="Times New Roman" w:cs="Times New Roman"/>
        </w:rPr>
        <w:t>.</w:t>
      </w:r>
    </w:p>
    <w:p w14:paraId="6DE3D364" w14:textId="77777777" w:rsidR="00AD103A" w:rsidRPr="00D2181A" w:rsidRDefault="00D2181A">
      <w:pPr>
        <w:numPr>
          <w:ilvl w:val="0"/>
          <w:numId w:val="7"/>
        </w:numPr>
        <w:rPr>
          <w:rFonts w:ascii="Times New Roman" w:hAnsi="Times New Roman" w:cs="Times New Roman"/>
        </w:rPr>
      </w:pPr>
      <w:r w:rsidRPr="00D2181A">
        <w:rPr>
          <w:rFonts w:ascii="Times New Roman" w:hAnsi="Times New Roman" w:cs="Times New Roman"/>
        </w:rPr>
        <w:t>M3D3: Reduced integration triangular elements</w:t>
      </w:r>
    </w:p>
    <w:p w14:paraId="583190E0" w14:textId="77777777" w:rsidR="00AD103A" w:rsidRPr="00D2181A" w:rsidRDefault="00D2181A">
      <w:pPr>
        <w:rPr>
          <w:rFonts w:ascii="Times New Roman" w:hAnsi="Times New Roman" w:cs="Times New Roman"/>
        </w:rPr>
      </w:pPr>
      <w:proofErr w:type="gramStart"/>
      <w:r w:rsidRPr="00D2181A">
        <w:rPr>
          <w:rFonts w:ascii="Times New Roman" w:hAnsi="Times New Roman" w:cs="Times New Roman"/>
        </w:rPr>
        <w:t>more</w:t>
      </w:r>
      <w:proofErr w:type="gramEnd"/>
      <w:r w:rsidRPr="00D2181A">
        <w:rPr>
          <w:rFonts w:ascii="Times New Roman" w:hAnsi="Times New Roman" w:cs="Times New Roman"/>
        </w:rPr>
        <w:t xml:space="preserve"> advanced 6-, 8- and 9-node membrane elements are also available for use in </w:t>
      </w:r>
      <w:proofErr w:type="spellStart"/>
      <w:r w:rsidRPr="00D2181A">
        <w:rPr>
          <w:rFonts w:ascii="Times New Roman" w:hAnsi="Times New Roman" w:cs="Times New Roman"/>
        </w:rPr>
        <w:t>Abaqus</w:t>
      </w:r>
      <w:proofErr w:type="spellEnd"/>
      <w:r w:rsidRPr="00D2181A">
        <w:rPr>
          <w:rFonts w:ascii="Times New Roman" w:hAnsi="Times New Roman" w:cs="Times New Roman"/>
        </w:rPr>
        <w:t>.</w:t>
      </w:r>
    </w:p>
    <w:p w14:paraId="008FC15D" w14:textId="77777777" w:rsidR="00AD103A" w:rsidRPr="00D2181A" w:rsidRDefault="00AD103A">
      <w:pPr>
        <w:rPr>
          <w:rFonts w:ascii="Times New Roman" w:hAnsi="Times New Roman" w:cs="Times New Roman"/>
        </w:rPr>
      </w:pPr>
    </w:p>
    <w:p w14:paraId="25F9B40D"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3.3 Beam and Truss Elements</w:t>
      </w:r>
    </w:p>
    <w:p w14:paraId="777D1117"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Beam is an approximation of 3D continuum to 1D and it is only applicable when the dimensions of the cross section are small compared to axial direction. The main </w:t>
      </w:r>
      <w:proofErr w:type="gramStart"/>
      <w:r w:rsidRPr="00D2181A">
        <w:rPr>
          <w:rFonts w:ascii="Times New Roman" w:hAnsi="Times New Roman" w:cs="Times New Roman"/>
        </w:rPr>
        <w:t>advantage of beams are</w:t>
      </w:r>
      <w:proofErr w:type="gramEnd"/>
      <w:r w:rsidRPr="00D2181A">
        <w:rPr>
          <w:rFonts w:ascii="Times New Roman" w:hAnsi="Times New Roman" w:cs="Times New Roman"/>
        </w:rPr>
        <w:t xml:space="preserve"> their geometrical simplicity and efficiency (require a few degrees of freedom). Elementary beam theory (Also known as Euler-Bernoulli beam) allows for three modes of deformation for beams including axial stretching, curvature change (bending), and torsion (in 3D space). More advanced beam theories also account for transverse shear deformations (also </w:t>
      </w:r>
      <w:proofErr w:type="spellStart"/>
      <w:r w:rsidRPr="00D2181A">
        <w:rPr>
          <w:rFonts w:ascii="Times New Roman" w:hAnsi="Times New Roman" w:cs="Times New Roman"/>
        </w:rPr>
        <w:t>calle</w:t>
      </w:r>
      <w:proofErr w:type="spellEnd"/>
      <w:r w:rsidRPr="00D2181A">
        <w:rPr>
          <w:rFonts w:ascii="Times New Roman" w:hAnsi="Times New Roman" w:cs="Times New Roman"/>
        </w:rPr>
        <w:t xml:space="preserve"> Timoshenko beams).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offers a </w:t>
      </w:r>
      <w:proofErr w:type="spellStart"/>
      <w:r w:rsidRPr="00D2181A">
        <w:rPr>
          <w:rFonts w:ascii="Times New Roman" w:hAnsi="Times New Roman" w:cs="Times New Roman"/>
        </w:rPr>
        <w:t>vriety</w:t>
      </w:r>
      <w:proofErr w:type="spellEnd"/>
      <w:r w:rsidRPr="00D2181A">
        <w:rPr>
          <w:rFonts w:ascii="Times New Roman" w:hAnsi="Times New Roman" w:cs="Times New Roman"/>
        </w:rPr>
        <w:t xml:space="preserve"> of beam elements, including “Euler-Bernoulli”-type beams and “Timoshenko”-type beams with solid, thin-walled open/closed sections with linear, quadratic and cubic interpolation. Most commonly used beam elements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are B31 (shear flexible linear) and B32 (shear flexible quadratic).</w:t>
      </w:r>
    </w:p>
    <w:p w14:paraId="140597CE"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Trusses are rods that only carry tensile and compressive loads.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also provide truss elements (T3D2). </w:t>
      </w:r>
    </w:p>
    <w:p w14:paraId="359D800B" w14:textId="77777777" w:rsidR="00AD103A" w:rsidRPr="00D2181A" w:rsidRDefault="00AD103A">
      <w:pPr>
        <w:rPr>
          <w:rFonts w:ascii="Times New Roman" w:hAnsi="Times New Roman" w:cs="Times New Roman"/>
        </w:rPr>
      </w:pPr>
    </w:p>
    <w:p w14:paraId="76460766"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3.4 Rigid Bodies/Elements</w:t>
      </w:r>
    </w:p>
    <w:p w14:paraId="7796D959"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A rigid body is a collection of points that </w:t>
      </w:r>
      <w:proofErr w:type="gramStart"/>
      <w:r w:rsidRPr="00D2181A">
        <w:rPr>
          <w:rFonts w:ascii="Times New Roman" w:hAnsi="Times New Roman" w:cs="Times New Roman"/>
        </w:rPr>
        <w:t>their motion is governed by the motion of a single reference point</w:t>
      </w:r>
      <w:proofErr w:type="gramEnd"/>
      <w:r w:rsidRPr="00D2181A">
        <w:rPr>
          <w:rFonts w:ascii="Times New Roman" w:hAnsi="Times New Roman" w:cs="Times New Roman"/>
        </w:rPr>
        <w:t xml:space="preserve">. This means a part of body that </w:t>
      </w:r>
      <w:proofErr w:type="gramStart"/>
      <w:r w:rsidRPr="00D2181A">
        <w:rPr>
          <w:rFonts w:ascii="Times New Roman" w:hAnsi="Times New Roman" w:cs="Times New Roman"/>
        </w:rPr>
        <w:t>can not</w:t>
      </w:r>
      <w:proofErr w:type="gramEnd"/>
      <w:r w:rsidRPr="00D2181A">
        <w:rPr>
          <w:rFonts w:ascii="Times New Roman" w:hAnsi="Times New Roman" w:cs="Times New Roman"/>
        </w:rPr>
        <w:t xml:space="preserve"> deform can be considered as a rigid body. Rigid bodies are very commonly used in finite element analysis because they are computational very efficient (only require 6 degrees of freedom).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allows for definition of analytical rigid bodies and rigid elements. Analytical rigid bodies are more commonly used because of their several advantages </w:t>
      </w:r>
      <w:r w:rsidRPr="00D2181A">
        <w:rPr>
          <w:rFonts w:ascii="Times New Roman" w:hAnsi="Times New Roman" w:cs="Times New Roman"/>
        </w:rPr>
        <w:lastRenderedPageBreak/>
        <w:t xml:space="preserve">including having potential to reduce noise in the solution, computational efficiency, and ease of definition. Analytical rigid bodies have some disadvantages for example they </w:t>
      </w:r>
      <w:proofErr w:type="gramStart"/>
      <w:r w:rsidRPr="00D2181A">
        <w:rPr>
          <w:rFonts w:ascii="Times New Roman" w:hAnsi="Times New Roman" w:cs="Times New Roman"/>
        </w:rPr>
        <w:t>can not</w:t>
      </w:r>
      <w:proofErr w:type="gramEnd"/>
      <w:r w:rsidRPr="00D2181A">
        <w:rPr>
          <w:rFonts w:ascii="Times New Roman" w:hAnsi="Times New Roman" w:cs="Times New Roman"/>
        </w:rPr>
        <w:t xml:space="preserve"> be used to define a general 3D rigid geometry. Three types of analytical rigid surfaces are available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(Segments, Cylinder, and Revolution).</w:t>
      </w:r>
    </w:p>
    <w:p w14:paraId="711D30ED" w14:textId="77777777" w:rsidR="00AD103A" w:rsidRPr="00D2181A" w:rsidRDefault="00AD103A">
      <w:pPr>
        <w:rPr>
          <w:rFonts w:ascii="Times New Roman" w:hAnsi="Times New Roman" w:cs="Times New Roman"/>
        </w:rPr>
      </w:pPr>
    </w:p>
    <w:tbl>
      <w:tblPr>
        <w:tblW w:w="0" w:type="auto"/>
        <w:tblInd w:w="536"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565"/>
        <w:gridCol w:w="5923"/>
      </w:tblGrid>
      <w:tr w:rsidR="00AD103A" w:rsidRPr="00D2181A" w14:paraId="7F6CF5A2" w14:textId="77777777">
        <w:tc>
          <w:tcPr>
            <w:tcW w:w="3565" w:type="dxa"/>
            <w:tcBorders>
              <w:top w:val="single" w:sz="2" w:space="0" w:color="000000"/>
              <w:left w:val="single" w:sz="2" w:space="0" w:color="000000"/>
              <w:bottom w:val="single" w:sz="2" w:space="0" w:color="000000"/>
              <w:right w:val="nil"/>
            </w:tcBorders>
            <w:shd w:val="clear" w:color="auto" w:fill="auto"/>
            <w:tcMar>
              <w:left w:w="54" w:type="dxa"/>
            </w:tcMar>
          </w:tcPr>
          <w:p w14:paraId="07EAEF35" w14:textId="77777777" w:rsidR="00AD103A" w:rsidRPr="00D2181A" w:rsidRDefault="00D2181A">
            <w:pPr>
              <w:pStyle w:val="TableContents"/>
              <w:jc w:val="center"/>
              <w:rPr>
                <w:rFonts w:ascii="Times New Roman" w:hAnsi="Times New Roman" w:cs="Times New Roman"/>
              </w:rPr>
            </w:pPr>
            <w:r w:rsidRPr="00D2181A">
              <w:rPr>
                <w:rFonts w:ascii="Times New Roman" w:hAnsi="Times New Roman" w:cs="Times New Roman"/>
                <w:noProof/>
                <w:lang w:eastAsia="en-US" w:bidi="ar-SA"/>
              </w:rPr>
              <w:drawing>
                <wp:anchor distT="0" distB="0" distL="0" distR="0" simplePos="0" relativeHeight="6" behindDoc="0" locked="0" layoutInCell="1" allowOverlap="1" wp14:anchorId="343B0FF1" wp14:editId="58DF6A9D">
                  <wp:simplePos x="0" y="0"/>
                  <wp:positionH relativeFrom="column">
                    <wp:align>center</wp:align>
                  </wp:positionH>
                  <wp:positionV relativeFrom="paragraph">
                    <wp:align>top</wp:align>
                  </wp:positionV>
                  <wp:extent cx="1946910" cy="2222500"/>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1946910" cy="2222500"/>
                          </a:xfrm>
                          <a:prstGeom prst="rect">
                            <a:avLst/>
                          </a:prstGeom>
                          <a:noFill/>
                          <a:ln w="9525">
                            <a:noFill/>
                            <a:miter lim="800000"/>
                            <a:headEnd/>
                            <a:tailEnd/>
                          </a:ln>
                        </pic:spPr>
                      </pic:pic>
                    </a:graphicData>
                  </a:graphic>
                </wp:anchor>
              </w:drawing>
            </w:r>
          </w:p>
        </w:tc>
        <w:tc>
          <w:tcPr>
            <w:tcW w:w="592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E78883" w14:textId="77777777" w:rsidR="00AD103A" w:rsidRPr="00D2181A" w:rsidRDefault="00D2181A">
            <w:pPr>
              <w:pStyle w:val="TableContents"/>
              <w:jc w:val="center"/>
              <w:rPr>
                <w:rFonts w:ascii="Times New Roman" w:hAnsi="Times New Roman" w:cs="Times New Roman"/>
              </w:rPr>
            </w:pPr>
            <w:r w:rsidRPr="00D2181A">
              <w:rPr>
                <w:rFonts w:ascii="Times New Roman" w:hAnsi="Times New Roman" w:cs="Times New Roman"/>
                <w:noProof/>
                <w:lang w:eastAsia="en-US" w:bidi="ar-SA"/>
              </w:rPr>
              <w:drawing>
                <wp:anchor distT="0" distB="0" distL="0" distR="0" simplePos="0" relativeHeight="7" behindDoc="0" locked="0" layoutInCell="1" allowOverlap="1" wp14:anchorId="0E09EF9E" wp14:editId="2E3A2710">
                  <wp:simplePos x="0" y="0"/>
                  <wp:positionH relativeFrom="column">
                    <wp:align>center</wp:align>
                  </wp:positionH>
                  <wp:positionV relativeFrom="paragraph">
                    <wp:align>top</wp:align>
                  </wp:positionV>
                  <wp:extent cx="3542030" cy="2108200"/>
                  <wp:effectExtent l="0" t="0" r="0" b="0"/>
                  <wp:wrapTopAndBottom/>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3542030" cy="2108200"/>
                          </a:xfrm>
                          <a:prstGeom prst="rect">
                            <a:avLst/>
                          </a:prstGeom>
                          <a:noFill/>
                          <a:ln w="9525">
                            <a:noFill/>
                            <a:miter lim="800000"/>
                            <a:headEnd/>
                            <a:tailEnd/>
                          </a:ln>
                        </pic:spPr>
                      </pic:pic>
                    </a:graphicData>
                  </a:graphic>
                </wp:anchor>
              </w:drawing>
            </w:r>
          </w:p>
        </w:tc>
      </w:tr>
    </w:tbl>
    <w:p w14:paraId="12184536" w14:textId="77777777" w:rsidR="00AD103A" w:rsidRPr="00D2181A" w:rsidRDefault="00D2181A">
      <w:pPr>
        <w:jc w:val="center"/>
        <w:rPr>
          <w:rFonts w:ascii="Times New Roman" w:hAnsi="Times New Roman" w:cs="Times New Roman"/>
        </w:rPr>
      </w:pPr>
      <w:proofErr w:type="gramStart"/>
      <w:r w:rsidRPr="00D2181A">
        <w:rPr>
          <w:rFonts w:ascii="Times New Roman" w:hAnsi="Times New Roman" w:cs="Times New Roman"/>
        </w:rPr>
        <w:t>Fig 6- Example application of rigid elements in crush modeling.</w:t>
      </w:r>
      <w:proofErr w:type="gramEnd"/>
    </w:p>
    <w:p w14:paraId="4823D7BF" w14:textId="77777777" w:rsidR="00AD103A" w:rsidRPr="00D2181A" w:rsidRDefault="00AD103A">
      <w:pPr>
        <w:jc w:val="center"/>
        <w:rPr>
          <w:rFonts w:ascii="Times New Roman" w:hAnsi="Times New Roman" w:cs="Times New Roman"/>
        </w:rPr>
      </w:pPr>
    </w:p>
    <w:p w14:paraId="22189DE5" w14:textId="77777777" w:rsidR="00AD103A" w:rsidRPr="00D2181A" w:rsidRDefault="00AD103A">
      <w:pPr>
        <w:rPr>
          <w:rFonts w:ascii="Times New Roman" w:hAnsi="Times New Roman" w:cs="Times New Roman"/>
          <w:b/>
          <w:bCs/>
        </w:rPr>
      </w:pPr>
    </w:p>
    <w:p w14:paraId="256E1610"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3.5 Special-Purpose Elements</w:t>
      </w:r>
    </w:p>
    <w:p w14:paraId="0B511C50" w14:textId="77777777" w:rsidR="00AD103A" w:rsidRPr="00D2181A" w:rsidRDefault="00D2181A">
      <w:pPr>
        <w:rPr>
          <w:rFonts w:ascii="Times New Roman" w:hAnsi="Times New Roman" w:cs="Times New Roman"/>
        </w:rPr>
      </w:pP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also has a number of special-purpose elements. </w:t>
      </w:r>
      <w:proofErr w:type="gramStart"/>
      <w:r w:rsidRPr="00D2181A">
        <w:rPr>
          <w:rFonts w:ascii="Times New Roman" w:hAnsi="Times New Roman" w:cs="Times New Roman"/>
        </w:rPr>
        <w:t>A non-</w:t>
      </w:r>
      <w:proofErr w:type="spellStart"/>
      <w:r w:rsidRPr="00D2181A">
        <w:rPr>
          <w:rFonts w:ascii="Times New Roman" w:hAnsi="Times New Roman" w:cs="Times New Roman"/>
        </w:rPr>
        <w:t>exhustive</w:t>
      </w:r>
      <w:proofErr w:type="spellEnd"/>
      <w:r w:rsidRPr="00D2181A">
        <w:rPr>
          <w:rFonts w:ascii="Times New Roman" w:hAnsi="Times New Roman" w:cs="Times New Roman"/>
        </w:rPr>
        <w:t xml:space="preserve"> list of these elements are</w:t>
      </w:r>
      <w:proofErr w:type="gramEnd"/>
      <w:r w:rsidRPr="00D2181A">
        <w:rPr>
          <w:rFonts w:ascii="Times New Roman" w:hAnsi="Times New Roman" w:cs="Times New Roman"/>
        </w:rPr>
        <w:t xml:space="preserve"> following:</w:t>
      </w:r>
    </w:p>
    <w:p w14:paraId="41B7DAE4" w14:textId="77777777" w:rsidR="00AD103A" w:rsidRPr="00D2181A" w:rsidRDefault="00D2181A">
      <w:pPr>
        <w:numPr>
          <w:ilvl w:val="0"/>
          <w:numId w:val="8"/>
        </w:numPr>
        <w:rPr>
          <w:rFonts w:ascii="Times New Roman" w:hAnsi="Times New Roman" w:cs="Times New Roman"/>
        </w:rPr>
      </w:pPr>
      <w:r w:rsidRPr="00D2181A">
        <w:rPr>
          <w:rFonts w:ascii="Times New Roman" w:hAnsi="Times New Roman" w:cs="Times New Roman"/>
        </w:rPr>
        <w:t>Mass and rotary inertia elements: used to define inertial properties at discrete points</w:t>
      </w:r>
    </w:p>
    <w:p w14:paraId="45552EA6" w14:textId="77777777" w:rsidR="00AD103A" w:rsidRPr="00D2181A" w:rsidRDefault="00D2181A">
      <w:pPr>
        <w:numPr>
          <w:ilvl w:val="0"/>
          <w:numId w:val="8"/>
        </w:numPr>
        <w:rPr>
          <w:rFonts w:ascii="Times New Roman" w:hAnsi="Times New Roman" w:cs="Times New Roman"/>
        </w:rPr>
      </w:pPr>
      <w:r w:rsidRPr="00D2181A">
        <w:rPr>
          <w:rFonts w:ascii="Times New Roman" w:hAnsi="Times New Roman" w:cs="Times New Roman"/>
        </w:rPr>
        <w:t>Non-structural mass: used to for features of the model that only contribute to mass matrices and without stiffness.</w:t>
      </w:r>
    </w:p>
    <w:p w14:paraId="6FEB7DA1" w14:textId="77777777" w:rsidR="00AD103A" w:rsidRPr="00D2181A" w:rsidRDefault="00D2181A">
      <w:pPr>
        <w:numPr>
          <w:ilvl w:val="0"/>
          <w:numId w:val="8"/>
        </w:numPr>
        <w:rPr>
          <w:rFonts w:ascii="Times New Roman" w:hAnsi="Times New Roman" w:cs="Times New Roman"/>
        </w:rPr>
      </w:pPr>
      <w:r w:rsidRPr="00D2181A">
        <w:rPr>
          <w:rFonts w:ascii="Times New Roman" w:hAnsi="Times New Roman" w:cs="Times New Roman"/>
        </w:rPr>
        <w:t>Surface elements: versatile elements that model surfaces in space.</w:t>
      </w:r>
    </w:p>
    <w:p w14:paraId="383F75D6" w14:textId="77777777" w:rsidR="00AD103A" w:rsidRPr="00D2181A" w:rsidRDefault="00D2181A">
      <w:pPr>
        <w:numPr>
          <w:ilvl w:val="0"/>
          <w:numId w:val="8"/>
        </w:numPr>
        <w:rPr>
          <w:rFonts w:ascii="Times New Roman" w:hAnsi="Times New Roman" w:cs="Times New Roman"/>
        </w:rPr>
      </w:pPr>
      <w:r w:rsidRPr="00D2181A">
        <w:rPr>
          <w:rFonts w:ascii="Times New Roman" w:hAnsi="Times New Roman" w:cs="Times New Roman"/>
        </w:rPr>
        <w:t>Connector elements: used to model connections between regions of the model.</w:t>
      </w:r>
    </w:p>
    <w:p w14:paraId="75985F64" w14:textId="77777777" w:rsidR="00AD103A" w:rsidRPr="00D2181A" w:rsidRDefault="00AD103A">
      <w:pPr>
        <w:rPr>
          <w:rFonts w:ascii="Times New Roman" w:hAnsi="Times New Roman" w:cs="Times New Roman"/>
        </w:rPr>
      </w:pPr>
    </w:p>
    <w:p w14:paraId="7190788F"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4. Advanced Topics</w:t>
      </w:r>
    </w:p>
    <w:p w14:paraId="4E6E0241"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4.1 Reduced Integration/Full integration</w:t>
      </w:r>
    </w:p>
    <w:p w14:paraId="6D595EA3"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Except very simple geometries, in finite element analysis the stiffness and mass of elements are calculated by numerical integration.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uses Gaussian quadrature method for most of the elements. Reduced-order integration (primarily used by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Explicit) </w:t>
      </w:r>
      <w:proofErr w:type="gramStart"/>
      <w:r w:rsidRPr="00D2181A">
        <w:rPr>
          <w:rFonts w:ascii="Times New Roman" w:hAnsi="Times New Roman" w:cs="Times New Roman"/>
        </w:rPr>
        <w:t>allow</w:t>
      </w:r>
      <w:proofErr w:type="gramEnd"/>
      <w:r w:rsidRPr="00D2181A">
        <w:rPr>
          <w:rFonts w:ascii="Times New Roman" w:hAnsi="Times New Roman" w:cs="Times New Roman"/>
        </w:rPr>
        <w:t xml:space="preserve"> for fast and cheap calculation of the element matrices but may have significant effect on the accuracy of the element for a given problem.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uses letter R at the end of element name to label reduced-integration elements. For example CAX4R is the 4-node, reduced-integration, axisymmetric, solid element. Reduced integration uses a lower order integration (only one Gauss-point or more dependent on the geometry of element and order of interpolation) to calculate the element matrices for example C3D20R only uses 8 integration points compared to C3D20 which uses 27 integration points therefore its computation is almost 3.5 less costly.</w:t>
      </w:r>
    </w:p>
    <w:p w14:paraId="18908A0E" w14:textId="77777777" w:rsidR="00AD103A" w:rsidRPr="00D2181A" w:rsidRDefault="00AD103A">
      <w:pPr>
        <w:rPr>
          <w:rFonts w:ascii="Times New Roman" w:hAnsi="Times New Roman" w:cs="Times New Roman"/>
        </w:rPr>
      </w:pPr>
    </w:p>
    <w:p w14:paraId="7C0CF1DB" w14:textId="77777777" w:rsidR="00AD103A" w:rsidRPr="00D2181A" w:rsidRDefault="00D2181A">
      <w:pPr>
        <w:jc w:val="center"/>
        <w:rPr>
          <w:rFonts w:ascii="Times New Roman" w:hAnsi="Times New Roman" w:cs="Times New Roman"/>
        </w:rPr>
      </w:pPr>
      <w:r w:rsidRPr="00D2181A">
        <w:rPr>
          <w:rFonts w:ascii="Times New Roman" w:hAnsi="Times New Roman" w:cs="Times New Roman"/>
        </w:rPr>
        <w:lastRenderedPageBreak/>
        <w:t>Fig 7- Integration points used in reduced- (left) and full (right) integration in quadrilateral elements.</w:t>
      </w:r>
      <w:r w:rsidRPr="00D2181A">
        <w:rPr>
          <w:rFonts w:ascii="Times New Roman" w:hAnsi="Times New Roman" w:cs="Times New Roman"/>
          <w:noProof/>
          <w:lang w:eastAsia="en-US" w:bidi="ar-SA"/>
        </w:rPr>
        <w:drawing>
          <wp:anchor distT="0" distB="0" distL="0" distR="0" simplePos="0" relativeHeight="8" behindDoc="0" locked="0" layoutInCell="1" allowOverlap="1" wp14:anchorId="07F9602A" wp14:editId="04EAEC73">
            <wp:simplePos x="0" y="0"/>
            <wp:positionH relativeFrom="column">
              <wp:align>center</wp:align>
            </wp:positionH>
            <wp:positionV relativeFrom="paragraph">
              <wp:align>top</wp:align>
            </wp:positionV>
            <wp:extent cx="2849880" cy="1276985"/>
            <wp:effectExtent l="0" t="0" r="0" b="0"/>
            <wp:wrapTopAndBottom/>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2849880" cy="1276985"/>
                    </a:xfrm>
                    <a:prstGeom prst="rect">
                      <a:avLst/>
                    </a:prstGeom>
                    <a:noFill/>
                    <a:ln w="9525">
                      <a:noFill/>
                      <a:miter lim="800000"/>
                      <a:headEnd/>
                      <a:tailEnd/>
                    </a:ln>
                  </pic:spPr>
                </pic:pic>
              </a:graphicData>
            </a:graphic>
          </wp:anchor>
        </w:drawing>
      </w:r>
    </w:p>
    <w:p w14:paraId="17A7564C" w14:textId="77777777" w:rsidR="00AD103A" w:rsidRPr="00D2181A" w:rsidRDefault="00AD103A">
      <w:pPr>
        <w:jc w:val="center"/>
        <w:rPr>
          <w:rFonts w:ascii="Times New Roman" w:hAnsi="Times New Roman" w:cs="Times New Roman"/>
        </w:rPr>
      </w:pPr>
    </w:p>
    <w:p w14:paraId="09A65F47" w14:textId="77777777" w:rsidR="00AD103A" w:rsidRPr="00D2181A" w:rsidRDefault="00AD103A">
      <w:pPr>
        <w:rPr>
          <w:rFonts w:ascii="Times New Roman" w:hAnsi="Times New Roman" w:cs="Times New Roman"/>
        </w:rPr>
      </w:pPr>
    </w:p>
    <w:p w14:paraId="4EA1ED13"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 xml:space="preserve">4.2 </w:t>
      </w:r>
      <w:proofErr w:type="spellStart"/>
      <w:r w:rsidRPr="00D2181A">
        <w:rPr>
          <w:rFonts w:ascii="Times New Roman" w:hAnsi="Times New Roman" w:cs="Times New Roman"/>
          <w:b/>
          <w:bCs/>
        </w:rPr>
        <w:t>Hourglassing</w:t>
      </w:r>
      <w:proofErr w:type="spellEnd"/>
    </w:p>
    <w:p w14:paraId="3510DA47"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The numerical algorithms used for the calculations and integration of the element matrices during assembly step may influence how element behaves. Reduced-order integration (primarily used by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Explicit) </w:t>
      </w:r>
      <w:proofErr w:type="gramStart"/>
      <w:r w:rsidRPr="00D2181A">
        <w:rPr>
          <w:rFonts w:ascii="Times New Roman" w:hAnsi="Times New Roman" w:cs="Times New Roman"/>
        </w:rPr>
        <w:t>allow</w:t>
      </w:r>
      <w:proofErr w:type="gramEnd"/>
      <w:r w:rsidRPr="00D2181A">
        <w:rPr>
          <w:rFonts w:ascii="Times New Roman" w:hAnsi="Times New Roman" w:cs="Times New Roman"/>
        </w:rPr>
        <w:t xml:space="preserve"> for fast and cheap calculation of the element matrices but the used of this integration algorithm comes with some drawbacks. </w:t>
      </w:r>
      <w:proofErr w:type="spellStart"/>
      <w:r w:rsidRPr="00D2181A">
        <w:rPr>
          <w:rFonts w:ascii="Times New Roman" w:hAnsi="Times New Roman" w:cs="Times New Roman"/>
        </w:rPr>
        <w:t>Hourglassing</w:t>
      </w:r>
      <w:proofErr w:type="spellEnd"/>
      <w:r w:rsidRPr="00D2181A">
        <w:rPr>
          <w:rFonts w:ascii="Times New Roman" w:hAnsi="Times New Roman" w:cs="Times New Roman"/>
        </w:rPr>
        <w:t xml:space="preserve"> can be a problem with first-order, reduced-integration elements (CPS4R, CAX4R, C3D8R, etc.) in stress/displacement analyses. Since the elements have only one integration point, it is possible for them to distort in such a way that the strains calculated at the integration point are all zero, which, in turn, leads to uncontrolled distortion of the mesh. First-order, reduced-integration elements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 include hourglass control, but they should be used with reasonably fine meshes. </w:t>
      </w:r>
      <w:proofErr w:type="spellStart"/>
      <w:proofErr w:type="gramStart"/>
      <w:r w:rsidRPr="00D2181A">
        <w:rPr>
          <w:rFonts w:ascii="Times New Roman" w:hAnsi="Times New Roman" w:cs="Times New Roman"/>
        </w:rPr>
        <w:t>Hourglassing</w:t>
      </w:r>
      <w:proofErr w:type="spellEnd"/>
      <w:r w:rsidRPr="00D2181A">
        <w:rPr>
          <w:rFonts w:ascii="Times New Roman" w:hAnsi="Times New Roman" w:cs="Times New Roman"/>
        </w:rPr>
        <w:t xml:space="preserve"> can also be minimized by distributing point loads and boundary conditions</w:t>
      </w:r>
      <w:proofErr w:type="gramEnd"/>
      <w:r w:rsidRPr="00D2181A">
        <w:rPr>
          <w:rFonts w:ascii="Times New Roman" w:hAnsi="Times New Roman" w:cs="Times New Roman"/>
        </w:rPr>
        <w:t xml:space="preserve"> over a number of adjacent nodes.</w:t>
      </w:r>
    </w:p>
    <w:p w14:paraId="6292B09B"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In </w:t>
      </w:r>
      <w:proofErr w:type="spellStart"/>
      <w:r w:rsidRPr="00D2181A">
        <w:rPr>
          <w:rFonts w:ascii="Times New Roman" w:hAnsi="Times New Roman" w:cs="Times New Roman"/>
        </w:rPr>
        <w:t>Abaqus</w:t>
      </w:r>
      <w:proofErr w:type="spellEnd"/>
      <w:r w:rsidRPr="00D2181A">
        <w:rPr>
          <w:rFonts w:ascii="Times New Roman" w:hAnsi="Times New Roman" w:cs="Times New Roman"/>
        </w:rPr>
        <w:t>/Standard the second-order reduced-integration elements, with the exception of the 27-node C3D27R and C3D27RH elements, do not have the same difficulty and are recommended in all cases when the solution is expected to be smooth. The C3D27R and C3D27RH elements have three unconstrained, propagating hourglass modes when all 27 nodes are present. These elements should not be used with all 27 nodes, unless they are sufficiently constrained through boundary conditions. First-order elements are recommended when large strains or very high strain gradients are expected.</w:t>
      </w:r>
    </w:p>
    <w:p w14:paraId="308E09D8" w14:textId="77777777" w:rsidR="00AD103A" w:rsidRPr="00D2181A" w:rsidRDefault="00AD103A">
      <w:pPr>
        <w:rPr>
          <w:rFonts w:ascii="Times New Roman" w:hAnsi="Times New Roman" w:cs="Times New Roman"/>
        </w:rPr>
      </w:pPr>
    </w:p>
    <w:p w14:paraId="541C6DA6"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 xml:space="preserve">4.3 </w:t>
      </w:r>
      <w:proofErr w:type="gramStart"/>
      <w:r w:rsidRPr="00D2181A">
        <w:rPr>
          <w:rFonts w:ascii="Times New Roman" w:hAnsi="Times New Roman" w:cs="Times New Roman"/>
          <w:b/>
          <w:bCs/>
        </w:rPr>
        <w:t>Shear</w:t>
      </w:r>
      <w:proofErr w:type="gramEnd"/>
      <w:r w:rsidRPr="00D2181A">
        <w:rPr>
          <w:rFonts w:ascii="Times New Roman" w:hAnsi="Times New Roman" w:cs="Times New Roman"/>
          <w:b/>
          <w:bCs/>
        </w:rPr>
        <w:t xml:space="preserve"> and Volumetric Locking</w:t>
      </w:r>
    </w:p>
    <w:p w14:paraId="61A74C66" w14:textId="77777777" w:rsidR="00AD103A" w:rsidRPr="00D2181A" w:rsidRDefault="00D2181A">
      <w:pPr>
        <w:rPr>
          <w:rFonts w:ascii="Times New Roman" w:hAnsi="Times New Roman" w:cs="Times New Roman"/>
          <w:b/>
          <w:bCs/>
        </w:rPr>
      </w:pPr>
      <w:r w:rsidRPr="00D2181A">
        <w:rPr>
          <w:rFonts w:ascii="Times New Roman" w:hAnsi="Times New Roman" w:cs="Times New Roman"/>
        </w:rPr>
        <w:t xml:space="preserve">Fully integrated elements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/Standard and </w:t>
      </w:r>
      <w:proofErr w:type="spellStart"/>
      <w:r w:rsidRPr="00D2181A">
        <w:rPr>
          <w:rFonts w:ascii="Times New Roman" w:hAnsi="Times New Roman" w:cs="Times New Roman"/>
        </w:rPr>
        <w:t>Abaqus</w:t>
      </w:r>
      <w:proofErr w:type="spellEnd"/>
      <w:r w:rsidRPr="00D2181A">
        <w:rPr>
          <w:rFonts w:ascii="Times New Roman" w:hAnsi="Times New Roman" w:cs="Times New Roman"/>
        </w:rPr>
        <w:t>/Explicit do not hourglass but may suffer from “locking” behavior: both shear and volumetric locking. Shear locking occurs in first-order, fully integrated elements (CPS4, CPE4, C3D8, etc.) that are subjected to bending. The numerical formulation of the elements gives rise to shear strains that do not really exist—the so-called parasitic shear. Therefore, these elements are too stiff in bending, in particular if the element length is of the same order of magnitude as or greater than the wall thickness</w:t>
      </w:r>
      <w:r w:rsidRPr="00D2181A">
        <w:rPr>
          <w:rFonts w:ascii="Times New Roman" w:hAnsi="Times New Roman" w:cs="Times New Roman"/>
          <w:b/>
          <w:bCs/>
        </w:rPr>
        <w:t>.</w:t>
      </w:r>
    </w:p>
    <w:p w14:paraId="6A2ACFC0" w14:textId="77777777" w:rsidR="00AD103A" w:rsidRPr="00D2181A" w:rsidRDefault="00AD103A">
      <w:pPr>
        <w:rPr>
          <w:rFonts w:ascii="Times New Roman" w:hAnsi="Times New Roman" w:cs="Times New Roman"/>
        </w:rPr>
      </w:pPr>
    </w:p>
    <w:p w14:paraId="0770EBC5"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Volumetric locking occurs in fully integrated elements when the material behavior is (almost) incompressible. Spurious pressure stresses develop at the integration points, causing an element to behave too stiffly for deformations that should cause no volume changes. If materials are almost incompressible (elastic-plastic materials for which the plastic strains are incompressible), second-order, fully integrated elements start to develop volumetric locking when the plastic strains are on the order of the elastic strains. However, the first-order, fully integrated quadrilaterals and hexahedra use selectively reduced integration (reduced integration on the volumetric terms). Therefore, these elements do not lock with almost incompressible materials. Reduced-integration, second-order elements develop volumetric locking for almost incompressible materials only after significant straining occurs. In this case, volumetric locking is often accompanied by a mode that looks like </w:t>
      </w:r>
      <w:proofErr w:type="spellStart"/>
      <w:r w:rsidRPr="00D2181A">
        <w:rPr>
          <w:rFonts w:ascii="Times New Roman" w:hAnsi="Times New Roman" w:cs="Times New Roman"/>
        </w:rPr>
        <w:t>hourglassing</w:t>
      </w:r>
      <w:proofErr w:type="spellEnd"/>
      <w:r w:rsidRPr="00D2181A">
        <w:rPr>
          <w:rFonts w:ascii="Times New Roman" w:hAnsi="Times New Roman" w:cs="Times New Roman"/>
        </w:rPr>
        <w:t>. Frequently, this problem can be avoided by refining the mesh in regions of large plastic strain.</w:t>
      </w:r>
    </w:p>
    <w:p w14:paraId="12119114" w14:textId="77777777" w:rsidR="00AD103A" w:rsidRPr="00D2181A" w:rsidRDefault="00AD103A">
      <w:pPr>
        <w:rPr>
          <w:rFonts w:ascii="Times New Roman" w:hAnsi="Times New Roman" w:cs="Times New Roman"/>
        </w:rPr>
      </w:pPr>
    </w:p>
    <w:p w14:paraId="46F75BB2" w14:textId="77777777" w:rsidR="00AD103A" w:rsidRPr="00D2181A" w:rsidRDefault="00D2181A">
      <w:pPr>
        <w:rPr>
          <w:rFonts w:ascii="Times New Roman" w:hAnsi="Times New Roman" w:cs="Times New Roman"/>
        </w:rPr>
      </w:pPr>
      <w:r w:rsidRPr="00D2181A">
        <w:rPr>
          <w:rFonts w:ascii="Times New Roman" w:hAnsi="Times New Roman" w:cs="Times New Roman"/>
        </w:rPr>
        <w:lastRenderedPageBreak/>
        <w:t xml:space="preserve">If volumetric locking is suspected, check the pressure stress at the integration points (printed output). If the pressure values show a checkerboard pattern, changing significantly from one integration point to the next, volumetric locking is occurring. Choosing a quilt-style contour plot in the Visualization module of </w:t>
      </w:r>
      <w:proofErr w:type="spellStart"/>
      <w:r w:rsidRPr="00D2181A">
        <w:rPr>
          <w:rFonts w:ascii="Times New Roman" w:hAnsi="Times New Roman" w:cs="Times New Roman"/>
        </w:rPr>
        <w:t>Abaqus</w:t>
      </w:r>
      <w:proofErr w:type="spellEnd"/>
      <w:r w:rsidRPr="00D2181A">
        <w:rPr>
          <w:rFonts w:ascii="Times New Roman" w:hAnsi="Times New Roman" w:cs="Times New Roman"/>
        </w:rPr>
        <w:t>/CAE will show the effect.</w:t>
      </w:r>
    </w:p>
    <w:p w14:paraId="1A8594AE" w14:textId="77777777" w:rsidR="00AD103A" w:rsidRPr="00D2181A" w:rsidRDefault="00AD103A">
      <w:pPr>
        <w:rPr>
          <w:rFonts w:ascii="Times New Roman" w:hAnsi="Times New Roman" w:cs="Times New Roman"/>
          <w:b/>
          <w:bCs/>
        </w:rPr>
      </w:pPr>
    </w:p>
    <w:p w14:paraId="11A5A8F6" w14:textId="77777777" w:rsidR="00AD103A" w:rsidRPr="00D2181A" w:rsidRDefault="00AD103A">
      <w:pPr>
        <w:rPr>
          <w:rFonts w:ascii="Times New Roman" w:hAnsi="Times New Roman" w:cs="Times New Roman"/>
          <w:b/>
          <w:bCs/>
        </w:rPr>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986"/>
        <w:gridCol w:w="4986"/>
      </w:tblGrid>
      <w:tr w:rsidR="00AD103A" w:rsidRPr="00D2181A" w14:paraId="464102F5" w14:textId="77777777">
        <w:tc>
          <w:tcPr>
            <w:tcW w:w="4986" w:type="dxa"/>
            <w:tcBorders>
              <w:top w:val="single" w:sz="2" w:space="0" w:color="000000"/>
              <w:left w:val="single" w:sz="2" w:space="0" w:color="000000"/>
              <w:bottom w:val="single" w:sz="2" w:space="0" w:color="000000"/>
              <w:right w:val="nil"/>
            </w:tcBorders>
            <w:shd w:val="clear" w:color="auto" w:fill="auto"/>
            <w:tcMar>
              <w:left w:w="54" w:type="dxa"/>
            </w:tcMar>
          </w:tcPr>
          <w:p w14:paraId="1B4F9F5D" w14:textId="77777777" w:rsidR="00AD103A" w:rsidRPr="00D2181A" w:rsidRDefault="00D2181A">
            <w:pPr>
              <w:pStyle w:val="TableContents"/>
              <w:jc w:val="center"/>
              <w:rPr>
                <w:rFonts w:ascii="Times New Roman" w:hAnsi="Times New Roman" w:cs="Times New Roman"/>
              </w:rPr>
            </w:pPr>
            <w:r w:rsidRPr="00D2181A">
              <w:rPr>
                <w:rFonts w:ascii="Times New Roman" w:hAnsi="Times New Roman" w:cs="Times New Roman"/>
                <w:noProof/>
                <w:lang w:eastAsia="en-US" w:bidi="ar-SA"/>
              </w:rPr>
              <w:drawing>
                <wp:anchor distT="0" distB="0" distL="0" distR="0" simplePos="0" relativeHeight="9" behindDoc="0" locked="0" layoutInCell="1" allowOverlap="1" wp14:anchorId="437DAC4D" wp14:editId="4747EC79">
                  <wp:simplePos x="0" y="0"/>
                  <wp:positionH relativeFrom="column">
                    <wp:align>center</wp:align>
                  </wp:positionH>
                  <wp:positionV relativeFrom="paragraph">
                    <wp:align>top</wp:align>
                  </wp:positionV>
                  <wp:extent cx="2577465" cy="122491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2577465" cy="1224915"/>
                          </a:xfrm>
                          <a:prstGeom prst="rect">
                            <a:avLst/>
                          </a:prstGeom>
                          <a:noFill/>
                          <a:ln w="9525">
                            <a:noFill/>
                            <a:miter lim="800000"/>
                            <a:headEnd/>
                            <a:tailEnd/>
                          </a:ln>
                        </pic:spPr>
                      </pic:pic>
                    </a:graphicData>
                  </a:graphic>
                </wp:anchor>
              </w:drawing>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8A17CE3" w14:textId="77777777" w:rsidR="00AD103A" w:rsidRPr="00D2181A" w:rsidRDefault="00D2181A">
            <w:pPr>
              <w:pStyle w:val="TableContents"/>
              <w:jc w:val="center"/>
              <w:rPr>
                <w:rFonts w:ascii="Times New Roman" w:hAnsi="Times New Roman" w:cs="Times New Roman"/>
              </w:rPr>
            </w:pPr>
            <w:r w:rsidRPr="00D2181A">
              <w:rPr>
                <w:rFonts w:ascii="Times New Roman" w:hAnsi="Times New Roman" w:cs="Times New Roman"/>
                <w:noProof/>
                <w:lang w:eastAsia="en-US" w:bidi="ar-SA"/>
              </w:rPr>
              <w:drawing>
                <wp:anchor distT="0" distB="0" distL="0" distR="0" simplePos="0" relativeHeight="10" behindDoc="0" locked="0" layoutInCell="1" allowOverlap="1" wp14:anchorId="2D47CA61" wp14:editId="362BBEB6">
                  <wp:simplePos x="0" y="0"/>
                  <wp:positionH relativeFrom="column">
                    <wp:align>center</wp:align>
                  </wp:positionH>
                  <wp:positionV relativeFrom="paragraph">
                    <wp:align>top</wp:align>
                  </wp:positionV>
                  <wp:extent cx="2547620" cy="131191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2547620" cy="1311910"/>
                          </a:xfrm>
                          <a:prstGeom prst="rect">
                            <a:avLst/>
                          </a:prstGeom>
                          <a:noFill/>
                          <a:ln w="9525">
                            <a:noFill/>
                            <a:miter lim="800000"/>
                            <a:headEnd/>
                            <a:tailEnd/>
                          </a:ln>
                        </pic:spPr>
                      </pic:pic>
                    </a:graphicData>
                  </a:graphic>
                </wp:anchor>
              </w:drawing>
            </w:r>
          </w:p>
        </w:tc>
      </w:tr>
    </w:tbl>
    <w:p w14:paraId="471B3976" w14:textId="77777777" w:rsidR="00AD103A" w:rsidRPr="00D2181A" w:rsidRDefault="00D2181A">
      <w:pPr>
        <w:jc w:val="center"/>
        <w:rPr>
          <w:rFonts w:ascii="Times New Roman" w:hAnsi="Times New Roman" w:cs="Times New Roman"/>
        </w:rPr>
      </w:pPr>
      <w:proofErr w:type="gramStart"/>
      <w:r w:rsidRPr="00D2181A">
        <w:rPr>
          <w:rFonts w:ascii="Times New Roman" w:hAnsi="Times New Roman" w:cs="Times New Roman"/>
        </w:rPr>
        <w:t xml:space="preserve">Fig 8- </w:t>
      </w:r>
      <w:proofErr w:type="spellStart"/>
      <w:r w:rsidRPr="00D2181A">
        <w:rPr>
          <w:rFonts w:ascii="Times New Roman" w:hAnsi="Times New Roman" w:cs="Times New Roman"/>
        </w:rPr>
        <w:t>Hourglassing</w:t>
      </w:r>
      <w:proofErr w:type="spellEnd"/>
      <w:r w:rsidRPr="00D2181A">
        <w:rPr>
          <w:rFonts w:ascii="Times New Roman" w:hAnsi="Times New Roman" w:cs="Times New Roman"/>
        </w:rPr>
        <w:t xml:space="preserve"> and shear locking for quadrilateral elements.</w:t>
      </w:r>
      <w:proofErr w:type="gramEnd"/>
    </w:p>
    <w:p w14:paraId="7A783024" w14:textId="77777777" w:rsidR="00AD103A" w:rsidRPr="00D2181A" w:rsidRDefault="00AD103A">
      <w:pPr>
        <w:rPr>
          <w:rFonts w:ascii="Times New Roman" w:hAnsi="Times New Roman" w:cs="Times New Roman"/>
          <w:b/>
          <w:bCs/>
        </w:rPr>
      </w:pPr>
    </w:p>
    <w:p w14:paraId="6FDBD1D5" w14:textId="77777777" w:rsidR="00AD103A" w:rsidRPr="00D2181A" w:rsidRDefault="00AD103A">
      <w:pPr>
        <w:rPr>
          <w:rFonts w:ascii="Times New Roman" w:hAnsi="Times New Roman" w:cs="Times New Roman"/>
          <w:b/>
          <w:bCs/>
        </w:rPr>
      </w:pPr>
    </w:p>
    <w:p w14:paraId="5F0DC2DA"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4.4. Modified Elements</w:t>
      </w:r>
    </w:p>
    <w:p w14:paraId="2DF90362"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A family of modified 6-node triangular and 10-node tetrahedral elements is available that provides improved performance over the first-order triangular and tetrahedral elements and that occasionally provides improved behavior to regular second-order triangular and tetrahedral elements.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/Explicit these modified triangular and tetrahedral elements are the only 6-node triangular and 10-node tetrahedral elements available. Regular second-order triangular and tetrahedral elements are typically preferable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/Standard; however, regular second-order triangular and tetrahedral elements may exhibit “volumetric locking” when incompressibility is approached, such as in problems with a large amount of plastic deformation. Modified triangular and tetrahedral elements work well in contact, exhibit minimal shear and volumetric locking, and are robust during finite deformation </w:t>
      </w:r>
    </w:p>
    <w:p w14:paraId="45038671"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4.5 Hybrid Elements</w:t>
      </w:r>
    </w:p>
    <w:p w14:paraId="33496D9A"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Hybrid elements are intended primarily for use with incompressible and almost incompressible material behavior; these elements are available only in </w:t>
      </w:r>
      <w:proofErr w:type="spellStart"/>
      <w:r w:rsidRPr="00D2181A">
        <w:rPr>
          <w:rFonts w:ascii="Times New Roman" w:hAnsi="Times New Roman" w:cs="Times New Roman"/>
        </w:rPr>
        <w:t>Abaqus</w:t>
      </w:r>
      <w:proofErr w:type="spellEnd"/>
      <w:r w:rsidRPr="00D2181A">
        <w:rPr>
          <w:rFonts w:ascii="Times New Roman" w:hAnsi="Times New Roman" w:cs="Times New Roman"/>
        </w:rPr>
        <w:t>/Standard. When the material response is incompressible, the solution to a problem cannot be obtained in terms of the displacement history only, since a purely hydrostatic pressure can be added without changing the displacements.</w:t>
      </w:r>
    </w:p>
    <w:p w14:paraId="22FE6A8A" w14:textId="77777777" w:rsidR="00AD103A" w:rsidRPr="00D2181A" w:rsidRDefault="00D2181A">
      <w:pPr>
        <w:rPr>
          <w:rFonts w:ascii="Times New Roman" w:hAnsi="Times New Roman" w:cs="Times New Roman"/>
        </w:rPr>
      </w:pPr>
      <w:r w:rsidRPr="00D2181A">
        <w:rPr>
          <w:rFonts w:ascii="Times New Roman" w:hAnsi="Times New Roman" w:cs="Times New Roman"/>
        </w:rPr>
        <w:t>Near-incompressible behavior occurs when the bulk modulus is very much larger than the shear modulus (for example, in linear elastic materials where the Poisson's ratio is greater than .48) and exhibits behavior approaching the incompressible limit: a very small change in displacement produces extremely large changes in pressure. Therefore, a purely displacement-based solution is too sensitive to be useful numerically (for example, computer round-off may cause the method to fail).</w:t>
      </w:r>
    </w:p>
    <w:p w14:paraId="1549EF73" w14:textId="77777777" w:rsidR="00AD103A" w:rsidRPr="00D2181A" w:rsidRDefault="00AD103A">
      <w:pPr>
        <w:rPr>
          <w:rFonts w:ascii="Times New Roman" w:hAnsi="Times New Roman" w:cs="Times New Roman"/>
        </w:rPr>
      </w:pPr>
    </w:p>
    <w:p w14:paraId="5073D4E9"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This singular behavior is removed from the system by treating the pressure stress as an independently interpolated basic solution variable, coupled to the displacement solution through the constitutive theory and the compatibility condition. This independent interpolation of pressure stress is the basis of the hybrid elements. Hybrid elements have more internal variables than their </w:t>
      </w:r>
      <w:proofErr w:type="spellStart"/>
      <w:r w:rsidRPr="00D2181A">
        <w:rPr>
          <w:rFonts w:ascii="Times New Roman" w:hAnsi="Times New Roman" w:cs="Times New Roman"/>
        </w:rPr>
        <w:t>nonhybrid</w:t>
      </w:r>
      <w:proofErr w:type="spellEnd"/>
      <w:r w:rsidRPr="00D2181A">
        <w:rPr>
          <w:rFonts w:ascii="Times New Roman" w:hAnsi="Times New Roman" w:cs="Times New Roman"/>
        </w:rPr>
        <w:t xml:space="preserve"> counterparts and are slightly more expensive.</w:t>
      </w:r>
    </w:p>
    <w:p w14:paraId="06BBC916" w14:textId="77777777" w:rsidR="00AD103A" w:rsidRPr="00D2181A" w:rsidRDefault="00AD103A">
      <w:pPr>
        <w:rPr>
          <w:rFonts w:ascii="Times New Roman" w:hAnsi="Times New Roman" w:cs="Times New Roman"/>
          <w:b/>
          <w:bCs/>
        </w:rPr>
      </w:pPr>
    </w:p>
    <w:p w14:paraId="6D1E0DAF"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4.6 Cylindrical Elements</w:t>
      </w:r>
    </w:p>
    <w:p w14:paraId="34FFD15C"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Cylindrical elements (CCL9, CCL9H, CCL12, CCL12H, CCL18, CCL18H, CCL24, CCL24H, and CCL24RH) are available only in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/Standard for precise modeling of regions in a structure with circular geometry, such as a tire. The elements make use of trigonometric functions to interpolate displacements along the circumferential direction and use regular </w:t>
      </w:r>
      <w:proofErr w:type="spellStart"/>
      <w:r w:rsidRPr="00D2181A">
        <w:rPr>
          <w:rFonts w:ascii="Times New Roman" w:hAnsi="Times New Roman" w:cs="Times New Roman"/>
        </w:rPr>
        <w:t>isoparametric</w:t>
      </w:r>
      <w:proofErr w:type="spellEnd"/>
      <w:r w:rsidRPr="00D2181A">
        <w:rPr>
          <w:rFonts w:ascii="Times New Roman" w:hAnsi="Times New Roman" w:cs="Times New Roman"/>
        </w:rPr>
        <w:t xml:space="preserve"> interpolation in the </w:t>
      </w:r>
      <w:r w:rsidRPr="00D2181A">
        <w:rPr>
          <w:rFonts w:ascii="Times New Roman" w:hAnsi="Times New Roman" w:cs="Times New Roman"/>
        </w:rPr>
        <w:lastRenderedPageBreak/>
        <w:t>radial or cross-sectional plane of the element. All the elements use three nodes along the circumferential direction and can span angles between 0 and 180°. Elements with both first-order and second-order interpolation in the cross-sectional plane are available.</w:t>
      </w:r>
    </w:p>
    <w:p w14:paraId="550F87B8" w14:textId="77777777" w:rsidR="00AD103A" w:rsidRPr="00D2181A" w:rsidRDefault="00AD103A">
      <w:pPr>
        <w:rPr>
          <w:rFonts w:ascii="Times New Roman" w:hAnsi="Times New Roman" w:cs="Times New Roman"/>
        </w:rPr>
      </w:pPr>
    </w:p>
    <w:p w14:paraId="4FD67AC1" w14:textId="77777777" w:rsidR="00AD103A" w:rsidRPr="00D2181A" w:rsidRDefault="00D2181A">
      <w:pPr>
        <w:rPr>
          <w:rFonts w:ascii="Times New Roman" w:hAnsi="Times New Roman" w:cs="Times New Roman"/>
          <w:b/>
          <w:bCs/>
        </w:rPr>
      </w:pPr>
      <w:r w:rsidRPr="00D2181A">
        <w:rPr>
          <w:rFonts w:ascii="Times New Roman" w:hAnsi="Times New Roman" w:cs="Times New Roman"/>
          <w:b/>
          <w:bCs/>
        </w:rPr>
        <w:t>5. Summary of Recommendations for Element Usage</w:t>
      </w:r>
    </w:p>
    <w:p w14:paraId="723020F1" w14:textId="77777777" w:rsidR="00AD103A" w:rsidRPr="00D2181A" w:rsidRDefault="00D2181A">
      <w:pPr>
        <w:rPr>
          <w:rFonts w:ascii="Times New Roman" w:hAnsi="Times New Roman" w:cs="Times New Roman"/>
        </w:rPr>
      </w:pPr>
      <w:r w:rsidRPr="00D2181A">
        <w:rPr>
          <w:rFonts w:ascii="Times New Roman" w:hAnsi="Times New Roman" w:cs="Times New Roman"/>
        </w:rPr>
        <w:t xml:space="preserve">The following recommendations apply to both </w:t>
      </w:r>
      <w:proofErr w:type="spellStart"/>
      <w:r w:rsidRPr="00D2181A">
        <w:rPr>
          <w:rFonts w:ascii="Times New Roman" w:hAnsi="Times New Roman" w:cs="Times New Roman"/>
        </w:rPr>
        <w:t>Abaqus</w:t>
      </w:r>
      <w:proofErr w:type="spellEnd"/>
      <w:r w:rsidRPr="00D2181A">
        <w:rPr>
          <w:rFonts w:ascii="Times New Roman" w:hAnsi="Times New Roman" w:cs="Times New Roman"/>
        </w:rPr>
        <w:t xml:space="preserve">/Standard and </w:t>
      </w:r>
      <w:proofErr w:type="spellStart"/>
      <w:r w:rsidRPr="00D2181A">
        <w:rPr>
          <w:rFonts w:ascii="Times New Roman" w:hAnsi="Times New Roman" w:cs="Times New Roman"/>
        </w:rPr>
        <w:t>Abaqus</w:t>
      </w:r>
      <w:proofErr w:type="spellEnd"/>
      <w:r w:rsidRPr="00D2181A">
        <w:rPr>
          <w:rFonts w:ascii="Times New Roman" w:hAnsi="Times New Roman" w:cs="Times New Roman"/>
        </w:rPr>
        <w:t>/Explicit:</w:t>
      </w:r>
    </w:p>
    <w:p w14:paraId="3B6CADCB" w14:textId="77777777" w:rsidR="00AD103A" w:rsidRPr="00D2181A" w:rsidRDefault="00D2181A">
      <w:pPr>
        <w:numPr>
          <w:ilvl w:val="0"/>
          <w:numId w:val="10"/>
        </w:numPr>
        <w:rPr>
          <w:rFonts w:ascii="Times New Roman" w:hAnsi="Times New Roman" w:cs="Times New Roman"/>
          <w:color w:val="000000"/>
        </w:rPr>
      </w:pPr>
      <w:r w:rsidRPr="00D2181A">
        <w:rPr>
          <w:rFonts w:ascii="Times New Roman" w:hAnsi="Times New Roman" w:cs="Times New Roman"/>
          <w:color w:val="000000"/>
        </w:rPr>
        <w:t>Make all elements as “well shaped” as possible to improve convergence and accuracy.</w:t>
      </w:r>
    </w:p>
    <w:p w14:paraId="5354227B" w14:textId="77777777" w:rsidR="00AD103A" w:rsidRPr="00D2181A" w:rsidRDefault="00D2181A">
      <w:pPr>
        <w:numPr>
          <w:ilvl w:val="0"/>
          <w:numId w:val="10"/>
        </w:numPr>
        <w:rPr>
          <w:rFonts w:ascii="Times New Roman" w:hAnsi="Times New Roman" w:cs="Times New Roman"/>
          <w:color w:val="000000"/>
        </w:rPr>
      </w:pPr>
      <w:r w:rsidRPr="00D2181A">
        <w:rPr>
          <w:rFonts w:ascii="Times New Roman" w:hAnsi="Times New Roman" w:cs="Times New Roman"/>
          <w:color w:val="000000"/>
        </w:rPr>
        <w:t xml:space="preserve">If an automatic tetrahedral mesh generator is used, use the second-order elements C3D10 (in </w:t>
      </w:r>
      <w:proofErr w:type="spellStart"/>
      <w:r w:rsidRPr="00D2181A">
        <w:rPr>
          <w:rFonts w:ascii="Times New Roman" w:hAnsi="Times New Roman" w:cs="Times New Roman"/>
          <w:color w:val="000000"/>
        </w:rPr>
        <w:t>Abaqus</w:t>
      </w:r>
      <w:proofErr w:type="spellEnd"/>
      <w:r w:rsidRPr="00D2181A">
        <w:rPr>
          <w:rFonts w:ascii="Times New Roman" w:hAnsi="Times New Roman" w:cs="Times New Roman"/>
          <w:color w:val="000000"/>
        </w:rPr>
        <w:t xml:space="preserve">/Standard) or C3D10M (in </w:t>
      </w:r>
      <w:proofErr w:type="spellStart"/>
      <w:r w:rsidRPr="00D2181A">
        <w:rPr>
          <w:rFonts w:ascii="Times New Roman" w:hAnsi="Times New Roman" w:cs="Times New Roman"/>
          <w:color w:val="000000"/>
        </w:rPr>
        <w:t>Abaqus</w:t>
      </w:r>
      <w:proofErr w:type="spellEnd"/>
      <w:r w:rsidRPr="00D2181A">
        <w:rPr>
          <w:rFonts w:ascii="Times New Roman" w:hAnsi="Times New Roman" w:cs="Times New Roman"/>
          <w:color w:val="000000"/>
        </w:rPr>
        <w:t xml:space="preserve">/Explicit). </w:t>
      </w:r>
    </w:p>
    <w:p w14:paraId="5DBBAB70" w14:textId="77777777" w:rsidR="00AD103A" w:rsidRPr="00D2181A" w:rsidRDefault="00D2181A">
      <w:pPr>
        <w:numPr>
          <w:ilvl w:val="0"/>
          <w:numId w:val="10"/>
        </w:numPr>
        <w:rPr>
          <w:rFonts w:ascii="Times New Roman" w:hAnsi="Times New Roman" w:cs="Times New Roman"/>
          <w:color w:val="000000"/>
        </w:rPr>
      </w:pPr>
      <w:r w:rsidRPr="00D2181A">
        <w:rPr>
          <w:rFonts w:ascii="Times New Roman" w:hAnsi="Times New Roman" w:cs="Times New Roman"/>
          <w:color w:val="000000"/>
        </w:rPr>
        <w:t xml:space="preserve">Use the modified tetrahedral element C3D10M in </w:t>
      </w:r>
      <w:proofErr w:type="spellStart"/>
      <w:r w:rsidRPr="00D2181A">
        <w:rPr>
          <w:rFonts w:ascii="Times New Roman" w:hAnsi="Times New Roman" w:cs="Times New Roman"/>
          <w:color w:val="000000"/>
        </w:rPr>
        <w:t>Abaqus</w:t>
      </w:r>
      <w:proofErr w:type="spellEnd"/>
      <w:r w:rsidRPr="00D2181A">
        <w:rPr>
          <w:rFonts w:ascii="Times New Roman" w:hAnsi="Times New Roman" w:cs="Times New Roman"/>
          <w:color w:val="000000"/>
        </w:rPr>
        <w:t>/Standard in analyses with large amounts of plastic deformation.</w:t>
      </w:r>
    </w:p>
    <w:p w14:paraId="03ACD0F7" w14:textId="77777777" w:rsidR="00AD103A" w:rsidRPr="00D2181A" w:rsidRDefault="00D2181A">
      <w:pPr>
        <w:numPr>
          <w:ilvl w:val="0"/>
          <w:numId w:val="10"/>
        </w:numPr>
        <w:rPr>
          <w:rFonts w:ascii="Times New Roman" w:hAnsi="Times New Roman" w:cs="Times New Roman"/>
          <w:color w:val="000000"/>
        </w:rPr>
      </w:pPr>
      <w:r w:rsidRPr="00D2181A">
        <w:rPr>
          <w:rFonts w:ascii="Times New Roman" w:hAnsi="Times New Roman" w:cs="Times New Roman"/>
          <w:color w:val="000000"/>
        </w:rPr>
        <w:t>If possible, use hexahedral elements in three-dimensional analyses since they give the best results for the minimum cost.</w:t>
      </w:r>
    </w:p>
    <w:p w14:paraId="17D94F14" w14:textId="77777777" w:rsidR="00AD103A" w:rsidRPr="00D2181A" w:rsidRDefault="00AD103A">
      <w:pPr>
        <w:rPr>
          <w:rFonts w:ascii="Times New Roman" w:hAnsi="Times New Roman" w:cs="Times New Roman"/>
          <w:color w:val="000000"/>
        </w:rPr>
      </w:pPr>
    </w:p>
    <w:p w14:paraId="06BB605A" w14:textId="77777777" w:rsidR="00AD103A" w:rsidRPr="00D2181A" w:rsidRDefault="00D2181A">
      <w:pPr>
        <w:rPr>
          <w:rFonts w:ascii="Times New Roman" w:hAnsi="Times New Roman" w:cs="Times New Roman"/>
          <w:color w:val="000000"/>
        </w:rPr>
      </w:pPr>
      <w:proofErr w:type="spellStart"/>
      <w:r w:rsidRPr="00D2181A">
        <w:rPr>
          <w:rFonts w:ascii="Times New Roman" w:hAnsi="Times New Roman" w:cs="Times New Roman"/>
          <w:color w:val="000000"/>
        </w:rPr>
        <w:t>Abaqus</w:t>
      </w:r>
      <w:proofErr w:type="spellEnd"/>
      <w:r w:rsidRPr="00D2181A">
        <w:rPr>
          <w:rFonts w:ascii="Times New Roman" w:hAnsi="Times New Roman" w:cs="Times New Roman"/>
          <w:color w:val="000000"/>
        </w:rPr>
        <w:t>/Standard users should also consider the following recommendations:</w:t>
      </w:r>
    </w:p>
    <w:p w14:paraId="5D6C0501" w14:textId="77777777" w:rsidR="00AD103A" w:rsidRPr="00D2181A" w:rsidRDefault="00D2181A">
      <w:pPr>
        <w:pStyle w:val="TextBody"/>
        <w:numPr>
          <w:ilvl w:val="0"/>
          <w:numId w:val="9"/>
        </w:numPr>
        <w:rPr>
          <w:rFonts w:ascii="Times New Roman" w:hAnsi="Times New Roman" w:cs="Times New Roman"/>
          <w:color w:val="000000"/>
        </w:rPr>
      </w:pPr>
      <w:r w:rsidRPr="00D2181A">
        <w:rPr>
          <w:rFonts w:ascii="Times New Roman" w:hAnsi="Times New Roman" w:cs="Times New Roman"/>
          <w:color w:val="000000"/>
        </w:rPr>
        <w:t>For linear and “smooth” nonlinear problems use reduced-integration, second-order elements if possible.</w:t>
      </w:r>
    </w:p>
    <w:p w14:paraId="1408ECEE" w14:textId="77777777" w:rsidR="00AD103A" w:rsidRPr="00D2181A" w:rsidRDefault="00D2181A">
      <w:pPr>
        <w:pStyle w:val="TextBody"/>
        <w:numPr>
          <w:ilvl w:val="0"/>
          <w:numId w:val="9"/>
        </w:numPr>
        <w:rPr>
          <w:rFonts w:ascii="Times New Roman" w:hAnsi="Times New Roman" w:cs="Times New Roman"/>
          <w:color w:val="000000"/>
        </w:rPr>
      </w:pPr>
      <w:r w:rsidRPr="00D2181A">
        <w:rPr>
          <w:rFonts w:ascii="Times New Roman" w:hAnsi="Times New Roman" w:cs="Times New Roman"/>
          <w:color w:val="000000"/>
        </w:rPr>
        <w:t>Use second-order, fully integrated elements close to stress concentrations to capture the severe gradients in these regions. However, avoid these elements in regions of finite strain if the material response is nearly incompressible.</w:t>
      </w:r>
    </w:p>
    <w:p w14:paraId="357619B6" w14:textId="77777777" w:rsidR="00AD103A" w:rsidRPr="00D2181A" w:rsidRDefault="00D2181A">
      <w:pPr>
        <w:pStyle w:val="TextBody"/>
        <w:numPr>
          <w:ilvl w:val="0"/>
          <w:numId w:val="9"/>
        </w:numPr>
        <w:rPr>
          <w:rFonts w:ascii="Times New Roman" w:hAnsi="Times New Roman" w:cs="Times New Roman"/>
          <w:color w:val="000000"/>
        </w:rPr>
      </w:pPr>
      <w:r w:rsidRPr="00D2181A">
        <w:rPr>
          <w:rFonts w:ascii="Times New Roman" w:hAnsi="Times New Roman" w:cs="Times New Roman"/>
          <w:color w:val="000000"/>
        </w:rPr>
        <w:t>Use first-order quadrilateral or hexahedral elements or the modified triangular and tetrahedral elements for problems involving large distortions. If the mesh distortion is severe, use reduced-integration, first-order elements.</w:t>
      </w:r>
    </w:p>
    <w:p w14:paraId="0EC53E40" w14:textId="77777777" w:rsidR="00AD103A" w:rsidRPr="00D2181A" w:rsidRDefault="00D2181A">
      <w:pPr>
        <w:pStyle w:val="TextBody"/>
        <w:numPr>
          <w:ilvl w:val="0"/>
          <w:numId w:val="9"/>
        </w:numPr>
        <w:rPr>
          <w:rFonts w:ascii="Times New Roman" w:hAnsi="Times New Roman" w:cs="Times New Roman"/>
          <w:color w:val="000000"/>
        </w:rPr>
      </w:pPr>
      <w:r w:rsidRPr="00D2181A">
        <w:rPr>
          <w:rFonts w:ascii="Times New Roman" w:hAnsi="Times New Roman" w:cs="Times New Roman"/>
          <w:color w:val="000000"/>
        </w:rPr>
        <w:t>If the problem involves bending and large distortions, use a fine mesh of first-order, reduced-integration elements.</w:t>
      </w:r>
    </w:p>
    <w:p w14:paraId="3FF1DCA4" w14:textId="77777777" w:rsidR="00AD103A" w:rsidRPr="00D2181A" w:rsidRDefault="00D2181A">
      <w:pPr>
        <w:pStyle w:val="TextBody"/>
        <w:numPr>
          <w:ilvl w:val="0"/>
          <w:numId w:val="9"/>
        </w:numPr>
        <w:rPr>
          <w:rFonts w:ascii="Times New Roman" w:hAnsi="Times New Roman" w:cs="Times New Roman"/>
          <w:color w:val="000000"/>
        </w:rPr>
      </w:pPr>
      <w:r w:rsidRPr="00D2181A">
        <w:rPr>
          <w:rFonts w:ascii="Times New Roman" w:hAnsi="Times New Roman" w:cs="Times New Roman"/>
          <w:color w:val="000000"/>
        </w:rPr>
        <w:t>Hybrid elements must be used if the material is fully incompressible (except when using plane stress elements). Hybrid elements should also be used in some cases with nearly incompressible materials.</w:t>
      </w:r>
    </w:p>
    <w:p w14:paraId="3CAA4CAE" w14:textId="77777777" w:rsidR="00AD103A" w:rsidRPr="00D2181A" w:rsidRDefault="00AD103A">
      <w:pPr>
        <w:pStyle w:val="TextBody"/>
        <w:rPr>
          <w:rFonts w:ascii="Times New Roman" w:hAnsi="Times New Roman" w:cs="Times New Roman"/>
          <w:b/>
          <w:bCs/>
          <w:color w:val="000000"/>
        </w:rPr>
      </w:pPr>
    </w:p>
    <w:p w14:paraId="6C4C8587" w14:textId="77777777" w:rsidR="00AD103A" w:rsidRPr="00D2181A" w:rsidRDefault="00D2181A">
      <w:pPr>
        <w:pStyle w:val="TextBody"/>
        <w:rPr>
          <w:rFonts w:ascii="Times New Roman" w:hAnsi="Times New Roman" w:cs="Times New Roman"/>
          <w:b/>
          <w:bCs/>
          <w:color w:val="000000"/>
        </w:rPr>
      </w:pPr>
      <w:r w:rsidRPr="00D2181A">
        <w:rPr>
          <w:rFonts w:ascii="Times New Roman" w:hAnsi="Times New Roman" w:cs="Times New Roman"/>
          <w:b/>
          <w:bCs/>
          <w:color w:val="000000"/>
        </w:rPr>
        <w:t>6. References</w:t>
      </w:r>
    </w:p>
    <w:p w14:paraId="4EAB6F79" w14:textId="77777777" w:rsidR="00AD103A" w:rsidRPr="00D2181A" w:rsidRDefault="00D2181A">
      <w:pPr>
        <w:pStyle w:val="TextBody"/>
        <w:rPr>
          <w:rFonts w:ascii="Times New Roman" w:hAnsi="Times New Roman" w:cs="Times New Roman"/>
          <w:color w:val="000000"/>
        </w:rPr>
      </w:pPr>
      <w:r w:rsidRPr="00D2181A">
        <w:rPr>
          <w:rFonts w:ascii="Times New Roman" w:hAnsi="Times New Roman" w:cs="Times New Roman"/>
          <w:color w:val="000000"/>
        </w:rPr>
        <w:t xml:space="preserve">[1] </w:t>
      </w:r>
      <w:proofErr w:type="spellStart"/>
      <w:r w:rsidRPr="00D2181A">
        <w:rPr>
          <w:rFonts w:ascii="Times New Roman" w:hAnsi="Times New Roman" w:cs="Times New Roman"/>
          <w:color w:val="000000"/>
        </w:rPr>
        <w:t>Abaqus</w:t>
      </w:r>
      <w:proofErr w:type="spellEnd"/>
      <w:r w:rsidRPr="00D2181A">
        <w:rPr>
          <w:rFonts w:ascii="Times New Roman" w:hAnsi="Times New Roman" w:cs="Times New Roman"/>
          <w:color w:val="000000"/>
        </w:rPr>
        <w:t xml:space="preserve"> 6.13 Documentation</w:t>
      </w:r>
    </w:p>
    <w:p w14:paraId="21E0504C" w14:textId="77777777" w:rsidR="00AD103A" w:rsidRPr="00D2181A" w:rsidRDefault="00AD103A">
      <w:pPr>
        <w:pStyle w:val="TextBody"/>
        <w:rPr>
          <w:rFonts w:ascii="Times New Roman" w:hAnsi="Times New Roman" w:cs="Times New Roman"/>
          <w:color w:val="000000"/>
        </w:rPr>
      </w:pPr>
    </w:p>
    <w:sectPr w:rsidR="00AD103A" w:rsidRPr="00D2181A">
      <w:footerReference w:type="even" r:id="rId19"/>
      <w:footerReference w:type="default" r:id="rId20"/>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224FA" w14:textId="77777777" w:rsidR="006848C6" w:rsidRDefault="006848C6" w:rsidP="006848C6">
      <w:r>
        <w:separator/>
      </w:r>
    </w:p>
  </w:endnote>
  <w:endnote w:type="continuationSeparator" w:id="0">
    <w:p w14:paraId="2515D33C" w14:textId="77777777" w:rsidR="006848C6" w:rsidRDefault="006848C6" w:rsidP="00684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BFB3C" w14:textId="77777777" w:rsidR="00F8236F" w:rsidRDefault="00F8236F" w:rsidP="00AC10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915378" w14:textId="77777777" w:rsidR="00F8236F" w:rsidRDefault="00F823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7DE87" w14:textId="77777777" w:rsidR="00F8236F" w:rsidRDefault="00F8236F" w:rsidP="00AC10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B614C7" w14:textId="77777777" w:rsidR="00F8236F" w:rsidRDefault="00F823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6C7A2" w14:textId="77777777" w:rsidR="006848C6" w:rsidRDefault="006848C6" w:rsidP="006848C6">
      <w:r>
        <w:separator/>
      </w:r>
    </w:p>
  </w:footnote>
  <w:footnote w:type="continuationSeparator" w:id="0">
    <w:p w14:paraId="43286E1B" w14:textId="77777777" w:rsidR="006848C6" w:rsidRDefault="006848C6" w:rsidP="006848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5F85"/>
    <w:multiLevelType w:val="multilevel"/>
    <w:tmpl w:val="83F85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91438DE"/>
    <w:multiLevelType w:val="multilevel"/>
    <w:tmpl w:val="CF966B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43543D5"/>
    <w:multiLevelType w:val="multilevel"/>
    <w:tmpl w:val="28F83B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43A0254"/>
    <w:multiLevelType w:val="multilevel"/>
    <w:tmpl w:val="1F3A43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4A634E4"/>
    <w:multiLevelType w:val="multilevel"/>
    <w:tmpl w:val="740A3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EEF4A09"/>
    <w:multiLevelType w:val="multilevel"/>
    <w:tmpl w:val="EC32CE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39471BD"/>
    <w:multiLevelType w:val="multilevel"/>
    <w:tmpl w:val="536EF2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6325168"/>
    <w:multiLevelType w:val="multilevel"/>
    <w:tmpl w:val="9162D6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B782561"/>
    <w:multiLevelType w:val="multilevel"/>
    <w:tmpl w:val="47D2BA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6C14ACF"/>
    <w:multiLevelType w:val="multilevel"/>
    <w:tmpl w:val="5AFAA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563174D"/>
    <w:multiLevelType w:val="multilevel"/>
    <w:tmpl w:val="4A5639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2"/>
  </w:num>
  <w:num w:numId="4">
    <w:abstractNumId w:val="9"/>
  </w:num>
  <w:num w:numId="5">
    <w:abstractNumId w:val="3"/>
  </w:num>
  <w:num w:numId="6">
    <w:abstractNumId w:val="10"/>
  </w:num>
  <w:num w:numId="7">
    <w:abstractNumId w:val="1"/>
  </w:num>
  <w:num w:numId="8">
    <w:abstractNumId w:val="8"/>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AD103A"/>
    <w:rsid w:val="006848C6"/>
    <w:rsid w:val="00AD103A"/>
    <w:rsid w:val="00D2181A"/>
    <w:rsid w:val="00F82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3C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Footer">
    <w:name w:val="footer"/>
    <w:basedOn w:val="Normal"/>
    <w:link w:val="FooterChar"/>
    <w:uiPriority w:val="99"/>
    <w:unhideWhenUsed/>
    <w:rsid w:val="006848C6"/>
    <w:pPr>
      <w:tabs>
        <w:tab w:val="center" w:pos="4320"/>
        <w:tab w:val="right" w:pos="8640"/>
      </w:tabs>
    </w:pPr>
  </w:style>
  <w:style w:type="character" w:customStyle="1" w:styleId="FooterChar">
    <w:name w:val="Footer Char"/>
    <w:basedOn w:val="DefaultParagraphFont"/>
    <w:link w:val="Footer"/>
    <w:uiPriority w:val="99"/>
    <w:rsid w:val="006848C6"/>
  </w:style>
  <w:style w:type="character" w:styleId="PageNumber">
    <w:name w:val="page number"/>
    <w:basedOn w:val="DefaultParagraphFont"/>
    <w:uiPriority w:val="99"/>
    <w:semiHidden/>
    <w:unhideWhenUsed/>
    <w:rsid w:val="006848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2840</Words>
  <Characters>16188</Characters>
  <Application>Microsoft Macintosh Word</Application>
  <DocSecurity>0</DocSecurity>
  <Lines>134</Lines>
  <Paragraphs>37</Paragraphs>
  <ScaleCrop>false</ScaleCrop>
  <Company>University of Illinois</Company>
  <LinksUpToDate>false</LinksUpToDate>
  <CharactersWithSpaces>18991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dc:creator>
  <cp:lastModifiedBy>Masoud Safdari</cp:lastModifiedBy>
  <cp:revision>4</cp:revision>
  <dcterms:created xsi:type="dcterms:W3CDTF">2015-10-31T11:36:00Z</dcterms:created>
  <dcterms:modified xsi:type="dcterms:W3CDTF">2015-11-01T04:33:00Z</dcterms:modified>
  <dc:language>en-US</dc:language>
</cp:coreProperties>
</file>