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39C53" w14:textId="77777777" w:rsidR="00433F21" w:rsidRPr="00AF2603" w:rsidRDefault="00AF2603">
      <w:pPr>
        <w:jc w:val="center"/>
        <w:rPr>
          <w:rFonts w:ascii="Times New Roman" w:hAnsi="Times New Roman" w:cs="Times New Roman"/>
          <w:b/>
          <w:bCs/>
        </w:rPr>
      </w:pPr>
      <w:r w:rsidRPr="00AF2603">
        <w:rPr>
          <w:rFonts w:ascii="Times New Roman" w:hAnsi="Times New Roman" w:cs="Times New Roman"/>
          <w:b/>
          <w:bCs/>
        </w:rPr>
        <w:t xml:space="preserve">Overview of Dynamic Analysis in </w:t>
      </w:r>
      <w:proofErr w:type="spellStart"/>
      <w:r w:rsidRPr="00AF2603">
        <w:rPr>
          <w:rFonts w:ascii="Times New Roman" w:hAnsi="Times New Roman" w:cs="Times New Roman"/>
          <w:b/>
          <w:bCs/>
        </w:rPr>
        <w:t>Abaqus</w:t>
      </w:r>
      <w:proofErr w:type="spellEnd"/>
    </w:p>
    <w:p w14:paraId="54E100C8" w14:textId="77777777" w:rsidR="00433F21" w:rsidRPr="00AF2603" w:rsidRDefault="00433F21">
      <w:pPr>
        <w:jc w:val="center"/>
        <w:rPr>
          <w:rFonts w:ascii="Times New Roman" w:hAnsi="Times New Roman" w:cs="Times New Roman"/>
          <w:b/>
          <w:bCs/>
        </w:rPr>
      </w:pPr>
    </w:p>
    <w:p w14:paraId="56E7D052"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1. Introduction</w:t>
      </w:r>
    </w:p>
    <w:p w14:paraId="162FC790"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Despite static analysis,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also offers several methods to study dynamic problems. In essence, in a dynamic problem the effect of inertia should be considered in the analysis and the objective is to study the temporal response of the system under speci</w:t>
      </w:r>
      <w:r w:rsidRPr="00AF2603">
        <w:rPr>
          <w:rFonts w:ascii="Times New Roman" w:hAnsi="Times New Roman" w:cs="Times New Roman"/>
        </w:rPr>
        <w:t xml:space="preserve">fic conditions (for example to simulate the deformation of sheet metals in the metal punching process, to study dynamic loads transmitted to an electronic device when it is dropped on a hard surface, or to study the transient thermal problem). </w:t>
      </w:r>
    </w:p>
    <w:p w14:paraId="420796C2" w14:textId="77777777" w:rsidR="00433F21" w:rsidRPr="00AF2603" w:rsidRDefault="00433F21">
      <w:pPr>
        <w:rPr>
          <w:rFonts w:ascii="Times New Roman" w:hAnsi="Times New Roman" w:cs="Times New Roman"/>
        </w:rPr>
      </w:pPr>
    </w:p>
    <w:p w14:paraId="382F7A34" w14:textId="77777777" w:rsidR="00433F21" w:rsidRPr="00AF2603" w:rsidRDefault="00AF2603">
      <w:pPr>
        <w:rPr>
          <w:rFonts w:ascii="Times New Roman" w:hAnsi="Times New Roman" w:cs="Times New Roman"/>
        </w:rPr>
      </w:pPr>
      <w:r w:rsidRPr="00AF2603">
        <w:rPr>
          <w:rFonts w:ascii="Times New Roman" w:hAnsi="Times New Roman" w:cs="Times New Roman"/>
        </w:rPr>
        <w:t>In dynamic</w:t>
      </w:r>
      <w:r w:rsidRPr="00AF2603">
        <w:rPr>
          <w:rFonts w:ascii="Times New Roman" w:hAnsi="Times New Roman" w:cs="Times New Roman"/>
        </w:rPr>
        <w:t xml:space="preserve"> (transient) problems, the solution step often involves direct integration of the system of equations that describe the motion (or other physics) of the system under consideration.  Both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/Standard and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/Explicit can be used to study </w:t>
      </w:r>
      <w:proofErr w:type="gramStart"/>
      <w:r w:rsidRPr="00AF2603">
        <w:rPr>
          <w:rFonts w:ascii="Times New Roman" w:hAnsi="Times New Roman" w:cs="Times New Roman"/>
        </w:rPr>
        <w:t>these proble</w:t>
      </w:r>
      <w:r w:rsidRPr="00AF2603">
        <w:rPr>
          <w:rFonts w:ascii="Times New Roman" w:hAnsi="Times New Roman" w:cs="Times New Roman"/>
        </w:rPr>
        <w:t>m</w:t>
      </w:r>
      <w:proofErr w:type="gramEnd"/>
      <w:r w:rsidRPr="00AF2603">
        <w:rPr>
          <w:rFonts w:ascii="Times New Roman" w:hAnsi="Times New Roman" w:cs="Times New Roman"/>
        </w:rPr>
        <w:t xml:space="preserve">. The difference arises from the fact these products adopt different schemes to solve (evolve) the non-linear system of equations that describe the problem.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/Standard utilizes implicit direct integration schemes for this purpose whereas </w:t>
      </w:r>
      <w:proofErr w:type="spellStart"/>
      <w:r w:rsidRPr="00AF2603">
        <w:rPr>
          <w:rFonts w:ascii="Times New Roman" w:hAnsi="Times New Roman" w:cs="Times New Roman"/>
        </w:rPr>
        <w:t>Abaqus</w:t>
      </w:r>
      <w:proofErr w:type="spellEnd"/>
      <w:r w:rsidRPr="00AF2603">
        <w:rPr>
          <w:rFonts w:ascii="Times New Roman" w:hAnsi="Times New Roman" w:cs="Times New Roman"/>
        </w:rPr>
        <w:t>/Expli</w:t>
      </w:r>
      <w:r w:rsidRPr="00AF2603">
        <w:rPr>
          <w:rFonts w:ascii="Times New Roman" w:hAnsi="Times New Roman" w:cs="Times New Roman"/>
        </w:rPr>
        <w:t xml:space="preserve">cit </w:t>
      </w:r>
      <w:proofErr w:type="spellStart"/>
      <w:r w:rsidRPr="00AF2603">
        <w:rPr>
          <w:rFonts w:ascii="Times New Roman" w:hAnsi="Times New Roman" w:cs="Times New Roman"/>
        </w:rPr>
        <w:t>employes</w:t>
      </w:r>
      <w:proofErr w:type="spellEnd"/>
      <w:r w:rsidRPr="00AF2603">
        <w:rPr>
          <w:rFonts w:ascii="Times New Roman" w:hAnsi="Times New Roman" w:cs="Times New Roman"/>
        </w:rPr>
        <w:t xml:space="preserve"> explicit integration schemes. </w:t>
      </w:r>
    </w:p>
    <w:p w14:paraId="106FDBAF" w14:textId="77777777" w:rsidR="00433F21" w:rsidRPr="00AF2603" w:rsidRDefault="00433F21">
      <w:pPr>
        <w:rPr>
          <w:rFonts w:ascii="Times New Roman" w:hAnsi="Times New Roman" w:cs="Times New Roman"/>
        </w:rPr>
      </w:pPr>
    </w:p>
    <w:p w14:paraId="2E4B844B"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In general, explicit schemes </w:t>
      </w:r>
      <w:proofErr w:type="gramStart"/>
      <w:r w:rsidRPr="00AF2603">
        <w:rPr>
          <w:rFonts w:ascii="Times New Roman" w:hAnsi="Times New Roman" w:cs="Times New Roman"/>
        </w:rPr>
        <w:t>are  more</w:t>
      </w:r>
      <w:proofErr w:type="gramEnd"/>
      <w:r w:rsidRPr="00AF2603">
        <w:rPr>
          <w:rFonts w:ascii="Times New Roman" w:hAnsi="Times New Roman" w:cs="Times New Roman"/>
        </w:rPr>
        <w:t xml:space="preserve"> cost-effective in solving a large non-linear system of equation that describe a dynamic system. Major disadvantage for the explicit m</w:t>
      </w:r>
      <w:r>
        <w:rPr>
          <w:rFonts w:ascii="Times New Roman" w:hAnsi="Times New Roman" w:cs="Times New Roman"/>
        </w:rPr>
        <w:t>ethods is the sensitivity of their stability with</w:t>
      </w:r>
      <w:r w:rsidRPr="00AF2603">
        <w:rPr>
          <w:rFonts w:ascii="Times New Roman" w:hAnsi="Times New Roman" w:cs="Times New Roman"/>
        </w:rPr>
        <w:t xml:space="preserve"> </w:t>
      </w:r>
      <w:r w:rsidRPr="00AF2603">
        <w:rPr>
          <w:rFonts w:ascii="Times New Roman" w:hAnsi="Times New Roman" w:cs="Times New Roman"/>
        </w:rPr>
        <w:t>the choice of the time-step (jump in the time during each solution increment)</w:t>
      </w:r>
      <w:r w:rsidRPr="00AF2603">
        <w:rPr>
          <w:rFonts w:ascii="Times New Roman" w:hAnsi="Times New Roman" w:cs="Times New Roman"/>
        </w:rPr>
        <w:t xml:space="preserve">. In the other hand, implicit schemes allow for the selection of larger time-steps, however they impose a larger computational cost for solving </w:t>
      </w:r>
      <w:r w:rsidRPr="00AF2603">
        <w:rPr>
          <w:rFonts w:ascii="Times New Roman" w:hAnsi="Times New Roman" w:cs="Times New Roman"/>
        </w:rPr>
        <w:t xml:space="preserve">a non-linear system. The selection between Explicit and Implicit (Standard) product is sometime </w:t>
      </w:r>
      <w:proofErr w:type="spellStart"/>
      <w:r w:rsidRPr="00AF2603">
        <w:rPr>
          <w:rFonts w:ascii="Times New Roman" w:hAnsi="Times New Roman" w:cs="Times New Roman"/>
        </w:rPr>
        <w:t>limitted</w:t>
      </w:r>
      <w:proofErr w:type="spellEnd"/>
      <w:r w:rsidRPr="00AF2603">
        <w:rPr>
          <w:rFonts w:ascii="Times New Roman" w:hAnsi="Times New Roman" w:cs="Times New Roman"/>
        </w:rPr>
        <w:t xml:space="preserve"> by the type of analysis that is needed, and usually it very much depends on the nature of </w:t>
      </w:r>
      <w:r>
        <w:rPr>
          <w:rFonts w:ascii="Times New Roman" w:hAnsi="Times New Roman" w:cs="Times New Roman"/>
        </w:rPr>
        <w:t>PDE</w:t>
      </w:r>
      <w:r w:rsidRPr="00AF2603">
        <w:rPr>
          <w:rFonts w:ascii="Times New Roman" w:hAnsi="Times New Roman" w:cs="Times New Roman"/>
        </w:rPr>
        <w:t xml:space="preserve"> (partial differential equation) describing the physics of</w:t>
      </w:r>
      <w:r w:rsidRPr="00AF2603">
        <w:rPr>
          <w:rFonts w:ascii="Times New Roman" w:hAnsi="Times New Roman" w:cs="Times New Roman"/>
        </w:rPr>
        <w:t xml:space="preserve"> the problem (transient analysis is not only limited to the structural problem), type of the boundary conditions describing the system, total amount of analysis time and etc. In the remainder, we will compare these two solution schemes in more details.</w:t>
      </w:r>
    </w:p>
    <w:p w14:paraId="221F022C" w14:textId="77777777" w:rsidR="00433F21" w:rsidRPr="00AF2603" w:rsidRDefault="00433F21">
      <w:pPr>
        <w:rPr>
          <w:rFonts w:ascii="Times New Roman" w:hAnsi="Times New Roman" w:cs="Times New Roman"/>
        </w:rPr>
      </w:pPr>
    </w:p>
    <w:p w14:paraId="1AA30C0E" w14:textId="77777777" w:rsidR="00433F21" w:rsidRPr="00AF2603" w:rsidRDefault="00AF2603">
      <w:pPr>
        <w:jc w:val="center"/>
        <w:rPr>
          <w:rFonts w:ascii="Times New Roman" w:hAnsi="Times New Roman" w:cs="Times New Roman"/>
        </w:rPr>
      </w:pPr>
      <w:r w:rsidRPr="00AF2603">
        <w:rPr>
          <w:rFonts w:ascii="Times New Roman" w:hAnsi="Times New Roman" w:cs="Times New Roman"/>
          <w:b/>
          <w:bCs/>
        </w:rPr>
        <w:t>Fi</w:t>
      </w:r>
      <w:r w:rsidRPr="00AF2603">
        <w:rPr>
          <w:rFonts w:ascii="Times New Roman" w:hAnsi="Times New Roman" w:cs="Times New Roman"/>
          <w:b/>
          <w:bCs/>
        </w:rPr>
        <w:t xml:space="preserve">g 1- </w:t>
      </w:r>
      <w:r w:rsidRPr="00AF2603">
        <w:rPr>
          <w:rFonts w:ascii="Times New Roman" w:hAnsi="Times New Roman" w:cs="Times New Roman"/>
          <w:b/>
          <w:bCs/>
          <w:noProof/>
          <w:lang w:eastAsia="en-US" w:bidi="ar-SA"/>
        </w:rPr>
        <w:drawing>
          <wp:anchor distT="0" distB="0" distL="0" distR="0" simplePos="0" relativeHeight="6" behindDoc="0" locked="0" layoutInCell="1" allowOverlap="1" wp14:anchorId="2C199679" wp14:editId="6CAE712D">
            <wp:simplePos x="0" y="0"/>
            <wp:positionH relativeFrom="column">
              <wp:align>center</wp:align>
            </wp:positionH>
            <wp:positionV relativeFrom="paragraph">
              <wp:align>top</wp:align>
            </wp:positionV>
            <wp:extent cx="4762500" cy="279717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762500" cy="2797175"/>
                    </a:xfrm>
                    <a:prstGeom prst="rect">
                      <a:avLst/>
                    </a:prstGeom>
                    <a:noFill/>
                    <a:ln w="9525">
                      <a:noFill/>
                      <a:miter lim="800000"/>
                      <a:headEnd/>
                      <a:tailEnd/>
                    </a:ln>
                  </pic:spPr>
                </pic:pic>
              </a:graphicData>
            </a:graphic>
          </wp:anchor>
        </w:drawing>
      </w:r>
      <w:r w:rsidRPr="00AF2603">
        <w:rPr>
          <w:rFonts w:ascii="Times New Roman" w:hAnsi="Times New Roman" w:cs="Times New Roman"/>
        </w:rPr>
        <w:t>Dynamic analysis of wave propagation in elastic media</w:t>
      </w:r>
    </w:p>
    <w:p w14:paraId="7C124628" w14:textId="77777777" w:rsidR="00433F21" w:rsidRPr="00AF2603" w:rsidRDefault="00433F21">
      <w:pPr>
        <w:jc w:val="center"/>
        <w:rPr>
          <w:rFonts w:ascii="Times New Roman" w:hAnsi="Times New Roman" w:cs="Times New Roman"/>
        </w:rPr>
      </w:pPr>
    </w:p>
    <w:p w14:paraId="641A5AE6" w14:textId="77777777" w:rsidR="00433F21" w:rsidRPr="00AF2603" w:rsidRDefault="00433F21">
      <w:pPr>
        <w:rPr>
          <w:rFonts w:ascii="Times New Roman" w:hAnsi="Times New Roman" w:cs="Times New Roman"/>
          <w:b/>
          <w:bCs/>
        </w:rPr>
      </w:pPr>
    </w:p>
    <w:p w14:paraId="621E18D2" w14:textId="77777777" w:rsidR="00433F21" w:rsidRPr="00AF2603" w:rsidRDefault="00433F21">
      <w:pPr>
        <w:rPr>
          <w:rFonts w:ascii="Times New Roman" w:hAnsi="Times New Roman" w:cs="Times New Roman"/>
          <w:b/>
          <w:bCs/>
        </w:rPr>
      </w:pPr>
    </w:p>
    <w:p w14:paraId="37AB2660" w14:textId="77777777" w:rsidR="00433F21" w:rsidRPr="00AF2603" w:rsidRDefault="00433F21">
      <w:pPr>
        <w:rPr>
          <w:rFonts w:ascii="Times New Roman" w:hAnsi="Times New Roman" w:cs="Times New Roman"/>
          <w:b/>
          <w:bCs/>
        </w:rPr>
      </w:pPr>
    </w:p>
    <w:p w14:paraId="3BEC14E8" w14:textId="77777777" w:rsidR="00433F21" w:rsidRPr="00AF2603" w:rsidRDefault="00AF2603">
      <w:pPr>
        <w:rPr>
          <w:rFonts w:ascii="Times New Roman" w:hAnsi="Times New Roman" w:cs="Times New Roman"/>
          <w:b/>
          <w:bCs/>
        </w:rPr>
      </w:pPr>
      <w:proofErr w:type="gramStart"/>
      <w:r w:rsidRPr="00AF2603">
        <w:rPr>
          <w:rFonts w:ascii="Times New Roman" w:hAnsi="Times New Roman" w:cs="Times New Roman"/>
          <w:b/>
          <w:bCs/>
        </w:rPr>
        <w:lastRenderedPageBreak/>
        <w:t>2. Implicit versus Explicit Integration Scheme</w:t>
      </w:r>
      <w:proofErr w:type="gramEnd"/>
    </w:p>
    <w:p w14:paraId="6AEACE90"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2.1. Matrix Inversion</w:t>
      </w:r>
    </w:p>
    <w:p w14:paraId="4D0352B0" w14:textId="77777777" w:rsidR="00433F21" w:rsidRPr="00AF2603" w:rsidRDefault="00AF2603">
      <w:pPr>
        <w:rPr>
          <w:rFonts w:ascii="Times New Roman" w:hAnsi="Times New Roman" w:cs="Times New Roman"/>
        </w:rPr>
      </w:pP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/Standard provides a choice of implicit operators for the integration purpose, while </w:t>
      </w:r>
      <w:proofErr w:type="spellStart"/>
      <w:r w:rsidRPr="00AF2603">
        <w:rPr>
          <w:rFonts w:ascii="Times New Roman" w:hAnsi="Times New Roman" w:cs="Times New Roman"/>
        </w:rPr>
        <w:t>Abaqus</w:t>
      </w:r>
      <w:proofErr w:type="spellEnd"/>
      <w:r w:rsidRPr="00AF2603">
        <w:rPr>
          <w:rFonts w:ascii="Times New Roman" w:hAnsi="Times New Roman" w:cs="Times New Roman"/>
        </w:rPr>
        <w:t>/Explicit uses the central</w:t>
      </w:r>
      <w:r w:rsidRPr="00AF2603">
        <w:rPr>
          <w:rFonts w:ascii="Times New Roman" w:hAnsi="Times New Roman" w:cs="Times New Roman"/>
        </w:rPr>
        <w:t>-difference operator. In an implicit dynamic analysis the integration operator matrix must be inverted and a set of nonlinear equilibrium equations must be solved at each time increment. In an explicit dynamic analysis displacements and velocities (applica</w:t>
      </w:r>
      <w:r w:rsidRPr="00AF2603">
        <w:rPr>
          <w:rFonts w:ascii="Times New Roman" w:hAnsi="Times New Roman" w:cs="Times New Roman"/>
        </w:rPr>
        <w:t xml:space="preserve">ble to structural problems) are calculated in terms of quantities that are known at the beginning of an increment; therefore, the global mass and stiffness matrices need not be formed and inverted, which means that each increment is relatively inexpensive </w:t>
      </w:r>
      <w:r w:rsidRPr="00AF2603">
        <w:rPr>
          <w:rFonts w:ascii="Times New Roman" w:hAnsi="Times New Roman" w:cs="Times New Roman"/>
        </w:rPr>
        <w:t>compared to the increments in an implicit integration scheme.</w:t>
      </w:r>
    </w:p>
    <w:p w14:paraId="138804D4" w14:textId="77777777" w:rsidR="00433F21" w:rsidRPr="00AF2603" w:rsidRDefault="00433F21">
      <w:pPr>
        <w:rPr>
          <w:rFonts w:ascii="Times New Roman" w:hAnsi="Times New Roman" w:cs="Times New Roman"/>
          <w:b/>
          <w:bCs/>
        </w:rPr>
      </w:pPr>
    </w:p>
    <w:p w14:paraId="642DF927"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2.2. Stability</w:t>
      </w:r>
    </w:p>
    <w:p w14:paraId="52BC3997" w14:textId="77777777" w:rsidR="00433F21" w:rsidRPr="00AF2603" w:rsidRDefault="00AF2603">
      <w:pPr>
        <w:rPr>
          <w:rFonts w:ascii="Times New Roman" w:hAnsi="Times New Roman" w:cs="Times New Roman"/>
        </w:rPr>
      </w:pPr>
      <w:r w:rsidRPr="00AF2603">
        <w:rPr>
          <w:rFonts w:ascii="Times New Roman" w:hAnsi="Times New Roman" w:cs="Times New Roman"/>
        </w:rPr>
        <w:t>The size of the time increment in an explicit dynamic analysis is limited, because the central-difference operator is only conditionally stable; whereas the implicit operator opt</w:t>
      </w:r>
      <w:r w:rsidRPr="00AF2603">
        <w:rPr>
          <w:rFonts w:ascii="Times New Roman" w:hAnsi="Times New Roman" w:cs="Times New Roman"/>
        </w:rPr>
        <w:t xml:space="preserve">ions available in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/Standard are unconditionally stable and, thus, there is no such limit on the size of the time increment that can be used for most analyses in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/Standard (accuracy governs the time increment in </w:t>
      </w:r>
      <w:proofErr w:type="spellStart"/>
      <w:r w:rsidRPr="00AF2603">
        <w:rPr>
          <w:rFonts w:ascii="Times New Roman" w:hAnsi="Times New Roman" w:cs="Times New Roman"/>
        </w:rPr>
        <w:t>Abaqus</w:t>
      </w:r>
      <w:proofErr w:type="spellEnd"/>
      <w:r w:rsidRPr="00AF2603">
        <w:rPr>
          <w:rFonts w:ascii="Times New Roman" w:hAnsi="Times New Roman" w:cs="Times New Roman"/>
        </w:rPr>
        <w:t>/Standard).</w:t>
      </w:r>
    </w:p>
    <w:p w14:paraId="19FA2954"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In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Expli</w:t>
      </w:r>
      <w:r w:rsidRPr="00AF2603">
        <w:rPr>
          <w:rFonts w:ascii="Times New Roman" w:hAnsi="Times New Roman" w:cs="Times New Roman"/>
        </w:rPr>
        <w:t>cit, the stability limit for the central-difference method (the largest stable time increment) is closely related to the time required for a stress wave to cross the smallest element dimension in the model; thus, the time increment in an explicit dynamic a</w:t>
      </w:r>
      <w:r w:rsidRPr="00AF2603">
        <w:rPr>
          <w:rFonts w:ascii="Times New Roman" w:hAnsi="Times New Roman" w:cs="Times New Roman"/>
        </w:rPr>
        <w:t xml:space="preserve">nalysis can be very short if the mesh contains small elements or if the stress wave speed in the material is very high. The method is, therefore, computationally attractive for problems in which the total dynamic response time that must be modeled is only </w:t>
      </w:r>
      <w:r w:rsidRPr="00AF2603">
        <w:rPr>
          <w:rFonts w:ascii="Times New Roman" w:hAnsi="Times New Roman" w:cs="Times New Roman"/>
        </w:rPr>
        <w:t xml:space="preserve">a few orders of magnitude longer than this stability limit; for example, wave propagation studies or some “event and response” applications. </w:t>
      </w:r>
    </w:p>
    <w:p w14:paraId="2D103C55" w14:textId="77777777" w:rsidR="00433F21" w:rsidRPr="00AF2603" w:rsidRDefault="00433F21">
      <w:pPr>
        <w:rPr>
          <w:rFonts w:ascii="Times New Roman" w:hAnsi="Times New Roman" w:cs="Times New Roman"/>
        </w:rPr>
      </w:pPr>
    </w:p>
    <w:p w14:paraId="62E740EC"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2.3. Element Types</w:t>
      </w:r>
    </w:p>
    <w:p w14:paraId="5CB298D7" w14:textId="77777777" w:rsidR="00433F21" w:rsidRPr="00AF2603" w:rsidRDefault="00AF2603">
      <w:pPr>
        <w:rPr>
          <w:rFonts w:ascii="Times New Roman" w:hAnsi="Times New Roman" w:cs="Times New Roman"/>
        </w:rPr>
      </w:pP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/Explicit offers fewer element types than </w:t>
      </w:r>
      <w:proofErr w:type="spellStart"/>
      <w:r w:rsidRPr="00AF2603">
        <w:rPr>
          <w:rFonts w:ascii="Times New Roman" w:hAnsi="Times New Roman" w:cs="Times New Roman"/>
        </w:rPr>
        <w:t>Abaqus</w:t>
      </w:r>
      <w:proofErr w:type="spellEnd"/>
      <w:r w:rsidRPr="00AF2603">
        <w:rPr>
          <w:rFonts w:ascii="Times New Roman" w:hAnsi="Times New Roman" w:cs="Times New Roman"/>
        </w:rPr>
        <w:t>/Standard. For example, only first-order</w:t>
      </w:r>
      <w:r w:rsidRPr="00AF2603">
        <w:rPr>
          <w:rFonts w:ascii="Times New Roman" w:hAnsi="Times New Roman" w:cs="Times New Roman"/>
        </w:rPr>
        <w:t>, displacement method elements (4-node quadrilaterals, 8-node bricks, etc.) and modified second-order elements are used, and each degree of freedom in the model must have mass or rotary inertia associated with it.</w:t>
      </w:r>
    </w:p>
    <w:p w14:paraId="4A9E5AA7" w14:textId="77777777" w:rsidR="00433F21" w:rsidRPr="00AF2603" w:rsidRDefault="00433F21">
      <w:pPr>
        <w:rPr>
          <w:rFonts w:ascii="Times New Roman" w:hAnsi="Times New Roman" w:cs="Times New Roman"/>
        </w:rPr>
      </w:pPr>
    </w:p>
    <w:p w14:paraId="38089DBF"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2.4. Advantages of Explicit Method</w:t>
      </w:r>
    </w:p>
    <w:p w14:paraId="3D988380" w14:textId="77777777" w:rsidR="00433F21" w:rsidRPr="00AF2603" w:rsidRDefault="00AF2603">
      <w:pPr>
        <w:rPr>
          <w:rFonts w:ascii="Times New Roman" w:hAnsi="Times New Roman" w:cs="Times New Roman"/>
        </w:rPr>
      </w:pPr>
      <w:r w:rsidRPr="00AF2603">
        <w:rPr>
          <w:rFonts w:ascii="Times New Roman" w:hAnsi="Times New Roman" w:cs="Times New Roman"/>
        </w:rPr>
        <w:t>Main a</w:t>
      </w:r>
      <w:r w:rsidRPr="00AF2603">
        <w:rPr>
          <w:rFonts w:ascii="Times New Roman" w:hAnsi="Times New Roman" w:cs="Times New Roman"/>
        </w:rPr>
        <w:t xml:space="preserve">dvantages of </w:t>
      </w:r>
      <w:proofErr w:type="spellStart"/>
      <w:r w:rsidRPr="00AF2603">
        <w:rPr>
          <w:rFonts w:ascii="Times New Roman" w:hAnsi="Times New Roman" w:cs="Times New Roman"/>
        </w:rPr>
        <w:t>Abaqus</w:t>
      </w:r>
      <w:proofErr w:type="spellEnd"/>
      <w:r w:rsidRPr="00AF2603">
        <w:rPr>
          <w:rFonts w:ascii="Times New Roman" w:hAnsi="Times New Roman" w:cs="Times New Roman"/>
        </w:rPr>
        <w:t>/Explicit are following:</w:t>
      </w:r>
    </w:p>
    <w:p w14:paraId="1EF99A8C" w14:textId="77777777" w:rsidR="00433F21" w:rsidRPr="00AF2603" w:rsidRDefault="00AF2603">
      <w:pPr>
        <w:numPr>
          <w:ilvl w:val="0"/>
          <w:numId w:val="1"/>
        </w:numPr>
        <w:rPr>
          <w:rFonts w:ascii="Times New Roman" w:hAnsi="Times New Roman" w:cs="Times New Roman"/>
        </w:rPr>
      </w:pPr>
      <w:r w:rsidRPr="00AF2603">
        <w:rPr>
          <w:rFonts w:ascii="Times New Roman" w:hAnsi="Times New Roman" w:cs="Times New Roman"/>
        </w:rPr>
        <w:t xml:space="preserve">The analysis cost rises only linearly with problem size, whereas the cost of solving the nonlinear equations associated with implicit integration rises more rapidly than linearly with problem size. Therefore, </w:t>
      </w:r>
      <w:proofErr w:type="spellStart"/>
      <w:r w:rsidRPr="00AF2603">
        <w:rPr>
          <w:rFonts w:ascii="Times New Roman" w:hAnsi="Times New Roman" w:cs="Times New Roman"/>
        </w:rPr>
        <w:t>Aba</w:t>
      </w:r>
      <w:r w:rsidRPr="00AF2603">
        <w:rPr>
          <w:rFonts w:ascii="Times New Roman" w:hAnsi="Times New Roman" w:cs="Times New Roman"/>
        </w:rPr>
        <w:t>qus</w:t>
      </w:r>
      <w:proofErr w:type="spellEnd"/>
      <w:r w:rsidRPr="00AF2603">
        <w:rPr>
          <w:rFonts w:ascii="Times New Roman" w:hAnsi="Times New Roman" w:cs="Times New Roman"/>
        </w:rPr>
        <w:t>/Explicit is attractive for very large problems (like modeling of vehicle crash)</w:t>
      </w:r>
    </w:p>
    <w:p w14:paraId="68AAA68D" w14:textId="77777777" w:rsidR="00433F21" w:rsidRPr="00AF2603" w:rsidRDefault="00AF2603">
      <w:pPr>
        <w:numPr>
          <w:ilvl w:val="0"/>
          <w:numId w:val="1"/>
        </w:numPr>
        <w:rPr>
          <w:rFonts w:ascii="Times New Roman" w:hAnsi="Times New Roman" w:cs="Times New Roman"/>
        </w:rPr>
      </w:pPr>
      <w:r w:rsidRPr="00AF2603">
        <w:rPr>
          <w:rFonts w:ascii="Times New Roman" w:hAnsi="Times New Roman" w:cs="Times New Roman"/>
        </w:rPr>
        <w:t xml:space="preserve">The explicit integration method is often more efficient than the implicit integration method for solving extremely discontinuous short-term events or processes (like </w:t>
      </w:r>
      <w:r w:rsidRPr="00AF2603">
        <w:rPr>
          <w:rFonts w:ascii="Times New Roman" w:hAnsi="Times New Roman" w:cs="Times New Roman"/>
        </w:rPr>
        <w:t>electronics drop test)</w:t>
      </w:r>
    </w:p>
    <w:p w14:paraId="75C46A2D" w14:textId="77777777" w:rsidR="00433F21" w:rsidRPr="00AF2603" w:rsidRDefault="00AF2603">
      <w:pPr>
        <w:numPr>
          <w:ilvl w:val="0"/>
          <w:numId w:val="1"/>
        </w:numPr>
        <w:rPr>
          <w:rFonts w:ascii="Times New Roman" w:hAnsi="Times New Roman" w:cs="Times New Roman"/>
        </w:rPr>
      </w:pPr>
      <w:r w:rsidRPr="00AF2603">
        <w:rPr>
          <w:rFonts w:ascii="Times New Roman" w:hAnsi="Times New Roman" w:cs="Times New Roman"/>
        </w:rPr>
        <w:t xml:space="preserve">Problems involving stress wave propagation can be far more efficient computationally in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/Explicit than in </w:t>
      </w:r>
      <w:proofErr w:type="spellStart"/>
      <w:r w:rsidRPr="00AF2603">
        <w:rPr>
          <w:rFonts w:ascii="Times New Roman" w:hAnsi="Times New Roman" w:cs="Times New Roman"/>
        </w:rPr>
        <w:t>Abaqus</w:t>
      </w:r>
      <w:proofErr w:type="spellEnd"/>
      <w:r w:rsidRPr="00AF2603">
        <w:rPr>
          <w:rFonts w:ascii="Times New Roman" w:hAnsi="Times New Roman" w:cs="Times New Roman"/>
        </w:rPr>
        <w:t>/Standard (like modeling of blast waves)</w:t>
      </w:r>
    </w:p>
    <w:p w14:paraId="0B2A4353" w14:textId="77777777" w:rsidR="00433F21" w:rsidRPr="00AF2603" w:rsidRDefault="00433F21">
      <w:pPr>
        <w:rPr>
          <w:rFonts w:ascii="Times New Roman" w:hAnsi="Times New Roman" w:cs="Times New Roman"/>
        </w:rPr>
      </w:pPr>
    </w:p>
    <w:p w14:paraId="6F658E1B"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In choosing an approach to a nonlinear dynamic problem you must consider </w:t>
      </w:r>
      <w:r w:rsidRPr="00AF2603">
        <w:rPr>
          <w:rFonts w:ascii="Times New Roman" w:hAnsi="Times New Roman" w:cs="Times New Roman"/>
        </w:rPr>
        <w:t>the length of time for which the response is sought compared to the stability limit of the explicit method; the size of the problem; and the restriction of the explicit method to first-order, pure displacement method or modified second-order elements. In s</w:t>
      </w:r>
      <w:r w:rsidRPr="00AF2603">
        <w:rPr>
          <w:rFonts w:ascii="Times New Roman" w:hAnsi="Times New Roman" w:cs="Times New Roman"/>
        </w:rPr>
        <w:t>ome cases the choice is obvious, but in many problems of practical interest the choice depends on details of the specific case. Experience is then the only useful guide.</w:t>
      </w:r>
    </w:p>
    <w:p w14:paraId="2609A28A" w14:textId="77777777" w:rsidR="00433F21" w:rsidRPr="00AF2603" w:rsidRDefault="00433F21">
      <w:pPr>
        <w:rPr>
          <w:rFonts w:ascii="Times New Roman" w:hAnsi="Times New Roman" w:cs="Times New Roman"/>
        </w:rPr>
      </w:pPr>
    </w:p>
    <w:p w14:paraId="5AAD3E01"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 xml:space="preserve">3. Dynamic Solution Procedures in </w:t>
      </w:r>
      <w:proofErr w:type="spellStart"/>
      <w:r w:rsidRPr="00AF2603">
        <w:rPr>
          <w:rFonts w:ascii="Times New Roman" w:hAnsi="Times New Roman" w:cs="Times New Roman"/>
          <w:b/>
          <w:bCs/>
        </w:rPr>
        <w:t>Abaqus</w:t>
      </w:r>
      <w:proofErr w:type="spellEnd"/>
    </w:p>
    <w:p w14:paraId="43309D35" w14:textId="77777777" w:rsidR="00433F21" w:rsidRPr="00AF2603" w:rsidRDefault="00AF2603">
      <w:pPr>
        <w:rPr>
          <w:rFonts w:ascii="Times New Roman" w:hAnsi="Times New Roman" w:cs="Times New Roman"/>
        </w:rPr>
      </w:pPr>
      <w:r w:rsidRPr="00AF2603">
        <w:rPr>
          <w:rFonts w:ascii="Times New Roman" w:hAnsi="Times New Roman" w:cs="Times New Roman"/>
        </w:rPr>
        <w:lastRenderedPageBreak/>
        <w:t xml:space="preserve">Generally, dynamic solution techniques in </w:t>
      </w:r>
      <w:proofErr w:type="spellStart"/>
      <w:r w:rsidRPr="00AF2603">
        <w:rPr>
          <w:rFonts w:ascii="Times New Roman" w:hAnsi="Times New Roman" w:cs="Times New Roman"/>
        </w:rPr>
        <w:t>Ab</w:t>
      </w:r>
      <w:r w:rsidRPr="00AF2603">
        <w:rPr>
          <w:rFonts w:ascii="Times New Roman" w:hAnsi="Times New Roman" w:cs="Times New Roman"/>
        </w:rPr>
        <w:t>aqus</w:t>
      </w:r>
      <w:proofErr w:type="spellEnd"/>
      <w:r w:rsidRPr="00AF2603">
        <w:rPr>
          <w:rFonts w:ascii="Times New Roman" w:hAnsi="Times New Roman" w:cs="Times New Roman"/>
        </w:rPr>
        <w:t xml:space="preserve"> can be divided in two types:</w:t>
      </w:r>
    </w:p>
    <w:p w14:paraId="3B0BC2DC" w14:textId="77777777" w:rsidR="00433F21" w:rsidRPr="00AF2603" w:rsidRDefault="00AF2603">
      <w:pPr>
        <w:numPr>
          <w:ilvl w:val="0"/>
          <w:numId w:val="2"/>
        </w:numPr>
        <w:rPr>
          <w:rFonts w:ascii="Times New Roman" w:hAnsi="Times New Roman" w:cs="Times New Roman"/>
        </w:rPr>
      </w:pPr>
      <w:r w:rsidRPr="00AF2603">
        <w:rPr>
          <w:rFonts w:ascii="Times New Roman" w:hAnsi="Times New Roman" w:cs="Times New Roman"/>
        </w:rPr>
        <w:t>Direct solution: must be used for non-linear problems</w:t>
      </w:r>
    </w:p>
    <w:p w14:paraId="4D3F4C23" w14:textId="77777777" w:rsidR="00433F21" w:rsidRPr="00AF2603" w:rsidRDefault="00AF2603">
      <w:pPr>
        <w:numPr>
          <w:ilvl w:val="0"/>
          <w:numId w:val="2"/>
        </w:numPr>
        <w:rPr>
          <w:rFonts w:ascii="Times New Roman" w:hAnsi="Times New Roman" w:cs="Times New Roman"/>
        </w:rPr>
      </w:pPr>
      <w:r w:rsidRPr="00AF2603">
        <w:rPr>
          <w:rFonts w:ascii="Times New Roman" w:hAnsi="Times New Roman" w:cs="Times New Roman"/>
        </w:rPr>
        <w:t xml:space="preserve">Modal superposition: can be used for linear and </w:t>
      </w:r>
      <w:proofErr w:type="spellStart"/>
      <w:r w:rsidRPr="00AF2603">
        <w:rPr>
          <w:rFonts w:ascii="Times New Roman" w:hAnsi="Times New Roman" w:cs="Times New Roman"/>
        </w:rPr>
        <w:t>mildt</w:t>
      </w:r>
      <w:proofErr w:type="spellEnd"/>
      <w:r w:rsidRPr="00AF2603">
        <w:rPr>
          <w:rFonts w:ascii="Times New Roman" w:hAnsi="Times New Roman" w:cs="Times New Roman"/>
        </w:rPr>
        <w:t xml:space="preserve"> non-linear problems</w:t>
      </w:r>
    </w:p>
    <w:p w14:paraId="1058A8DE" w14:textId="77777777" w:rsidR="00433F21" w:rsidRPr="00AF2603" w:rsidRDefault="00AF2603">
      <w:pPr>
        <w:rPr>
          <w:rFonts w:ascii="Times New Roman" w:hAnsi="Times New Roman" w:cs="Times New Roman"/>
        </w:rPr>
      </w:pP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provides following direct solution procedures for dynamic analysis:</w:t>
      </w:r>
    </w:p>
    <w:p w14:paraId="3453116F" w14:textId="77777777" w:rsidR="00433F21" w:rsidRPr="00AF2603" w:rsidRDefault="00AF2603">
      <w:pPr>
        <w:numPr>
          <w:ilvl w:val="0"/>
          <w:numId w:val="3"/>
        </w:numPr>
        <w:rPr>
          <w:rFonts w:ascii="Times New Roman" w:hAnsi="Times New Roman" w:cs="Times New Roman"/>
        </w:rPr>
      </w:pPr>
      <w:r w:rsidRPr="00AF2603">
        <w:rPr>
          <w:rFonts w:ascii="Times New Roman" w:hAnsi="Times New Roman" w:cs="Times New Roman"/>
        </w:rPr>
        <w:t>Implicit dynamic an</w:t>
      </w:r>
      <w:r>
        <w:rPr>
          <w:rFonts w:ascii="Times New Roman" w:hAnsi="Times New Roman" w:cs="Times New Roman"/>
        </w:rPr>
        <w:t xml:space="preserve">alysis: can be used </w:t>
      </w:r>
      <w:r w:rsidRPr="00AF2603">
        <w:rPr>
          <w:rFonts w:ascii="Times New Roman" w:hAnsi="Times New Roman" w:cs="Times New Roman"/>
        </w:rPr>
        <w:t xml:space="preserve">problems that involve strongly non-linear </w:t>
      </w:r>
      <w:proofErr w:type="spellStart"/>
      <w:r w:rsidRPr="00AF2603">
        <w:rPr>
          <w:rFonts w:ascii="Times New Roman" w:hAnsi="Times New Roman" w:cs="Times New Roman"/>
        </w:rPr>
        <w:t>transinet</w:t>
      </w:r>
      <w:proofErr w:type="spellEnd"/>
      <w:r w:rsidRPr="00AF2603">
        <w:rPr>
          <w:rFonts w:ascii="Times New Roman" w:hAnsi="Times New Roman" w:cs="Times New Roman"/>
        </w:rPr>
        <w:t xml:space="preserve"> dynamic response (this is used in </w:t>
      </w:r>
      <w:proofErr w:type="spellStart"/>
      <w:r w:rsidRPr="00AF2603">
        <w:rPr>
          <w:rFonts w:ascii="Times New Roman" w:hAnsi="Times New Roman" w:cs="Times New Roman"/>
        </w:rPr>
        <w:t>Abaqus</w:t>
      </w:r>
      <w:proofErr w:type="spellEnd"/>
      <w:r w:rsidRPr="00AF2603">
        <w:rPr>
          <w:rFonts w:ascii="Times New Roman" w:hAnsi="Times New Roman" w:cs="Times New Roman"/>
        </w:rPr>
        <w:t>/Standard General Step)</w:t>
      </w:r>
    </w:p>
    <w:p w14:paraId="71D09F6B" w14:textId="77777777" w:rsidR="00433F21" w:rsidRPr="00AF2603" w:rsidRDefault="00AF2603">
      <w:pPr>
        <w:numPr>
          <w:ilvl w:val="0"/>
          <w:numId w:val="3"/>
        </w:numPr>
        <w:rPr>
          <w:rFonts w:ascii="Times New Roman" w:hAnsi="Times New Roman" w:cs="Times New Roman"/>
        </w:rPr>
      </w:pPr>
      <w:r w:rsidRPr="00AF2603">
        <w:rPr>
          <w:rFonts w:ascii="Times New Roman" w:hAnsi="Times New Roman" w:cs="Times New Roman"/>
        </w:rPr>
        <w:t>Subspace-based explicit dynamic analysis: the mode shapes (</w:t>
      </w:r>
      <w:proofErr w:type="spellStart"/>
      <w:r w:rsidRPr="00AF2603">
        <w:rPr>
          <w:rFonts w:ascii="Times New Roman" w:hAnsi="Times New Roman" w:cs="Times New Roman"/>
        </w:rPr>
        <w:t>eigen</w:t>
      </w:r>
      <w:proofErr w:type="spellEnd"/>
      <w:r w:rsidRPr="00AF2603">
        <w:rPr>
          <w:rFonts w:ascii="Times New Roman" w:hAnsi="Times New Roman" w:cs="Times New Roman"/>
        </w:rPr>
        <w:t xml:space="preserve"> modes)</w:t>
      </w:r>
      <w:r>
        <w:rPr>
          <w:rFonts w:ascii="Times New Roman" w:hAnsi="Times New Roman" w:cs="Times New Roman"/>
        </w:rPr>
        <w:t xml:space="preserve"> o</w:t>
      </w:r>
      <w:r w:rsidRPr="00AF2603">
        <w:rPr>
          <w:rFonts w:ascii="Times New Roman" w:hAnsi="Times New Roman" w:cs="Times New Roman"/>
        </w:rPr>
        <w:t>f the system are first extracted using frequen</w:t>
      </w:r>
      <w:r w:rsidRPr="00AF2603">
        <w:rPr>
          <w:rFonts w:ascii="Times New Roman" w:hAnsi="Times New Roman" w:cs="Times New Roman"/>
        </w:rPr>
        <w:t>cy extraction step and then uses as a global basis vector to solve the system using an explicit scheme. This method can be used for mild nonlinear systems that mode shapes are not changed significantly during analysis (therefore can not be used for contact</w:t>
      </w:r>
      <w:r w:rsidRPr="00AF2603">
        <w:rPr>
          <w:rFonts w:ascii="Times New Roman" w:hAnsi="Times New Roman" w:cs="Times New Roman"/>
        </w:rPr>
        <w:t xml:space="preserve"> problems)</w:t>
      </w:r>
    </w:p>
    <w:p w14:paraId="6B80D2BD" w14:textId="77777777" w:rsidR="00433F21" w:rsidRPr="00AF2603" w:rsidRDefault="00AF2603">
      <w:pPr>
        <w:numPr>
          <w:ilvl w:val="0"/>
          <w:numId w:val="3"/>
        </w:numPr>
        <w:rPr>
          <w:rFonts w:ascii="Times New Roman" w:hAnsi="Times New Roman" w:cs="Times New Roman"/>
        </w:rPr>
      </w:pPr>
      <w:r w:rsidRPr="00AF2603">
        <w:rPr>
          <w:rFonts w:ascii="Times New Roman" w:hAnsi="Times New Roman" w:cs="Times New Roman"/>
        </w:rPr>
        <w:t xml:space="preserve">Explicit dynamics analysis: this is the method used by </w:t>
      </w:r>
      <w:proofErr w:type="spellStart"/>
      <w:r w:rsidRPr="00AF2603">
        <w:rPr>
          <w:rFonts w:ascii="Times New Roman" w:hAnsi="Times New Roman" w:cs="Times New Roman"/>
        </w:rPr>
        <w:t>Abaqus</w:t>
      </w:r>
      <w:proofErr w:type="spellEnd"/>
      <w:r w:rsidRPr="00AF2603">
        <w:rPr>
          <w:rFonts w:ascii="Times New Roman" w:hAnsi="Times New Roman" w:cs="Times New Roman"/>
        </w:rPr>
        <w:t>/Explicit</w:t>
      </w:r>
    </w:p>
    <w:p w14:paraId="48219B10" w14:textId="77777777" w:rsidR="00433F21" w:rsidRPr="00AF2603" w:rsidRDefault="00AF2603">
      <w:pPr>
        <w:numPr>
          <w:ilvl w:val="0"/>
          <w:numId w:val="3"/>
        </w:numPr>
        <w:rPr>
          <w:rFonts w:ascii="Times New Roman" w:hAnsi="Times New Roman" w:cs="Times New Roman"/>
        </w:rPr>
      </w:pPr>
      <w:r w:rsidRPr="00AF2603">
        <w:rPr>
          <w:rFonts w:ascii="Times New Roman" w:hAnsi="Times New Roman" w:cs="Times New Roman"/>
        </w:rPr>
        <w:t>Direct-solution steady-state harmonic response analysis: As name implies, it can be used to find steady-state harmonic response of a system. The method of choice when frequen</w:t>
      </w:r>
      <w:r w:rsidRPr="00AF2603">
        <w:rPr>
          <w:rFonts w:ascii="Times New Roman" w:hAnsi="Times New Roman" w:cs="Times New Roman"/>
        </w:rPr>
        <w:t>cy-dependent effects (such as damping, or other model parameters) should be captured</w:t>
      </w:r>
    </w:p>
    <w:p w14:paraId="4C469F23"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The following modal superposition procedures are provided in </w:t>
      </w:r>
      <w:proofErr w:type="spellStart"/>
      <w:r w:rsidRPr="00AF2603">
        <w:rPr>
          <w:rFonts w:ascii="Times New Roman" w:hAnsi="Times New Roman" w:cs="Times New Roman"/>
        </w:rPr>
        <w:t>Abaqus</w:t>
      </w:r>
      <w:proofErr w:type="spellEnd"/>
      <w:r w:rsidRPr="00AF2603">
        <w:rPr>
          <w:rFonts w:ascii="Times New Roman" w:hAnsi="Times New Roman" w:cs="Times New Roman"/>
        </w:rPr>
        <w:t>:</w:t>
      </w:r>
    </w:p>
    <w:p w14:paraId="4C53D1E3" w14:textId="77777777" w:rsidR="00433F21" w:rsidRPr="00AF2603" w:rsidRDefault="00AF2603">
      <w:pPr>
        <w:numPr>
          <w:ilvl w:val="0"/>
          <w:numId w:val="4"/>
        </w:numPr>
        <w:rPr>
          <w:rFonts w:ascii="Times New Roman" w:hAnsi="Times New Roman" w:cs="Times New Roman"/>
        </w:rPr>
      </w:pPr>
      <w:r w:rsidRPr="00AF2603">
        <w:rPr>
          <w:rFonts w:ascii="Times New Roman" w:hAnsi="Times New Roman" w:cs="Times New Roman"/>
        </w:rPr>
        <w:t xml:space="preserve">Mode-based state-state response: can be used to find </w:t>
      </w:r>
      <w:proofErr w:type="spellStart"/>
      <w:r w:rsidRPr="00AF2603">
        <w:rPr>
          <w:rFonts w:ascii="Times New Roman" w:hAnsi="Times New Roman" w:cs="Times New Roman"/>
        </w:rPr>
        <w:t>linearzied</w:t>
      </w:r>
      <w:proofErr w:type="spellEnd"/>
      <w:r w:rsidRPr="00AF2603">
        <w:rPr>
          <w:rFonts w:ascii="Times New Roman" w:hAnsi="Times New Roman" w:cs="Times New Roman"/>
        </w:rPr>
        <w:t xml:space="preserve"> system response to harmonic excitation</w:t>
      </w:r>
      <w:r w:rsidRPr="00AF2603">
        <w:rPr>
          <w:rFonts w:ascii="Times New Roman" w:hAnsi="Times New Roman" w:cs="Times New Roman"/>
        </w:rPr>
        <w:t>s</w:t>
      </w:r>
    </w:p>
    <w:p w14:paraId="46A7D8F1" w14:textId="77777777" w:rsidR="00433F21" w:rsidRPr="00AF2603" w:rsidRDefault="00AF2603">
      <w:pPr>
        <w:numPr>
          <w:ilvl w:val="0"/>
          <w:numId w:val="4"/>
        </w:numPr>
        <w:rPr>
          <w:rFonts w:ascii="Times New Roman" w:hAnsi="Times New Roman" w:cs="Times New Roman"/>
        </w:rPr>
      </w:pPr>
      <w:r w:rsidRPr="00AF2603">
        <w:rPr>
          <w:rFonts w:ascii="Times New Roman" w:hAnsi="Times New Roman" w:cs="Times New Roman"/>
        </w:rPr>
        <w:t>Subspace-based steady-state harmonic response analysis: Much cheaper way than direct analysis method to capture frequency-dependent effects</w:t>
      </w:r>
    </w:p>
    <w:p w14:paraId="303A6979" w14:textId="77777777" w:rsidR="00433F21" w:rsidRPr="00AF2603" w:rsidRDefault="00AF2603">
      <w:pPr>
        <w:numPr>
          <w:ilvl w:val="0"/>
          <w:numId w:val="4"/>
        </w:numPr>
        <w:rPr>
          <w:rFonts w:ascii="Times New Roman" w:hAnsi="Times New Roman" w:cs="Times New Roman"/>
        </w:rPr>
      </w:pPr>
      <w:r w:rsidRPr="00AF2603">
        <w:rPr>
          <w:rFonts w:ascii="Times New Roman" w:hAnsi="Times New Roman" w:cs="Times New Roman"/>
        </w:rPr>
        <w:t>Mode-based transient response analysis: the modal dynamics analysis procedure that can be used to capture transien</w:t>
      </w:r>
      <w:r w:rsidRPr="00AF2603">
        <w:rPr>
          <w:rFonts w:ascii="Times New Roman" w:hAnsi="Times New Roman" w:cs="Times New Roman"/>
        </w:rPr>
        <w:t>t response for linear problems using modal superposition</w:t>
      </w:r>
    </w:p>
    <w:p w14:paraId="4BED0B37" w14:textId="77777777" w:rsidR="00433F21" w:rsidRPr="00AF2603" w:rsidRDefault="00AF2603">
      <w:pPr>
        <w:numPr>
          <w:ilvl w:val="0"/>
          <w:numId w:val="4"/>
        </w:numPr>
        <w:rPr>
          <w:rFonts w:ascii="Times New Roman" w:hAnsi="Times New Roman" w:cs="Times New Roman"/>
        </w:rPr>
      </w:pPr>
      <w:r w:rsidRPr="00AF2603">
        <w:rPr>
          <w:rFonts w:ascii="Times New Roman" w:hAnsi="Times New Roman" w:cs="Times New Roman"/>
        </w:rPr>
        <w:t>Response spectrum analysis: can be used to obtain approximate upper bound of the peak significant response of a system to an input spectrum provided by user</w:t>
      </w:r>
    </w:p>
    <w:p w14:paraId="5FD42907" w14:textId="77777777" w:rsidR="00433F21" w:rsidRPr="00AF2603" w:rsidRDefault="00AF2603">
      <w:pPr>
        <w:numPr>
          <w:ilvl w:val="0"/>
          <w:numId w:val="4"/>
        </w:numPr>
        <w:rPr>
          <w:rFonts w:ascii="Times New Roman" w:hAnsi="Times New Roman" w:cs="Times New Roman"/>
        </w:rPr>
      </w:pPr>
      <w:r w:rsidRPr="00AF2603">
        <w:rPr>
          <w:rFonts w:ascii="Times New Roman" w:hAnsi="Times New Roman" w:cs="Times New Roman"/>
        </w:rPr>
        <w:t>Random response analysis: to capture the l</w:t>
      </w:r>
      <w:r w:rsidRPr="00AF2603">
        <w:rPr>
          <w:rFonts w:ascii="Times New Roman" w:hAnsi="Times New Roman" w:cs="Times New Roman"/>
        </w:rPr>
        <w:t>inearized response of a system to random excitations</w:t>
      </w:r>
    </w:p>
    <w:p w14:paraId="6936C888" w14:textId="77777777" w:rsidR="00433F21" w:rsidRPr="00AF2603" w:rsidRDefault="00AF2603">
      <w:pPr>
        <w:numPr>
          <w:ilvl w:val="0"/>
          <w:numId w:val="4"/>
        </w:numPr>
        <w:rPr>
          <w:rFonts w:ascii="Times New Roman" w:hAnsi="Times New Roman" w:cs="Times New Roman"/>
        </w:rPr>
      </w:pPr>
      <w:r w:rsidRPr="00AF2603">
        <w:rPr>
          <w:rFonts w:ascii="Times New Roman" w:hAnsi="Times New Roman" w:cs="Times New Roman"/>
        </w:rPr>
        <w:t xml:space="preserve">Complex </w:t>
      </w:r>
      <w:proofErr w:type="spellStart"/>
      <w:r w:rsidRPr="00AF2603">
        <w:rPr>
          <w:rFonts w:ascii="Times New Roman" w:hAnsi="Times New Roman" w:cs="Times New Roman"/>
        </w:rPr>
        <w:t>eigen</w:t>
      </w:r>
      <w:proofErr w:type="spellEnd"/>
      <w:r w:rsidRPr="00AF2603">
        <w:rPr>
          <w:rFonts w:ascii="Times New Roman" w:hAnsi="Times New Roman" w:cs="Times New Roman"/>
        </w:rPr>
        <w:t xml:space="preserve"> value extraction: to calculate the complex eigenvalues and the corresponding complex mode shapes of a system </w:t>
      </w:r>
    </w:p>
    <w:p w14:paraId="75B8052F" w14:textId="77777777" w:rsidR="00433F21" w:rsidRPr="00AF2603" w:rsidRDefault="00AF2603">
      <w:pPr>
        <w:rPr>
          <w:rFonts w:ascii="Times New Roman" w:hAnsi="Times New Roman" w:cs="Times New Roman"/>
        </w:rPr>
      </w:pPr>
      <w:r w:rsidRPr="00AF2603">
        <w:rPr>
          <w:rFonts w:ascii="Times New Roman" w:hAnsi="Times New Roman" w:cs="Times New Roman"/>
        </w:rPr>
        <w:t>In the sequel more details on some of these solution methods are provides. More</w:t>
      </w:r>
      <w:r w:rsidRPr="00AF2603">
        <w:rPr>
          <w:rFonts w:ascii="Times New Roman" w:hAnsi="Times New Roman" w:cs="Times New Roman"/>
        </w:rPr>
        <w:t xml:space="preserve"> detail discussion can be found in the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Analysis User's Guide Section 6.3.</w:t>
      </w:r>
    </w:p>
    <w:p w14:paraId="2FABDEFA" w14:textId="77777777" w:rsidR="00433F21" w:rsidRPr="00AF2603" w:rsidRDefault="00433F21">
      <w:pPr>
        <w:rPr>
          <w:rFonts w:ascii="Times New Roman" w:hAnsi="Times New Roman" w:cs="Times New Roman"/>
        </w:rPr>
      </w:pPr>
    </w:p>
    <w:p w14:paraId="6F95DCE2"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3.1. Implicit Dynamics Analysis</w:t>
      </w:r>
    </w:p>
    <w:p w14:paraId="6347AF8D"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As mentioned earlier this solution procedure is the most general (and also most expensive) technique available in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for solving nonlinear</w:t>
      </w:r>
      <w:r w:rsidRPr="00AF2603">
        <w:rPr>
          <w:rFonts w:ascii="Times New Roman" w:hAnsi="Times New Roman" w:cs="Times New Roman"/>
        </w:rPr>
        <w:t xml:space="preserve"> problems. This is the method can be used for problems involving nonlinearity (material or geometric), contact and moderate energy dissipation. The procedure can be applied to a broad range of applications that require more sophisticated numerical solution</w:t>
      </w:r>
      <w:r w:rsidRPr="00AF2603">
        <w:rPr>
          <w:rFonts w:ascii="Times New Roman" w:hAnsi="Times New Roman" w:cs="Times New Roman"/>
        </w:rPr>
        <w:t xml:space="preserve"> strategies, such as the amount of numerical damping required to obtain convergence and the way in which the automatic time </w:t>
      </w:r>
      <w:r w:rsidRPr="00AF2603">
        <w:rPr>
          <w:rFonts w:ascii="Times New Roman" w:hAnsi="Times New Roman" w:cs="Times New Roman"/>
        </w:rPr>
        <w:t>increment</w:t>
      </w:r>
      <w:r w:rsidRPr="00AF2603">
        <w:rPr>
          <w:rFonts w:ascii="Times New Roman" w:hAnsi="Times New Roman" w:cs="Times New Roman"/>
        </w:rPr>
        <w:t xml:space="preserve"> algorithm proceeds through the solution. Typical dynamic applications fall into three categories:</w:t>
      </w:r>
    </w:p>
    <w:p w14:paraId="5026B254" w14:textId="77777777" w:rsidR="00433F21" w:rsidRPr="00AF2603" w:rsidRDefault="00AF2603">
      <w:pPr>
        <w:numPr>
          <w:ilvl w:val="0"/>
          <w:numId w:val="5"/>
        </w:numPr>
        <w:rPr>
          <w:rFonts w:ascii="Times New Roman" w:hAnsi="Times New Roman" w:cs="Times New Roman"/>
        </w:rPr>
      </w:pPr>
      <w:r w:rsidRPr="00AF2603">
        <w:rPr>
          <w:rFonts w:ascii="Times New Roman" w:hAnsi="Times New Roman" w:cs="Times New Roman"/>
        </w:rPr>
        <w:t xml:space="preserve">Transient fidelity </w:t>
      </w:r>
      <w:r w:rsidRPr="00AF2603">
        <w:rPr>
          <w:rFonts w:ascii="Times New Roman" w:hAnsi="Times New Roman" w:cs="Times New Roman"/>
        </w:rPr>
        <w:t>applications: small time increments are taken to accurately resolve the vibrational response of the structure, and numerical energy dissipation is kept at a minimum for example in the analysis of satellite systems, require minimal energy dissipation. These</w:t>
      </w:r>
      <w:r w:rsidRPr="00AF2603">
        <w:rPr>
          <w:rFonts w:ascii="Times New Roman" w:hAnsi="Times New Roman" w:cs="Times New Roman"/>
        </w:rPr>
        <w:t xml:space="preserve"> stringent requirements tend to degrade convergence behavior for simulations involving contact or nonlinearities.</w:t>
      </w:r>
    </w:p>
    <w:p w14:paraId="77940EE3" w14:textId="77777777" w:rsidR="00433F21" w:rsidRPr="00AF2603" w:rsidRDefault="00AF2603">
      <w:pPr>
        <w:numPr>
          <w:ilvl w:val="0"/>
          <w:numId w:val="5"/>
        </w:numPr>
        <w:rPr>
          <w:rFonts w:ascii="Times New Roman" w:hAnsi="Times New Roman" w:cs="Times New Roman"/>
        </w:rPr>
      </w:pPr>
      <w:r w:rsidRPr="00AF2603">
        <w:rPr>
          <w:rFonts w:ascii="Times New Roman" w:hAnsi="Times New Roman" w:cs="Times New Roman"/>
        </w:rPr>
        <w:t xml:space="preserve">Moderate dissipation applications: for problem in which moderate amount of energy is dissipated by plasticity, viscous damping, or other </w:t>
      </w:r>
      <w:r w:rsidRPr="00AF2603">
        <w:rPr>
          <w:rFonts w:ascii="Times New Roman" w:hAnsi="Times New Roman" w:cs="Times New Roman"/>
        </w:rPr>
        <w:t>effects. Applications include various insertion, impact, and forming analyses. Usually numerical energy dissipation is used in these analyses to reduce solution noise and improve convergence behavior.</w:t>
      </w:r>
    </w:p>
    <w:p w14:paraId="060C1A85" w14:textId="77777777" w:rsidR="00433F21" w:rsidRPr="00AF2603" w:rsidRDefault="00AF2603">
      <w:pPr>
        <w:numPr>
          <w:ilvl w:val="0"/>
          <w:numId w:val="5"/>
        </w:numPr>
        <w:rPr>
          <w:rFonts w:ascii="Times New Roman" w:hAnsi="Times New Roman" w:cs="Times New Roman"/>
        </w:rPr>
      </w:pPr>
      <w:r w:rsidRPr="00AF2603">
        <w:rPr>
          <w:rFonts w:ascii="Times New Roman" w:hAnsi="Times New Roman" w:cs="Times New Roman"/>
        </w:rPr>
        <w:t>Quasi-static applications: when final static response i</w:t>
      </w:r>
      <w:r w:rsidRPr="00AF2603">
        <w:rPr>
          <w:rFonts w:ascii="Times New Roman" w:hAnsi="Times New Roman" w:cs="Times New Roman"/>
        </w:rPr>
        <w:t xml:space="preserve">s only needed and inertia effects are </w:t>
      </w:r>
      <w:r w:rsidRPr="00AF2603">
        <w:rPr>
          <w:rFonts w:ascii="Times New Roman" w:hAnsi="Times New Roman" w:cs="Times New Roman"/>
        </w:rPr>
        <w:lastRenderedPageBreak/>
        <w:t xml:space="preserve">introduced primarily to regularize unstable behavior. Example of statically unstable behavior </w:t>
      </w:r>
      <w:proofErr w:type="gramStart"/>
      <w:r w:rsidRPr="00AF2603">
        <w:rPr>
          <w:rFonts w:ascii="Times New Roman" w:hAnsi="Times New Roman" w:cs="Times New Roman"/>
        </w:rPr>
        <w:t>include</w:t>
      </w:r>
      <w:proofErr w:type="gramEnd"/>
      <w:r w:rsidRPr="00AF2603">
        <w:rPr>
          <w:rFonts w:ascii="Times New Roman" w:hAnsi="Times New Roman" w:cs="Times New Roman"/>
        </w:rPr>
        <w:t xml:space="preserve"> (temporally) unconstrained rigid body modes or “snap-through” phenomena. With adaptive time-stepping strategy, large</w:t>
      </w:r>
      <w:r w:rsidRPr="00AF2603">
        <w:rPr>
          <w:rFonts w:ascii="Times New Roman" w:hAnsi="Times New Roman" w:cs="Times New Roman"/>
        </w:rPr>
        <w:t xml:space="preserve"> time increments are taken when possible to obtain the final solution at minimal computational cost. For </w:t>
      </w:r>
      <w:proofErr w:type="gramStart"/>
      <w:r w:rsidRPr="00AF2603">
        <w:rPr>
          <w:rFonts w:ascii="Times New Roman" w:hAnsi="Times New Roman" w:cs="Times New Roman"/>
        </w:rPr>
        <w:t>these problem</w:t>
      </w:r>
      <w:proofErr w:type="gramEnd"/>
      <w:r w:rsidRPr="00AF2603">
        <w:rPr>
          <w:rFonts w:ascii="Times New Roman" w:hAnsi="Times New Roman" w:cs="Times New Roman"/>
        </w:rPr>
        <w:t>, considerable numerical dissipation may be required to obtain convergence during certain stages of the loading history.</w:t>
      </w:r>
    </w:p>
    <w:p w14:paraId="19622421" w14:textId="77777777" w:rsidR="00433F21" w:rsidRPr="00AF2603" w:rsidRDefault="00433F21">
      <w:pPr>
        <w:rPr>
          <w:rFonts w:ascii="Times New Roman" w:hAnsi="Times New Roman" w:cs="Times New Roman"/>
        </w:rPr>
      </w:pPr>
    </w:p>
    <w:p w14:paraId="6510C839" w14:textId="77777777" w:rsidR="00433F21" w:rsidRPr="00AF2603" w:rsidRDefault="00AF2603">
      <w:pPr>
        <w:rPr>
          <w:rFonts w:ascii="Times New Roman" w:hAnsi="Times New Roman" w:cs="Times New Roman"/>
        </w:rPr>
      </w:pPr>
      <w:r w:rsidRPr="00AF2603">
        <w:rPr>
          <w:rFonts w:ascii="Times New Roman" w:hAnsi="Times New Roman" w:cs="Times New Roman"/>
        </w:rPr>
        <w:t>The classificati</w:t>
      </w:r>
      <w:r w:rsidRPr="00AF2603">
        <w:rPr>
          <w:rFonts w:ascii="Times New Roman" w:hAnsi="Times New Roman" w:cs="Times New Roman"/>
        </w:rPr>
        <w:t xml:space="preserve">on of the application is determined by the user and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w:t>
      </w:r>
      <w:proofErr w:type="spellStart"/>
      <w:r w:rsidRPr="00AF2603">
        <w:rPr>
          <w:rFonts w:ascii="Times New Roman" w:hAnsi="Times New Roman" w:cs="Times New Roman"/>
        </w:rPr>
        <w:t>assigins</w:t>
      </w:r>
      <w:proofErr w:type="spellEnd"/>
      <w:r w:rsidRPr="00AF2603">
        <w:rPr>
          <w:rFonts w:ascii="Times New Roman" w:hAnsi="Times New Roman" w:cs="Times New Roman"/>
        </w:rPr>
        <w:t xml:space="preserve"> numerical settings based on this selection. Sometimes accurate results can be obtained with more than one </w:t>
      </w:r>
      <w:proofErr w:type="gramStart"/>
      <w:r w:rsidRPr="00AF2603">
        <w:rPr>
          <w:rFonts w:ascii="Times New Roman" w:hAnsi="Times New Roman" w:cs="Times New Roman"/>
        </w:rPr>
        <w:t>method,</w:t>
      </w:r>
      <w:proofErr w:type="gramEnd"/>
      <w:r w:rsidRPr="00AF2603">
        <w:rPr>
          <w:rFonts w:ascii="Times New Roman" w:hAnsi="Times New Roman" w:cs="Times New Roman"/>
        </w:rPr>
        <w:t xml:space="preserve"> therefore the most efficient approach should be used. As a rule of thumb, </w:t>
      </w:r>
      <w:r w:rsidRPr="00AF2603">
        <w:rPr>
          <w:rFonts w:ascii="Times New Roman" w:hAnsi="Times New Roman" w:cs="Times New Roman"/>
        </w:rPr>
        <w:t xml:space="preserve">among </w:t>
      </w:r>
      <w:proofErr w:type="gramStart"/>
      <w:r w:rsidRPr="00AF2603">
        <w:rPr>
          <w:rFonts w:ascii="Times New Roman" w:hAnsi="Times New Roman" w:cs="Times New Roman"/>
        </w:rPr>
        <w:t>these tree classification</w:t>
      </w:r>
      <w:proofErr w:type="gramEnd"/>
      <w:r w:rsidRPr="00AF2603">
        <w:rPr>
          <w:rFonts w:ascii="Times New Roman" w:hAnsi="Times New Roman" w:cs="Times New Roman"/>
        </w:rPr>
        <w:t>, high-dissipation quasi-static method results in best convergence behavior.</w:t>
      </w:r>
    </w:p>
    <w:p w14:paraId="4FDE226D" w14:textId="77777777" w:rsidR="00433F21" w:rsidRPr="00AF2603" w:rsidRDefault="00433F21">
      <w:pPr>
        <w:rPr>
          <w:rFonts w:ascii="Times New Roman" w:hAnsi="Times New Roman" w:cs="Times New Roman"/>
        </w:rPr>
      </w:pPr>
    </w:p>
    <w:p w14:paraId="17DB82C5"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3.1.1 Time-Integration Method</w:t>
      </w:r>
    </w:p>
    <w:p w14:paraId="5B348ADE" w14:textId="77777777" w:rsidR="00433F21" w:rsidRPr="00AF2603" w:rsidRDefault="00AF2603">
      <w:pPr>
        <w:rPr>
          <w:rFonts w:ascii="Times New Roman" w:hAnsi="Times New Roman" w:cs="Times New Roman"/>
        </w:rPr>
      </w:pP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/Standard uses the </w:t>
      </w:r>
      <w:proofErr w:type="spellStart"/>
      <w:r w:rsidRPr="00AF2603">
        <w:rPr>
          <w:rFonts w:ascii="Times New Roman" w:hAnsi="Times New Roman" w:cs="Times New Roman"/>
        </w:rPr>
        <w:t>Hilber</w:t>
      </w:r>
      <w:proofErr w:type="spellEnd"/>
      <w:r w:rsidRPr="00AF2603">
        <w:rPr>
          <w:rFonts w:ascii="Times New Roman" w:hAnsi="Times New Roman" w:cs="Times New Roman"/>
        </w:rPr>
        <w:t xml:space="preserve">-Hughes-Taylor (an extension of </w:t>
      </w:r>
      <w:proofErr w:type="spellStart"/>
      <w:r w:rsidRPr="00AF2603">
        <w:rPr>
          <w:rFonts w:ascii="Times New Roman" w:hAnsi="Times New Roman" w:cs="Times New Roman"/>
        </w:rPr>
        <w:t>Newmark</w:t>
      </w:r>
      <w:proofErr w:type="spellEnd"/>
      <w:r w:rsidRPr="00AF2603">
        <w:rPr>
          <w:rFonts w:ascii="Times New Roman" w:hAnsi="Times New Roman" w:cs="Times New Roman"/>
        </w:rPr>
        <w:t xml:space="preserve"> </w:t>
      </w:r>
      <w:r w:rsidRPr="00AF2603">
        <w:rPr>
          <w:rFonts w:ascii="Times New Roman" w:hAnsi="Times New Roman" w:cs="Times New Roman"/>
        </w:rPr>
        <w:t>β</w:t>
      </w:r>
      <w:r w:rsidRPr="00AF2603">
        <w:rPr>
          <w:rFonts w:ascii="Times New Roman" w:hAnsi="Times New Roman" w:cs="Times New Roman"/>
        </w:rPr>
        <w:t>-method) time integration by default and back</w:t>
      </w:r>
      <w:r w:rsidRPr="00AF2603">
        <w:rPr>
          <w:rFonts w:ascii="Times New Roman" w:hAnsi="Times New Roman" w:cs="Times New Roman"/>
        </w:rPr>
        <w:t>ward Euler method is used for quasi-static classification. As mentioned earlier for these implicit methods, the tangent matrix should be evaluated and inverted and the non-linear system of equations is solved in each time increment iteratively using Newton</w:t>
      </w:r>
      <w:r w:rsidRPr="00AF2603">
        <w:rPr>
          <w:rFonts w:ascii="Times New Roman" w:hAnsi="Times New Roman" w:cs="Times New Roman"/>
        </w:rPr>
        <w:t>'s method. The method is unconditionally stable and this is its great advantage compared to conditionally stable explicit methods.   Application of a finite time-step may result in numerical damping (energy dissipation, completely different from damping as</w:t>
      </w:r>
      <w:r w:rsidRPr="00AF2603">
        <w:rPr>
          <w:rFonts w:ascii="Times New Roman" w:hAnsi="Times New Roman" w:cs="Times New Roman"/>
        </w:rPr>
        <w:t xml:space="preserve"> a material property but same effect) from the system. The amount of energy dissipation can vary among different operator types (for example backward Euler is more dissipative than </w:t>
      </w:r>
      <w:proofErr w:type="spellStart"/>
      <w:r w:rsidRPr="00AF2603">
        <w:rPr>
          <w:rFonts w:ascii="Times New Roman" w:hAnsi="Times New Roman" w:cs="Times New Roman"/>
        </w:rPr>
        <w:t>Hilber</w:t>
      </w:r>
      <w:proofErr w:type="spellEnd"/>
      <w:r w:rsidRPr="00AF2603">
        <w:rPr>
          <w:rFonts w:ascii="Times New Roman" w:hAnsi="Times New Roman" w:cs="Times New Roman"/>
        </w:rPr>
        <w:t>-Hughes-Taylor) and can be controlled by tweaking the numerical setti</w:t>
      </w:r>
      <w:r w:rsidRPr="00AF2603">
        <w:rPr>
          <w:rFonts w:ascii="Times New Roman" w:hAnsi="Times New Roman" w:cs="Times New Roman"/>
        </w:rPr>
        <w:t xml:space="preserve">ngs of the method. Table 1 summarizes default numerical values for the parameters used in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for different applications. User can </w:t>
      </w:r>
      <w:r>
        <w:rPr>
          <w:rFonts w:ascii="Times New Roman" w:hAnsi="Times New Roman" w:cs="Times New Roman"/>
        </w:rPr>
        <w:t>s</w:t>
      </w:r>
      <w:r w:rsidRPr="00AF2603">
        <w:rPr>
          <w:rFonts w:ascii="Times New Roman" w:hAnsi="Times New Roman" w:cs="Times New Roman"/>
        </w:rPr>
        <w:t xml:space="preserve">pecify the value for </w:t>
      </w:r>
      <w:r w:rsidRPr="00AF2603">
        <w:rPr>
          <w:rFonts w:ascii="Times New Roman" w:hAnsi="Times New Roman" w:cs="Times New Roman"/>
        </w:rPr>
        <w:t>α</w:t>
      </w:r>
      <w:r w:rsidRPr="00AF2603">
        <w:rPr>
          <w:rFonts w:ascii="Times New Roman" w:hAnsi="Times New Roman" w:cs="Times New Roman"/>
        </w:rPr>
        <w:t xml:space="preserve"> (-0.5 &lt;</w:t>
      </w:r>
      <w:proofErr w:type="gramStart"/>
      <w:r w:rsidRPr="00AF2603">
        <w:rPr>
          <w:rFonts w:ascii="Times New Roman" w:hAnsi="Times New Roman" w:cs="Times New Roman"/>
        </w:rPr>
        <w:t xml:space="preserve">=  </w:t>
      </w:r>
      <w:r w:rsidRPr="00AF2603">
        <w:rPr>
          <w:rFonts w:ascii="Times New Roman" w:hAnsi="Times New Roman" w:cs="Times New Roman"/>
        </w:rPr>
        <w:t>α</w:t>
      </w:r>
      <w:proofErr w:type="gramEnd"/>
      <w:r w:rsidRPr="00AF2603">
        <w:rPr>
          <w:rFonts w:ascii="Times New Roman" w:hAnsi="Times New Roman" w:cs="Times New Roman"/>
        </w:rPr>
        <w:t xml:space="preserve"> &lt; 0) </w:t>
      </w:r>
      <w:r>
        <w:rPr>
          <w:rFonts w:ascii="Times New Roman" w:hAnsi="Times New Roman" w:cs="Times New Roman"/>
        </w:rPr>
        <w:t xml:space="preserve">and the other two parameters are </w:t>
      </w:r>
      <w:r w:rsidRPr="00AF2603">
        <w:rPr>
          <w:rFonts w:ascii="Times New Roman" w:hAnsi="Times New Roman" w:cs="Times New Roman"/>
        </w:rPr>
        <w:t>calculated according to this value based on the f</w:t>
      </w:r>
      <w:r w:rsidRPr="00AF2603">
        <w:rPr>
          <w:rFonts w:ascii="Times New Roman" w:hAnsi="Times New Roman" w:cs="Times New Roman"/>
        </w:rPr>
        <w:t>ollowing relations:</w:t>
      </w:r>
    </w:p>
    <w:p w14:paraId="09C0558C" w14:textId="77777777" w:rsidR="00433F21" w:rsidRPr="00AF2603" w:rsidRDefault="00433F21">
      <w:pPr>
        <w:rPr>
          <w:rFonts w:ascii="Times New Roman" w:hAnsi="Times New Roman" w:cs="Times New Roman"/>
        </w:rPr>
      </w:pPr>
    </w:p>
    <w:p w14:paraId="329E88BE" w14:textId="77777777" w:rsidR="00433F21" w:rsidRPr="00AF2603" w:rsidRDefault="00AF2603">
      <w:pPr>
        <w:pStyle w:val="TableContents"/>
        <w:jc w:val="center"/>
        <w:rPr>
          <w:rFonts w:ascii="Times New Roman" w:hAnsi="Times New Roman" w:cs="Times New Roman"/>
          <w:sz w:val="28"/>
          <w:szCs w:val="28"/>
          <w:vertAlign w:val="superscript"/>
        </w:rPr>
      </w:pPr>
      <w:r w:rsidRPr="00AF2603">
        <w:rPr>
          <w:rFonts w:ascii="Times New Roman" w:hAnsi="Times New Roman" w:cs="Times New Roman"/>
          <w:sz w:val="28"/>
          <w:szCs w:val="28"/>
        </w:rPr>
        <w:t xml:space="preserve">β = 0.25(1 – </w:t>
      </w:r>
      <w:proofErr w:type="gramStart"/>
      <w:r w:rsidRPr="00AF2603">
        <w:rPr>
          <w:rFonts w:ascii="Times New Roman" w:hAnsi="Times New Roman" w:cs="Times New Roman"/>
          <w:sz w:val="28"/>
          <w:szCs w:val="28"/>
        </w:rPr>
        <w:t>α)</w:t>
      </w:r>
      <w:r w:rsidRPr="00AF2603">
        <w:rPr>
          <w:rFonts w:ascii="Times New Roman" w:hAnsi="Times New Roman" w:cs="Times New Roman"/>
          <w:sz w:val="28"/>
          <w:szCs w:val="28"/>
          <w:vertAlign w:val="superscript"/>
        </w:rPr>
        <w:t>2</w:t>
      </w:r>
      <w:proofErr w:type="gramEnd"/>
    </w:p>
    <w:p w14:paraId="06F0B34C" w14:textId="77777777" w:rsidR="00433F21" w:rsidRPr="00AF2603" w:rsidRDefault="00433F21">
      <w:pPr>
        <w:pStyle w:val="TableContents"/>
        <w:jc w:val="center"/>
        <w:rPr>
          <w:rFonts w:ascii="Times New Roman" w:hAnsi="Times New Roman" w:cs="Times New Roman"/>
          <w:sz w:val="28"/>
          <w:szCs w:val="28"/>
          <w:vertAlign w:val="superscript"/>
        </w:rPr>
      </w:pPr>
    </w:p>
    <w:p w14:paraId="5B1B2F05" w14:textId="77777777" w:rsidR="00433F21" w:rsidRPr="00AF2603" w:rsidRDefault="00AF2603">
      <w:pPr>
        <w:pStyle w:val="TableContents"/>
        <w:jc w:val="center"/>
        <w:rPr>
          <w:rFonts w:ascii="Times New Roman" w:hAnsi="Times New Roman" w:cs="Times New Roman"/>
          <w:sz w:val="28"/>
          <w:szCs w:val="28"/>
        </w:rPr>
      </w:pPr>
      <w:r w:rsidRPr="00AF2603">
        <w:rPr>
          <w:rFonts w:ascii="Times New Roman" w:hAnsi="Times New Roman" w:cs="Times New Roman"/>
          <w:sz w:val="28"/>
          <w:szCs w:val="28"/>
        </w:rPr>
        <w:t xml:space="preserve">γ = 0.5 </w:t>
      </w:r>
      <w:proofErr w:type="gramStart"/>
      <w:r w:rsidRPr="00AF2603">
        <w:rPr>
          <w:rFonts w:ascii="Times New Roman" w:hAnsi="Times New Roman" w:cs="Times New Roman"/>
          <w:sz w:val="28"/>
          <w:szCs w:val="28"/>
        </w:rPr>
        <w:t>-  α</w:t>
      </w:r>
      <w:proofErr w:type="gramEnd"/>
    </w:p>
    <w:p w14:paraId="3CE7A670" w14:textId="77777777" w:rsidR="00433F21" w:rsidRPr="00AF2603" w:rsidRDefault="00433F21">
      <w:pPr>
        <w:rPr>
          <w:rFonts w:ascii="Times New Roman" w:hAnsi="Times New Roman" w:cs="Times New Roman"/>
        </w:rPr>
      </w:pPr>
    </w:p>
    <w:p w14:paraId="1DE8E571" w14:textId="77777777" w:rsidR="00433F21" w:rsidRPr="00AF2603" w:rsidRDefault="00AF2603">
      <w:pPr>
        <w:jc w:val="center"/>
        <w:rPr>
          <w:rFonts w:ascii="Times New Roman" w:hAnsi="Times New Roman" w:cs="Times New Roman"/>
        </w:rPr>
      </w:pPr>
      <w:r w:rsidRPr="00AF2603">
        <w:rPr>
          <w:rFonts w:ascii="Times New Roman" w:hAnsi="Times New Roman" w:cs="Times New Roman"/>
          <w:b/>
          <w:bCs/>
        </w:rPr>
        <w:t xml:space="preserve">Table 1- </w:t>
      </w:r>
      <w:proofErr w:type="spellStart"/>
      <w:r w:rsidRPr="00AF2603">
        <w:rPr>
          <w:rFonts w:ascii="Times New Roman" w:hAnsi="Times New Roman" w:cs="Times New Roman"/>
        </w:rPr>
        <w:t>Defaule</w:t>
      </w:r>
      <w:proofErr w:type="spellEnd"/>
      <w:r w:rsidRPr="00AF2603">
        <w:rPr>
          <w:rFonts w:ascii="Times New Roman" w:hAnsi="Times New Roman" w:cs="Times New Roman"/>
        </w:rPr>
        <w:t xml:space="preserve"> parameters for </w:t>
      </w:r>
      <w:proofErr w:type="spellStart"/>
      <w:r w:rsidRPr="00AF2603">
        <w:rPr>
          <w:rFonts w:ascii="Times New Roman" w:hAnsi="Times New Roman" w:cs="Times New Roman"/>
        </w:rPr>
        <w:t>Hilber</w:t>
      </w:r>
      <w:proofErr w:type="spellEnd"/>
      <w:r w:rsidRPr="00AF2603">
        <w:rPr>
          <w:rFonts w:ascii="Times New Roman" w:hAnsi="Times New Roman" w:cs="Times New Roman"/>
        </w:rPr>
        <w:t>-Hughes-</w:t>
      </w:r>
      <w:proofErr w:type="spellStart"/>
      <w:r w:rsidRPr="00AF2603">
        <w:rPr>
          <w:rFonts w:ascii="Times New Roman" w:hAnsi="Times New Roman" w:cs="Times New Roman"/>
        </w:rPr>
        <w:t>Taylore</w:t>
      </w:r>
      <w:proofErr w:type="spellEnd"/>
      <w:r w:rsidRPr="00AF2603">
        <w:rPr>
          <w:rFonts w:ascii="Times New Roman" w:hAnsi="Times New Roman" w:cs="Times New Roman"/>
        </w:rPr>
        <w:t xml:space="preserve"> time integration scheme</w:t>
      </w:r>
    </w:p>
    <w:p w14:paraId="0AB6CFDC" w14:textId="77777777" w:rsidR="00433F21" w:rsidRPr="00AF2603" w:rsidRDefault="00433F21">
      <w:pPr>
        <w:jc w:val="center"/>
        <w:rPr>
          <w:rFonts w:ascii="Times New Roman" w:hAnsi="Times New Roman" w:cs="Times New Roman"/>
          <w:b/>
          <w:bCs/>
        </w:rPr>
      </w:pPr>
    </w:p>
    <w:tbl>
      <w:tblPr>
        <w:tblW w:w="0" w:type="auto"/>
        <w:tblInd w:w="24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5762"/>
      </w:tblGrid>
      <w:tr w:rsidR="00433F21" w:rsidRPr="00AF2603" w14:paraId="3205E4A5" w14:textId="77777777">
        <w:tc>
          <w:tcPr>
            <w:tcW w:w="576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0" w:type="auto"/>
              <w:tblInd w:w="28" w:type="dxa"/>
              <w:tblBorders>
                <w:top w:val="double" w:sz="2" w:space="0" w:color="808080"/>
                <w:left w:val="double" w:sz="2" w:space="0" w:color="808080"/>
                <w:bottom w:val="double" w:sz="2" w:space="0" w:color="808080"/>
                <w:right w:val="nil"/>
                <w:insideH w:val="double" w:sz="2" w:space="0" w:color="808080"/>
                <w:insideV w:val="nil"/>
              </w:tblBorders>
              <w:tblCellMar>
                <w:top w:w="28" w:type="dxa"/>
                <w:left w:w="26" w:type="dxa"/>
                <w:bottom w:w="28" w:type="dxa"/>
                <w:right w:w="28" w:type="dxa"/>
              </w:tblCellMar>
              <w:tblLook w:val="04A0" w:firstRow="1" w:lastRow="0" w:firstColumn="1" w:lastColumn="0" w:noHBand="0" w:noVBand="1"/>
            </w:tblPr>
            <w:tblGrid>
              <w:gridCol w:w="1238"/>
              <w:gridCol w:w="1914"/>
              <w:gridCol w:w="2399"/>
            </w:tblGrid>
            <w:tr w:rsidR="00433F21" w:rsidRPr="00AF2603" w14:paraId="6BAA7B4D" w14:textId="77777777">
              <w:tc>
                <w:tcPr>
                  <w:tcW w:w="1238" w:type="dxa"/>
                  <w:vMerge w:val="restart"/>
                  <w:tcBorders>
                    <w:top w:val="double" w:sz="2" w:space="0" w:color="808080"/>
                    <w:left w:val="double" w:sz="2" w:space="0" w:color="808080"/>
                    <w:bottom w:val="double" w:sz="2" w:space="0" w:color="808080"/>
                    <w:right w:val="nil"/>
                  </w:tcBorders>
                  <w:shd w:val="clear" w:color="auto" w:fill="auto"/>
                  <w:tcMar>
                    <w:left w:w="26" w:type="dxa"/>
                  </w:tcMar>
                  <w:vAlign w:val="bottom"/>
                </w:tcPr>
                <w:p w14:paraId="2250DA0E"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Parameter</w:t>
                  </w:r>
                </w:p>
              </w:tc>
              <w:tc>
                <w:tcPr>
                  <w:tcW w:w="4313" w:type="dxa"/>
                  <w:gridSpan w:val="2"/>
                  <w:tcBorders>
                    <w:top w:val="double" w:sz="2" w:space="0" w:color="808080"/>
                    <w:left w:val="double" w:sz="2" w:space="0" w:color="808080"/>
                    <w:bottom w:val="double" w:sz="2" w:space="0" w:color="808080"/>
                    <w:right w:val="double" w:sz="2" w:space="0" w:color="808080"/>
                  </w:tcBorders>
                  <w:shd w:val="clear" w:color="auto" w:fill="auto"/>
                  <w:tcMar>
                    <w:left w:w="26" w:type="dxa"/>
                  </w:tcMar>
                  <w:vAlign w:val="center"/>
                </w:tcPr>
                <w:p w14:paraId="12CA083B"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Application</w:t>
                  </w:r>
                </w:p>
              </w:tc>
            </w:tr>
            <w:tr w:rsidR="00433F21" w:rsidRPr="00AF2603" w14:paraId="0742EB08" w14:textId="77777777">
              <w:tc>
                <w:tcPr>
                  <w:tcW w:w="1238" w:type="dxa"/>
                  <w:vMerge/>
                  <w:tcBorders>
                    <w:top w:val="double" w:sz="2" w:space="0" w:color="808080"/>
                    <w:left w:val="double" w:sz="2" w:space="0" w:color="808080"/>
                    <w:bottom w:val="double" w:sz="2" w:space="0" w:color="808080"/>
                    <w:right w:val="nil"/>
                  </w:tcBorders>
                  <w:shd w:val="clear" w:color="auto" w:fill="auto"/>
                  <w:tcMar>
                    <w:left w:w="26" w:type="dxa"/>
                  </w:tcMar>
                  <w:vAlign w:val="bottom"/>
                </w:tcPr>
                <w:p w14:paraId="064917D6" w14:textId="77777777" w:rsidR="00433F21" w:rsidRPr="00AF2603" w:rsidRDefault="00433F21">
                  <w:pPr>
                    <w:rPr>
                      <w:rFonts w:ascii="Times New Roman" w:hAnsi="Times New Roman" w:cs="Times New Roman"/>
                    </w:rPr>
                  </w:pPr>
                </w:p>
              </w:tc>
              <w:tc>
                <w:tcPr>
                  <w:tcW w:w="1914" w:type="dxa"/>
                  <w:tcBorders>
                    <w:top w:val="nil"/>
                    <w:left w:val="double" w:sz="2" w:space="0" w:color="808080"/>
                    <w:bottom w:val="double" w:sz="2" w:space="0" w:color="808080"/>
                    <w:right w:val="nil"/>
                  </w:tcBorders>
                  <w:shd w:val="clear" w:color="auto" w:fill="auto"/>
                  <w:tcMar>
                    <w:left w:w="26" w:type="dxa"/>
                  </w:tcMar>
                  <w:vAlign w:val="center"/>
                </w:tcPr>
                <w:p w14:paraId="3D241EB8"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Transient Fidelity</w:t>
                  </w:r>
                </w:p>
              </w:tc>
              <w:tc>
                <w:tcPr>
                  <w:tcW w:w="2399" w:type="dxa"/>
                  <w:tcBorders>
                    <w:top w:val="nil"/>
                    <w:left w:val="double" w:sz="2" w:space="0" w:color="808080"/>
                    <w:bottom w:val="double" w:sz="2" w:space="0" w:color="808080"/>
                    <w:right w:val="double" w:sz="2" w:space="0" w:color="808080"/>
                  </w:tcBorders>
                  <w:shd w:val="clear" w:color="auto" w:fill="auto"/>
                  <w:tcMar>
                    <w:left w:w="26" w:type="dxa"/>
                  </w:tcMar>
                  <w:vAlign w:val="center"/>
                </w:tcPr>
                <w:p w14:paraId="2DBB589B"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Moderate Dissipation</w:t>
                  </w:r>
                </w:p>
              </w:tc>
            </w:tr>
            <w:tr w:rsidR="00433F21" w:rsidRPr="00AF2603" w14:paraId="3E00AAC7" w14:textId="77777777">
              <w:tc>
                <w:tcPr>
                  <w:tcW w:w="1238" w:type="dxa"/>
                  <w:tcBorders>
                    <w:top w:val="nil"/>
                    <w:left w:val="double" w:sz="2" w:space="0" w:color="808080"/>
                    <w:bottom w:val="double" w:sz="2" w:space="0" w:color="808080"/>
                    <w:right w:val="nil"/>
                  </w:tcBorders>
                  <w:shd w:val="clear" w:color="auto" w:fill="auto"/>
                  <w:tcMar>
                    <w:left w:w="26" w:type="dxa"/>
                  </w:tcMar>
                  <w:vAlign w:val="center"/>
                </w:tcPr>
                <w:p w14:paraId="2D3F58A4"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α</w:t>
                  </w:r>
                </w:p>
              </w:tc>
              <w:tc>
                <w:tcPr>
                  <w:tcW w:w="1914" w:type="dxa"/>
                  <w:tcBorders>
                    <w:top w:val="nil"/>
                    <w:left w:val="double" w:sz="2" w:space="0" w:color="808080"/>
                    <w:bottom w:val="double" w:sz="2" w:space="0" w:color="808080"/>
                    <w:right w:val="nil"/>
                  </w:tcBorders>
                  <w:shd w:val="clear" w:color="auto" w:fill="auto"/>
                  <w:tcMar>
                    <w:left w:w="26" w:type="dxa"/>
                  </w:tcMar>
                  <w:vAlign w:val="center"/>
                </w:tcPr>
                <w:p w14:paraId="72385109"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w:t>
                  </w:r>
                  <w:r w:rsidRPr="00AF2603">
                    <w:rPr>
                      <w:rFonts w:ascii="Times New Roman" w:hAnsi="Times New Roman" w:cs="Times New Roman"/>
                    </w:rPr>
                    <w:t>0.05</w:t>
                  </w:r>
                </w:p>
              </w:tc>
              <w:tc>
                <w:tcPr>
                  <w:tcW w:w="2399" w:type="dxa"/>
                  <w:tcBorders>
                    <w:top w:val="nil"/>
                    <w:left w:val="double" w:sz="2" w:space="0" w:color="808080"/>
                    <w:bottom w:val="double" w:sz="2" w:space="0" w:color="808080"/>
                    <w:right w:val="double" w:sz="2" w:space="0" w:color="808080"/>
                  </w:tcBorders>
                  <w:shd w:val="clear" w:color="auto" w:fill="auto"/>
                  <w:tcMar>
                    <w:left w:w="26" w:type="dxa"/>
                  </w:tcMar>
                  <w:vAlign w:val="center"/>
                </w:tcPr>
                <w:p w14:paraId="7589AEB7"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w:t>
                  </w:r>
                  <w:r w:rsidRPr="00AF2603">
                    <w:rPr>
                      <w:rFonts w:ascii="Times New Roman" w:hAnsi="Times New Roman" w:cs="Times New Roman"/>
                    </w:rPr>
                    <w:t>0.41421</w:t>
                  </w:r>
                </w:p>
              </w:tc>
            </w:tr>
            <w:tr w:rsidR="00433F21" w:rsidRPr="00AF2603" w14:paraId="64D4B49F" w14:textId="77777777">
              <w:tc>
                <w:tcPr>
                  <w:tcW w:w="1238" w:type="dxa"/>
                  <w:tcBorders>
                    <w:top w:val="nil"/>
                    <w:left w:val="double" w:sz="2" w:space="0" w:color="808080"/>
                    <w:bottom w:val="double" w:sz="2" w:space="0" w:color="808080"/>
                    <w:right w:val="nil"/>
                  </w:tcBorders>
                  <w:shd w:val="clear" w:color="auto" w:fill="auto"/>
                  <w:tcMar>
                    <w:left w:w="26" w:type="dxa"/>
                  </w:tcMar>
                  <w:vAlign w:val="center"/>
                </w:tcPr>
                <w:p w14:paraId="3AA4575B"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β</w:t>
                  </w:r>
                </w:p>
              </w:tc>
              <w:tc>
                <w:tcPr>
                  <w:tcW w:w="1914" w:type="dxa"/>
                  <w:tcBorders>
                    <w:top w:val="nil"/>
                    <w:left w:val="double" w:sz="2" w:space="0" w:color="808080"/>
                    <w:bottom w:val="double" w:sz="2" w:space="0" w:color="808080"/>
                    <w:right w:val="nil"/>
                  </w:tcBorders>
                  <w:shd w:val="clear" w:color="auto" w:fill="auto"/>
                  <w:tcMar>
                    <w:left w:w="26" w:type="dxa"/>
                  </w:tcMar>
                  <w:vAlign w:val="center"/>
                </w:tcPr>
                <w:p w14:paraId="4DB80757"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0.275625</w:t>
                  </w:r>
                </w:p>
              </w:tc>
              <w:tc>
                <w:tcPr>
                  <w:tcW w:w="2399" w:type="dxa"/>
                  <w:tcBorders>
                    <w:top w:val="nil"/>
                    <w:left w:val="double" w:sz="2" w:space="0" w:color="808080"/>
                    <w:bottom w:val="double" w:sz="2" w:space="0" w:color="808080"/>
                    <w:right w:val="double" w:sz="2" w:space="0" w:color="808080"/>
                  </w:tcBorders>
                  <w:shd w:val="clear" w:color="auto" w:fill="auto"/>
                  <w:tcMar>
                    <w:left w:w="26" w:type="dxa"/>
                  </w:tcMar>
                  <w:vAlign w:val="center"/>
                </w:tcPr>
                <w:p w14:paraId="27FE60CF"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0.5</w:t>
                  </w:r>
                </w:p>
              </w:tc>
            </w:tr>
            <w:tr w:rsidR="00433F21" w:rsidRPr="00AF2603" w14:paraId="47CC5BA5" w14:textId="77777777">
              <w:tc>
                <w:tcPr>
                  <w:tcW w:w="1238" w:type="dxa"/>
                  <w:tcBorders>
                    <w:top w:val="nil"/>
                    <w:left w:val="double" w:sz="2" w:space="0" w:color="808080"/>
                    <w:bottom w:val="double" w:sz="2" w:space="0" w:color="808080"/>
                    <w:right w:val="nil"/>
                  </w:tcBorders>
                  <w:shd w:val="clear" w:color="auto" w:fill="auto"/>
                  <w:tcMar>
                    <w:left w:w="26" w:type="dxa"/>
                  </w:tcMar>
                  <w:vAlign w:val="center"/>
                </w:tcPr>
                <w:p w14:paraId="4F222648"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γ</w:t>
                  </w:r>
                </w:p>
              </w:tc>
              <w:tc>
                <w:tcPr>
                  <w:tcW w:w="1914" w:type="dxa"/>
                  <w:tcBorders>
                    <w:top w:val="nil"/>
                    <w:left w:val="double" w:sz="2" w:space="0" w:color="808080"/>
                    <w:bottom w:val="double" w:sz="2" w:space="0" w:color="808080"/>
                    <w:right w:val="nil"/>
                  </w:tcBorders>
                  <w:shd w:val="clear" w:color="auto" w:fill="auto"/>
                  <w:tcMar>
                    <w:left w:w="26" w:type="dxa"/>
                  </w:tcMar>
                  <w:vAlign w:val="center"/>
                </w:tcPr>
                <w:p w14:paraId="6C236EEC"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0.55</w:t>
                  </w:r>
                </w:p>
              </w:tc>
              <w:tc>
                <w:tcPr>
                  <w:tcW w:w="2399" w:type="dxa"/>
                  <w:tcBorders>
                    <w:top w:val="nil"/>
                    <w:left w:val="double" w:sz="2" w:space="0" w:color="808080"/>
                    <w:bottom w:val="double" w:sz="2" w:space="0" w:color="808080"/>
                    <w:right w:val="double" w:sz="2" w:space="0" w:color="808080"/>
                  </w:tcBorders>
                  <w:shd w:val="clear" w:color="auto" w:fill="auto"/>
                  <w:tcMar>
                    <w:left w:w="26" w:type="dxa"/>
                  </w:tcMar>
                  <w:vAlign w:val="center"/>
                </w:tcPr>
                <w:p w14:paraId="26633A9D" w14:textId="77777777" w:rsidR="00433F21" w:rsidRPr="00AF2603" w:rsidRDefault="00AF2603">
                  <w:pPr>
                    <w:pStyle w:val="TableContents"/>
                    <w:jc w:val="center"/>
                    <w:rPr>
                      <w:rFonts w:ascii="Times New Roman" w:hAnsi="Times New Roman" w:cs="Times New Roman"/>
                    </w:rPr>
                  </w:pPr>
                  <w:r w:rsidRPr="00AF2603">
                    <w:rPr>
                      <w:rFonts w:ascii="Times New Roman" w:hAnsi="Times New Roman" w:cs="Times New Roman"/>
                    </w:rPr>
                    <w:t>0.91421</w:t>
                  </w:r>
                </w:p>
              </w:tc>
            </w:tr>
          </w:tbl>
          <w:p w14:paraId="05E4B524" w14:textId="77777777" w:rsidR="00433F21" w:rsidRPr="00AF2603" w:rsidRDefault="00433F21">
            <w:pPr>
              <w:jc w:val="center"/>
              <w:rPr>
                <w:rFonts w:ascii="Times New Roman" w:hAnsi="Times New Roman" w:cs="Times New Roman"/>
              </w:rPr>
            </w:pPr>
          </w:p>
        </w:tc>
      </w:tr>
    </w:tbl>
    <w:p w14:paraId="27215B1F" w14:textId="77777777" w:rsidR="00433F21" w:rsidRPr="00AF2603" w:rsidRDefault="00433F21">
      <w:pPr>
        <w:rPr>
          <w:rFonts w:ascii="Times New Roman" w:hAnsi="Times New Roman" w:cs="Times New Roman"/>
          <w:b/>
          <w:bCs/>
        </w:rPr>
      </w:pPr>
    </w:p>
    <w:p w14:paraId="45B16B2F"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The </w:t>
      </w:r>
      <w:r w:rsidRPr="00AF2603">
        <w:rPr>
          <w:rFonts w:ascii="Times New Roman" w:hAnsi="Times New Roman" w:cs="Times New Roman"/>
        </w:rPr>
        <w:t>ability of the operator to effectively treat contact conditions is often of considerable importance with respect to their usefulness. For example, some changes in contact conditions can result in “negative damping” (nonphysical energy source) for many time</w:t>
      </w:r>
      <w:r w:rsidRPr="00AF2603">
        <w:rPr>
          <w:rFonts w:ascii="Times New Roman" w:hAnsi="Times New Roman" w:cs="Times New Roman"/>
        </w:rPr>
        <w:t xml:space="preserve"> integrators, which can be very undesirable.</w:t>
      </w:r>
    </w:p>
    <w:p w14:paraId="4269C962" w14:textId="77777777" w:rsidR="00433F21" w:rsidRPr="00AF2603" w:rsidRDefault="00433F21">
      <w:pPr>
        <w:rPr>
          <w:rFonts w:ascii="Times New Roman" w:hAnsi="Times New Roman" w:cs="Times New Roman"/>
        </w:rPr>
      </w:pPr>
    </w:p>
    <w:p w14:paraId="6F5F903C"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 xml:space="preserve">3.1.2. </w:t>
      </w:r>
      <w:proofErr w:type="spellStart"/>
      <w:r w:rsidRPr="00AF2603">
        <w:rPr>
          <w:rFonts w:ascii="Times New Roman" w:hAnsi="Times New Roman" w:cs="Times New Roman"/>
          <w:b/>
          <w:bCs/>
        </w:rPr>
        <w:t>Incrementation</w:t>
      </w:r>
      <w:proofErr w:type="spellEnd"/>
      <w:r w:rsidRPr="00AF2603">
        <w:rPr>
          <w:rFonts w:ascii="Times New Roman" w:hAnsi="Times New Roman" w:cs="Times New Roman"/>
          <w:b/>
          <w:bCs/>
        </w:rPr>
        <w:t xml:space="preserve"> Scheme</w:t>
      </w:r>
    </w:p>
    <w:p w14:paraId="402D539E"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In this analysis,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uses automatic time </w:t>
      </w:r>
      <w:proofErr w:type="spellStart"/>
      <w:r w:rsidRPr="00AF2603">
        <w:rPr>
          <w:rFonts w:ascii="Times New Roman" w:hAnsi="Times New Roman" w:cs="Times New Roman"/>
        </w:rPr>
        <w:t>increment</w:t>
      </w:r>
      <w:bookmarkStart w:id="0" w:name="_GoBack"/>
      <w:r w:rsidRPr="00AF2603">
        <w:rPr>
          <w:rFonts w:ascii="Times New Roman" w:hAnsi="Times New Roman" w:cs="Times New Roman"/>
        </w:rPr>
        <w:t>ation</w:t>
      </w:r>
      <w:bookmarkEnd w:id="0"/>
      <w:proofErr w:type="spellEnd"/>
      <w:r w:rsidRPr="00AF2603">
        <w:rPr>
          <w:rFonts w:ascii="Times New Roman" w:hAnsi="Times New Roman" w:cs="Times New Roman"/>
        </w:rPr>
        <w:t xml:space="preserve"> method. The time-step is adjusted depending on the behavior of the Newton iteration and the accuracy of the time integrat</w:t>
      </w:r>
      <w:r w:rsidRPr="00AF2603">
        <w:rPr>
          <w:rFonts w:ascii="Times New Roman" w:hAnsi="Times New Roman" w:cs="Times New Roman"/>
        </w:rPr>
        <w:t>ion. For quasi-static analysis, the value of time increment is adjusted based on these criteria:</w:t>
      </w:r>
    </w:p>
    <w:p w14:paraId="25EDBE20" w14:textId="77777777" w:rsidR="00433F21" w:rsidRPr="00AF2603" w:rsidRDefault="00AF2603">
      <w:pPr>
        <w:numPr>
          <w:ilvl w:val="0"/>
          <w:numId w:val="6"/>
        </w:numPr>
        <w:rPr>
          <w:rFonts w:ascii="Times New Roman" w:hAnsi="Times New Roman" w:cs="Times New Roman"/>
        </w:rPr>
      </w:pPr>
      <w:r w:rsidRPr="00AF2603">
        <w:rPr>
          <w:rFonts w:ascii="Times New Roman" w:hAnsi="Times New Roman" w:cs="Times New Roman"/>
        </w:rPr>
        <w:t xml:space="preserve">The time increment size is reduced if an increment appears to be diverging or if the </w:t>
      </w:r>
      <w:r w:rsidRPr="00AF2603">
        <w:rPr>
          <w:rFonts w:ascii="Times New Roman" w:hAnsi="Times New Roman" w:cs="Times New Roman"/>
        </w:rPr>
        <w:lastRenderedPageBreak/>
        <w:t>convergence rate is slow</w:t>
      </w:r>
    </w:p>
    <w:p w14:paraId="2CA3906B" w14:textId="77777777" w:rsidR="00433F21" w:rsidRPr="00AF2603" w:rsidRDefault="00AF2603">
      <w:pPr>
        <w:numPr>
          <w:ilvl w:val="0"/>
          <w:numId w:val="6"/>
        </w:numPr>
        <w:rPr>
          <w:rFonts w:ascii="Times New Roman" w:hAnsi="Times New Roman" w:cs="Times New Roman"/>
        </w:rPr>
      </w:pPr>
      <w:r w:rsidRPr="00AF2603">
        <w:rPr>
          <w:rFonts w:ascii="Times New Roman" w:hAnsi="Times New Roman" w:cs="Times New Roman"/>
        </w:rPr>
        <w:t>The time increment size is reduced if an incremen</w:t>
      </w:r>
      <w:r w:rsidRPr="00AF2603">
        <w:rPr>
          <w:rFonts w:ascii="Times New Roman" w:hAnsi="Times New Roman" w:cs="Times New Roman"/>
        </w:rPr>
        <w:t>t appears to be diverging or if the convergence rate is slow</w:t>
      </w:r>
    </w:p>
    <w:p w14:paraId="19E81497" w14:textId="77777777" w:rsidR="00433F21" w:rsidRPr="00AF2603" w:rsidRDefault="00AF2603">
      <w:pPr>
        <w:rPr>
          <w:rFonts w:ascii="Times New Roman" w:hAnsi="Times New Roman" w:cs="Times New Roman"/>
        </w:rPr>
      </w:pPr>
      <w:r w:rsidRPr="00AF2603">
        <w:rPr>
          <w:rFonts w:ascii="Times New Roman" w:hAnsi="Times New Roman" w:cs="Times New Roman"/>
        </w:rPr>
        <w:t>For moderate dissipation problems same criteria is used plus the maximum allowable time step is set to one-tenth of the step duration. For the transient fidelity analysis the following criteria u</w:t>
      </w:r>
      <w:r w:rsidRPr="00AF2603">
        <w:rPr>
          <w:rFonts w:ascii="Times New Roman" w:hAnsi="Times New Roman" w:cs="Times New Roman"/>
        </w:rPr>
        <w:t>sed to decide about the time step:</w:t>
      </w:r>
    </w:p>
    <w:p w14:paraId="776AB5C6" w14:textId="77777777" w:rsidR="00433F21" w:rsidRPr="00AF2603" w:rsidRDefault="00AF2603">
      <w:pPr>
        <w:numPr>
          <w:ilvl w:val="0"/>
          <w:numId w:val="7"/>
        </w:numPr>
        <w:rPr>
          <w:rFonts w:ascii="Times New Roman" w:hAnsi="Times New Roman" w:cs="Times New Roman"/>
        </w:rPr>
      </w:pPr>
      <w:r w:rsidRPr="00AF2603">
        <w:rPr>
          <w:rFonts w:ascii="Times New Roman" w:hAnsi="Times New Roman" w:cs="Times New Roman"/>
        </w:rPr>
        <w:t>The time increment size is reduced if an increment appears to be diverging or if the convergence rate is slow.</w:t>
      </w:r>
    </w:p>
    <w:p w14:paraId="53CC73BA" w14:textId="77777777" w:rsidR="00433F21" w:rsidRPr="00AF2603" w:rsidRDefault="00AF2603">
      <w:pPr>
        <w:numPr>
          <w:ilvl w:val="0"/>
          <w:numId w:val="7"/>
        </w:numPr>
        <w:rPr>
          <w:rFonts w:ascii="Times New Roman" w:hAnsi="Times New Roman" w:cs="Times New Roman"/>
        </w:rPr>
      </w:pPr>
      <w:r w:rsidRPr="00AF2603">
        <w:rPr>
          <w:rFonts w:ascii="Times New Roman" w:hAnsi="Times New Roman" w:cs="Times New Roman"/>
        </w:rPr>
        <w:t>The time increment size is reduced if changes in contact status are detected during the first attempt of proce</w:t>
      </w:r>
      <w:r w:rsidRPr="00AF2603">
        <w:rPr>
          <w:rFonts w:ascii="Times New Roman" w:hAnsi="Times New Roman" w:cs="Times New Roman"/>
        </w:rPr>
        <w:t>ssing an increment. The new increment size is set such that the end of the increment corresponds to the average time of the contact status changes that were detected with the previous increment size. (In such cases an additional very small time increment i</w:t>
      </w:r>
      <w:r w:rsidRPr="00AF2603">
        <w:rPr>
          <w:rFonts w:ascii="Times New Roman" w:hAnsi="Times New Roman" w:cs="Times New Roman"/>
        </w:rPr>
        <w:t>s used to enforce compatibility of velocities and accelerations across active contact interfaces.)</w:t>
      </w:r>
    </w:p>
    <w:p w14:paraId="658077B7" w14:textId="77777777" w:rsidR="00433F21" w:rsidRPr="00AF2603" w:rsidRDefault="00AF2603">
      <w:pPr>
        <w:numPr>
          <w:ilvl w:val="0"/>
          <w:numId w:val="7"/>
        </w:numPr>
        <w:rPr>
          <w:rFonts w:ascii="Times New Roman" w:hAnsi="Times New Roman" w:cs="Times New Roman"/>
        </w:rPr>
      </w:pPr>
      <w:r w:rsidRPr="00AF2603">
        <w:rPr>
          <w:rFonts w:ascii="Times New Roman" w:hAnsi="Times New Roman" w:cs="Times New Roman"/>
        </w:rPr>
        <w:t>The time increment size is reduced if the half-increment residual (out-of-balance force) halfway through a time increment exceeds the half-increment residual</w:t>
      </w:r>
      <w:r w:rsidRPr="00AF2603">
        <w:rPr>
          <w:rFonts w:ascii="Times New Roman" w:hAnsi="Times New Roman" w:cs="Times New Roman"/>
        </w:rPr>
        <w:t xml:space="preserve"> tolerance, which is 10,000 times the time average force for a contact analysis or 1000 times the time average force for an analysis without contact.</w:t>
      </w:r>
    </w:p>
    <w:p w14:paraId="0C7D9CD2" w14:textId="77777777" w:rsidR="00433F21" w:rsidRPr="00AF2603" w:rsidRDefault="00AF2603">
      <w:pPr>
        <w:numPr>
          <w:ilvl w:val="0"/>
          <w:numId w:val="7"/>
        </w:numPr>
        <w:rPr>
          <w:rFonts w:ascii="Times New Roman" w:hAnsi="Times New Roman" w:cs="Times New Roman"/>
        </w:rPr>
      </w:pPr>
      <w:r w:rsidRPr="00AF2603">
        <w:rPr>
          <w:rFonts w:ascii="Times New Roman" w:hAnsi="Times New Roman" w:cs="Times New Roman"/>
        </w:rPr>
        <w:t>The time increment is gradually increased if rapid convergence occurs in previous increments.</w:t>
      </w:r>
    </w:p>
    <w:p w14:paraId="49F5E8FF" w14:textId="77777777" w:rsidR="00433F21" w:rsidRPr="00AF2603" w:rsidRDefault="00AF2603">
      <w:pPr>
        <w:numPr>
          <w:ilvl w:val="0"/>
          <w:numId w:val="7"/>
        </w:numPr>
        <w:rPr>
          <w:rFonts w:ascii="Times New Roman" w:hAnsi="Times New Roman" w:cs="Times New Roman"/>
        </w:rPr>
      </w:pPr>
      <w:r w:rsidRPr="00AF2603">
        <w:rPr>
          <w:rFonts w:ascii="Times New Roman" w:hAnsi="Times New Roman" w:cs="Times New Roman"/>
        </w:rPr>
        <w:t>The upper bo</w:t>
      </w:r>
      <w:r w:rsidRPr="00AF2603">
        <w:rPr>
          <w:rFonts w:ascii="Times New Roman" w:hAnsi="Times New Roman" w:cs="Times New Roman"/>
        </w:rPr>
        <w:t>und for the time increment size is equal to 1/100 of the step duration.</w:t>
      </w:r>
    </w:p>
    <w:p w14:paraId="79F86E20"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Direct time </w:t>
      </w:r>
      <w:proofErr w:type="spellStart"/>
      <w:r w:rsidRPr="00AF2603">
        <w:rPr>
          <w:rFonts w:ascii="Times New Roman" w:hAnsi="Times New Roman" w:cs="Times New Roman"/>
        </w:rPr>
        <w:t>incrementation</w:t>
      </w:r>
      <w:proofErr w:type="spellEnd"/>
      <w:r w:rsidRPr="00AF2603">
        <w:rPr>
          <w:rFonts w:ascii="Times New Roman" w:hAnsi="Times New Roman" w:cs="Times New Roman"/>
        </w:rPr>
        <w:t xml:space="preserve"> can also specified by the user and set to a constant value (generally not recommended). In this case, analysis terminates if convergence tolerances are not s</w:t>
      </w:r>
      <w:r w:rsidRPr="00AF2603">
        <w:rPr>
          <w:rFonts w:ascii="Times New Roman" w:hAnsi="Times New Roman" w:cs="Times New Roman"/>
        </w:rPr>
        <w:t>atisfied with the maximum number of iterations specified by the user.</w:t>
      </w:r>
    </w:p>
    <w:p w14:paraId="4AA5CC9E" w14:textId="77777777" w:rsidR="00433F21" w:rsidRPr="00AF2603" w:rsidRDefault="00433F21">
      <w:pPr>
        <w:rPr>
          <w:rFonts w:ascii="Times New Roman" w:hAnsi="Times New Roman" w:cs="Times New Roman"/>
        </w:rPr>
      </w:pPr>
    </w:p>
    <w:p w14:paraId="55A7A123"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3.2. Explicit Dynamic Analysis</w:t>
      </w:r>
    </w:p>
    <w:p w14:paraId="1ADDB075" w14:textId="77777777" w:rsidR="00433F21" w:rsidRPr="00AF2603" w:rsidRDefault="00AF2603">
      <w:pPr>
        <w:rPr>
          <w:rFonts w:ascii="Times New Roman" w:hAnsi="Times New Roman" w:cs="Times New Roman"/>
        </w:rPr>
      </w:pPr>
      <w:r w:rsidRPr="00AF2603">
        <w:rPr>
          <w:rFonts w:ascii="Times New Roman" w:hAnsi="Times New Roman" w:cs="Times New Roman"/>
        </w:rPr>
        <w:t>As mentioned earlier, explicit analysis is recommended under the following conditions:</w:t>
      </w:r>
    </w:p>
    <w:p w14:paraId="45C72BD4" w14:textId="77777777" w:rsidR="00433F21" w:rsidRPr="00AF2603" w:rsidRDefault="00AF2603">
      <w:pPr>
        <w:numPr>
          <w:ilvl w:val="0"/>
          <w:numId w:val="8"/>
        </w:numPr>
        <w:rPr>
          <w:rFonts w:ascii="Times New Roman" w:hAnsi="Times New Roman" w:cs="Times New Roman"/>
        </w:rPr>
      </w:pPr>
      <w:proofErr w:type="gramStart"/>
      <w:r w:rsidRPr="00AF2603">
        <w:rPr>
          <w:rFonts w:ascii="Times New Roman" w:hAnsi="Times New Roman" w:cs="Times New Roman"/>
        </w:rPr>
        <w:t>large</w:t>
      </w:r>
      <w:proofErr w:type="gramEnd"/>
      <w:r w:rsidRPr="00AF2603">
        <w:rPr>
          <w:rFonts w:ascii="Times New Roman" w:hAnsi="Times New Roman" w:cs="Times New Roman"/>
        </w:rPr>
        <w:t xml:space="preserve"> dynamics problems</w:t>
      </w:r>
    </w:p>
    <w:p w14:paraId="04E94E1E" w14:textId="77777777" w:rsidR="00433F21" w:rsidRPr="00AF2603" w:rsidRDefault="00AF2603">
      <w:pPr>
        <w:numPr>
          <w:ilvl w:val="0"/>
          <w:numId w:val="8"/>
        </w:numPr>
        <w:rPr>
          <w:rFonts w:ascii="Times New Roman" w:hAnsi="Times New Roman" w:cs="Times New Roman"/>
        </w:rPr>
      </w:pPr>
      <w:proofErr w:type="gramStart"/>
      <w:r w:rsidRPr="00AF2603">
        <w:rPr>
          <w:rFonts w:ascii="Times New Roman" w:hAnsi="Times New Roman" w:cs="Times New Roman"/>
        </w:rPr>
        <w:t>when</w:t>
      </w:r>
      <w:proofErr w:type="gramEnd"/>
      <w:r w:rsidRPr="00AF2603">
        <w:rPr>
          <w:rFonts w:ascii="Times New Roman" w:hAnsi="Times New Roman" w:cs="Times New Roman"/>
        </w:rPr>
        <w:t xml:space="preserve"> general/complicated contact conditions</w:t>
      </w:r>
      <w:r w:rsidRPr="00AF2603">
        <w:rPr>
          <w:rFonts w:ascii="Times New Roman" w:hAnsi="Times New Roman" w:cs="Times New Roman"/>
        </w:rPr>
        <w:t xml:space="preserve"> are needed (like crash worthiness simulations)</w:t>
      </w:r>
    </w:p>
    <w:p w14:paraId="0566902C" w14:textId="77777777" w:rsidR="00433F21" w:rsidRPr="00AF2603" w:rsidRDefault="00AF2603">
      <w:pPr>
        <w:numPr>
          <w:ilvl w:val="0"/>
          <w:numId w:val="8"/>
        </w:numPr>
        <w:rPr>
          <w:rFonts w:ascii="Times New Roman" w:hAnsi="Times New Roman" w:cs="Times New Roman"/>
        </w:rPr>
      </w:pPr>
      <w:proofErr w:type="gramStart"/>
      <w:r w:rsidRPr="00AF2603">
        <w:rPr>
          <w:rFonts w:ascii="Times New Roman" w:hAnsi="Times New Roman" w:cs="Times New Roman"/>
        </w:rPr>
        <w:t>when</w:t>
      </w:r>
      <w:proofErr w:type="gramEnd"/>
      <w:r w:rsidRPr="00AF2603">
        <w:rPr>
          <w:rFonts w:ascii="Times New Roman" w:hAnsi="Times New Roman" w:cs="Times New Roman"/>
        </w:rPr>
        <w:t xml:space="preserve"> large deformations and rotations are happening</w:t>
      </w:r>
    </w:p>
    <w:p w14:paraId="4AB58F19" w14:textId="77777777" w:rsidR="00433F21" w:rsidRPr="00AF2603" w:rsidRDefault="00AF2603">
      <w:pPr>
        <w:numPr>
          <w:ilvl w:val="0"/>
          <w:numId w:val="8"/>
        </w:numPr>
        <w:rPr>
          <w:rFonts w:ascii="Times New Roman" w:hAnsi="Times New Roman" w:cs="Times New Roman"/>
        </w:rPr>
      </w:pPr>
      <w:proofErr w:type="gramStart"/>
      <w:r w:rsidRPr="00AF2603">
        <w:rPr>
          <w:rFonts w:ascii="Times New Roman" w:hAnsi="Times New Roman" w:cs="Times New Roman"/>
        </w:rPr>
        <w:t>can</w:t>
      </w:r>
      <w:proofErr w:type="gramEnd"/>
      <w:r w:rsidRPr="00AF2603">
        <w:rPr>
          <w:rFonts w:ascii="Times New Roman" w:hAnsi="Times New Roman" w:cs="Times New Roman"/>
        </w:rPr>
        <w:t xml:space="preserve"> be used to perform an adiabatic stress analysis if inelastic dissipation generate heat in materials (for example in large strain-rate deformation)</w:t>
      </w:r>
    </w:p>
    <w:p w14:paraId="323F84E1" w14:textId="77777777" w:rsidR="00433F21" w:rsidRPr="00AF2603" w:rsidRDefault="00AF2603">
      <w:pPr>
        <w:numPr>
          <w:ilvl w:val="0"/>
          <w:numId w:val="8"/>
        </w:numPr>
        <w:rPr>
          <w:rFonts w:ascii="Times New Roman" w:hAnsi="Times New Roman" w:cs="Times New Roman"/>
        </w:rPr>
      </w:pPr>
      <w:proofErr w:type="gramStart"/>
      <w:r w:rsidRPr="00AF2603">
        <w:rPr>
          <w:rFonts w:ascii="Times New Roman" w:hAnsi="Times New Roman" w:cs="Times New Roman"/>
        </w:rPr>
        <w:t>allow</w:t>
      </w:r>
      <w:r w:rsidRPr="00AF2603">
        <w:rPr>
          <w:rFonts w:ascii="Times New Roman" w:hAnsi="Times New Roman" w:cs="Times New Roman"/>
        </w:rPr>
        <w:t>s</w:t>
      </w:r>
      <w:proofErr w:type="gramEnd"/>
      <w:r w:rsidRPr="00AF2603">
        <w:rPr>
          <w:rFonts w:ascii="Times New Roman" w:hAnsi="Times New Roman" w:cs="Times New Roman"/>
        </w:rPr>
        <w:t xml:space="preserve"> for both automatic and fixed time </w:t>
      </w:r>
      <w:proofErr w:type="spellStart"/>
      <w:r w:rsidRPr="00AF2603">
        <w:rPr>
          <w:rFonts w:ascii="Times New Roman" w:hAnsi="Times New Roman" w:cs="Times New Roman"/>
        </w:rPr>
        <w:t>incrementation</w:t>
      </w:r>
      <w:proofErr w:type="spellEnd"/>
    </w:p>
    <w:p w14:paraId="49D97A90" w14:textId="77777777" w:rsidR="00433F21" w:rsidRPr="00AF2603" w:rsidRDefault="00433F21">
      <w:pPr>
        <w:rPr>
          <w:rFonts w:ascii="Times New Roman" w:hAnsi="Times New Roman" w:cs="Times New Roman"/>
        </w:rPr>
      </w:pPr>
    </w:p>
    <w:p w14:paraId="373FC373"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3.2.1. Time-Integration Method</w:t>
      </w:r>
    </w:p>
    <w:p w14:paraId="2439E427" w14:textId="77777777" w:rsidR="00433F21" w:rsidRPr="00AF2603" w:rsidRDefault="00AF2603">
      <w:pPr>
        <w:rPr>
          <w:rFonts w:ascii="Times New Roman" w:hAnsi="Times New Roman" w:cs="Times New Roman"/>
        </w:rPr>
      </w:pPr>
      <w:r w:rsidRPr="00AF2603">
        <w:rPr>
          <w:rFonts w:ascii="Times New Roman" w:hAnsi="Times New Roman" w:cs="Times New Roman"/>
        </w:rPr>
        <w:t>The equation of the motion for the body is integrated using a central-difference integration rule:</w:t>
      </w:r>
    </w:p>
    <w:p w14:paraId="5BF269AF" w14:textId="77777777" w:rsidR="00433F21" w:rsidRPr="00AF2603" w:rsidRDefault="00433F21">
      <w:pPr>
        <w:rPr>
          <w:rFonts w:ascii="Times New Roman" w:hAnsi="Times New Roman" w:cs="Times New Roman"/>
        </w:rPr>
      </w:pPr>
    </w:p>
    <w:p w14:paraId="7DCD3D48" w14:textId="77777777" w:rsidR="00433F21" w:rsidRPr="00AF2603" w:rsidRDefault="00AF2603">
      <w:pPr>
        <w:jc w:val="center"/>
        <w:rPr>
          <w:rFonts w:ascii="Times New Roman" w:hAnsi="Times New Roman" w:cs="Times New Roman"/>
        </w:rPr>
      </w:pPr>
      <w:r w:rsidRPr="00AF2603">
        <w:rPr>
          <w:rFonts w:ascii="Times New Roman" w:hAnsi="Times New Roman" w:cs="Times New Roman"/>
          <w:noProof/>
          <w:lang w:eastAsia="en-US" w:bidi="ar-SA"/>
        </w:rPr>
        <w:drawing>
          <wp:anchor distT="0" distB="0" distL="0" distR="0" simplePos="0" relativeHeight="251658240" behindDoc="0" locked="0" layoutInCell="1" allowOverlap="1" wp14:anchorId="7B38C7A7" wp14:editId="4C5038B2">
            <wp:simplePos x="0" y="0"/>
            <wp:positionH relativeFrom="column">
              <wp:align>center</wp:align>
            </wp:positionH>
            <wp:positionV relativeFrom="paragraph">
              <wp:align>top</wp:align>
            </wp:positionV>
            <wp:extent cx="2819400" cy="36195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819400" cy="361950"/>
                    </a:xfrm>
                    <a:prstGeom prst="rect">
                      <a:avLst/>
                    </a:prstGeom>
                    <a:noFill/>
                    <a:ln w="9525">
                      <a:noFill/>
                      <a:miter lim="800000"/>
                      <a:headEnd/>
                      <a:tailEnd/>
                    </a:ln>
                  </pic:spPr>
                </pic:pic>
              </a:graphicData>
            </a:graphic>
          </wp:anchor>
        </w:drawing>
      </w:r>
    </w:p>
    <w:p w14:paraId="45B4E3C6" w14:textId="77777777" w:rsidR="00433F21" w:rsidRPr="00AF2603" w:rsidRDefault="00AF2603">
      <w:pPr>
        <w:jc w:val="center"/>
        <w:rPr>
          <w:rFonts w:ascii="Times New Roman" w:hAnsi="Times New Roman" w:cs="Times New Roman"/>
        </w:rPr>
      </w:pPr>
      <w:r w:rsidRPr="00AF2603">
        <w:rPr>
          <w:rFonts w:ascii="Times New Roman" w:hAnsi="Times New Roman" w:cs="Times New Roman"/>
          <w:noProof/>
          <w:lang w:eastAsia="en-US" w:bidi="ar-SA"/>
        </w:rPr>
        <w:drawing>
          <wp:anchor distT="0" distB="0" distL="0" distR="0" simplePos="0" relativeHeight="251659264" behindDoc="0" locked="0" layoutInCell="1" allowOverlap="1" wp14:anchorId="3C9BD536" wp14:editId="414F5C92">
            <wp:simplePos x="0" y="0"/>
            <wp:positionH relativeFrom="column">
              <wp:align>center</wp:align>
            </wp:positionH>
            <wp:positionV relativeFrom="paragraph">
              <wp:align>top</wp:align>
            </wp:positionV>
            <wp:extent cx="2171700" cy="25717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2171700" cy="257175"/>
                    </a:xfrm>
                    <a:prstGeom prst="rect">
                      <a:avLst/>
                    </a:prstGeom>
                    <a:noFill/>
                    <a:ln w="9525">
                      <a:noFill/>
                      <a:miter lim="800000"/>
                      <a:headEnd/>
                      <a:tailEnd/>
                    </a:ln>
                  </pic:spPr>
                </pic:pic>
              </a:graphicData>
            </a:graphic>
          </wp:anchor>
        </w:drawing>
      </w:r>
    </w:p>
    <w:p w14:paraId="4792FD11" w14:textId="77777777" w:rsidR="00433F21" w:rsidRPr="00AF2603" w:rsidRDefault="00AF2603">
      <w:pPr>
        <w:rPr>
          <w:rFonts w:ascii="Times New Roman" w:hAnsi="Times New Roman" w:cs="Times New Roman"/>
        </w:rPr>
      </w:pPr>
      <w:proofErr w:type="gramStart"/>
      <w:r w:rsidRPr="00AF2603">
        <w:rPr>
          <w:rFonts w:ascii="Times New Roman" w:hAnsi="Times New Roman" w:cs="Times New Roman"/>
        </w:rPr>
        <w:t>where</w:t>
      </w:r>
      <w:proofErr w:type="gramEnd"/>
      <w:r w:rsidRPr="00AF2603">
        <w:rPr>
          <w:rFonts w:ascii="Times New Roman" w:hAnsi="Times New Roman" w:cs="Times New Roman"/>
        </w:rPr>
        <w:t xml:space="preserve"> </w:t>
      </w:r>
      <w:proofErr w:type="spellStart"/>
      <w:r w:rsidRPr="00AF2603">
        <w:rPr>
          <w:rFonts w:ascii="Times New Roman" w:hAnsi="Times New Roman" w:cs="Times New Roman"/>
        </w:rPr>
        <w:t>u</w:t>
      </w:r>
      <w:r w:rsidRPr="00AF2603">
        <w:rPr>
          <w:rFonts w:ascii="Times New Roman" w:hAnsi="Times New Roman" w:cs="Times New Roman"/>
          <w:vertAlign w:val="superscript"/>
        </w:rPr>
        <w:t>N</w:t>
      </w:r>
      <w:proofErr w:type="spellEnd"/>
      <w:r w:rsidRPr="00AF2603">
        <w:rPr>
          <w:rFonts w:ascii="Times New Roman" w:hAnsi="Times New Roman" w:cs="Times New Roman"/>
        </w:rPr>
        <w:t xml:space="preserve"> refers to the degree of freedom (Displacement/Rotation) </w:t>
      </w:r>
      <w:proofErr w:type="spellStart"/>
      <w:r w:rsidRPr="00AF2603">
        <w:rPr>
          <w:rFonts w:ascii="Times New Roman" w:hAnsi="Times New Roman" w:cs="Times New Roman"/>
        </w:rPr>
        <w:t>nume</w:t>
      </w:r>
      <w:r w:rsidRPr="00AF2603">
        <w:rPr>
          <w:rFonts w:ascii="Times New Roman" w:hAnsi="Times New Roman" w:cs="Times New Roman"/>
        </w:rPr>
        <w:t>rb</w:t>
      </w:r>
      <w:proofErr w:type="spellEnd"/>
      <w:r w:rsidRPr="00AF2603">
        <w:rPr>
          <w:rFonts w:ascii="Times New Roman" w:hAnsi="Times New Roman" w:cs="Times New Roman"/>
        </w:rPr>
        <w:t xml:space="preserve"> N , subscript </w:t>
      </w:r>
      <w:proofErr w:type="spellStart"/>
      <w:r w:rsidRPr="00AF2603">
        <w:rPr>
          <w:rFonts w:ascii="Times New Roman" w:hAnsi="Times New Roman" w:cs="Times New Roman"/>
        </w:rPr>
        <w:t>i</w:t>
      </w:r>
      <w:proofErr w:type="spellEnd"/>
      <w:r w:rsidRPr="00AF2603">
        <w:rPr>
          <w:rFonts w:ascii="Times New Roman" w:hAnsi="Times New Roman" w:cs="Times New Roman"/>
        </w:rPr>
        <w:t xml:space="preserve"> refers to the increment number, </w:t>
      </w:r>
      <w:proofErr w:type="spellStart"/>
      <w:r w:rsidRPr="00AF2603">
        <w:rPr>
          <w:rFonts w:ascii="Times New Roman" w:hAnsi="Times New Roman" w:cs="Times New Roman"/>
        </w:rPr>
        <w:t>Δ</w:t>
      </w:r>
      <w:r w:rsidRPr="00AF2603">
        <w:rPr>
          <w:rFonts w:ascii="Times New Roman" w:hAnsi="Times New Roman" w:cs="Times New Roman"/>
        </w:rPr>
        <w:t>t</w:t>
      </w:r>
      <w:proofErr w:type="spellEnd"/>
      <w:r w:rsidRPr="00AF2603">
        <w:rPr>
          <w:rFonts w:ascii="Times New Roman" w:hAnsi="Times New Roman" w:cs="Times New Roman"/>
        </w:rPr>
        <w:t xml:space="preserve"> is the time-step. </w:t>
      </w:r>
      <w:r w:rsidRPr="00AF2603">
        <w:rPr>
          <w:rFonts w:ascii="Times New Roman" w:hAnsi="Times New Roman" w:cs="Times New Roman"/>
          <w:b/>
          <w:bCs/>
          <w:sz w:val="28"/>
          <w:szCs w:val="28"/>
        </w:rPr>
        <w:t>u</w:t>
      </w:r>
      <w:r w:rsidRPr="00AF2603">
        <w:rPr>
          <w:rFonts w:ascii="Times New Roman" w:hAnsi="Times New Roman" w:cs="Times New Roman"/>
          <w:b/>
          <w:bCs/>
          <w:sz w:val="28"/>
          <w:szCs w:val="28"/>
          <w:vertAlign w:val="superscript"/>
        </w:rPr>
        <w:t>.</w:t>
      </w:r>
      <w:r w:rsidRPr="00AF2603">
        <w:rPr>
          <w:rFonts w:ascii="Times New Roman" w:hAnsi="Times New Roman" w:cs="Times New Roman"/>
        </w:rPr>
        <w:t xml:space="preserve"> </w:t>
      </w:r>
      <w:proofErr w:type="gramStart"/>
      <w:r w:rsidRPr="00AF2603">
        <w:rPr>
          <w:rFonts w:ascii="Times New Roman" w:hAnsi="Times New Roman" w:cs="Times New Roman"/>
        </w:rPr>
        <w:t>and</w:t>
      </w:r>
      <w:proofErr w:type="gramEnd"/>
      <w:r w:rsidRPr="00AF2603">
        <w:rPr>
          <w:rFonts w:ascii="Times New Roman" w:hAnsi="Times New Roman" w:cs="Times New Roman"/>
        </w:rPr>
        <w:t xml:space="preserve"> </w:t>
      </w:r>
      <w:r w:rsidRPr="00AF2603">
        <w:rPr>
          <w:rFonts w:ascii="Times New Roman" w:hAnsi="Times New Roman" w:cs="Times New Roman"/>
          <w:b/>
          <w:bCs/>
          <w:sz w:val="28"/>
          <w:szCs w:val="28"/>
        </w:rPr>
        <w:t>u</w:t>
      </w:r>
      <w:r w:rsidRPr="00AF2603">
        <w:rPr>
          <w:rFonts w:ascii="Times New Roman" w:hAnsi="Times New Roman" w:cs="Times New Roman"/>
          <w:b/>
          <w:bCs/>
          <w:sz w:val="28"/>
          <w:szCs w:val="28"/>
          <w:vertAlign w:val="superscript"/>
        </w:rPr>
        <w:t>..</w:t>
      </w:r>
      <w:r w:rsidRPr="00AF2603">
        <w:rPr>
          <w:rFonts w:ascii="Times New Roman" w:hAnsi="Times New Roman" w:cs="Times New Roman"/>
        </w:rPr>
        <w:t xml:space="preserve"> </w:t>
      </w:r>
      <w:proofErr w:type="gramStart"/>
      <w:r w:rsidRPr="00AF2603">
        <w:rPr>
          <w:rFonts w:ascii="Times New Roman" w:hAnsi="Times New Roman" w:cs="Times New Roman"/>
        </w:rPr>
        <w:t>are</w:t>
      </w:r>
      <w:proofErr w:type="gramEnd"/>
      <w:r w:rsidRPr="00AF2603">
        <w:rPr>
          <w:rFonts w:ascii="Times New Roman" w:hAnsi="Times New Roman" w:cs="Times New Roman"/>
        </w:rPr>
        <w:t xml:space="preserve"> velocity and accelerations of the previous time step. The efficiency of the explicit time-step originates from the use of diagonal (lumped) element mass matrices since t</w:t>
      </w:r>
      <w:r w:rsidRPr="00AF2603">
        <w:rPr>
          <w:rFonts w:ascii="Times New Roman" w:hAnsi="Times New Roman" w:cs="Times New Roman"/>
        </w:rPr>
        <w:t>he accelerations at the beginning of the increment are calculated by</w:t>
      </w:r>
    </w:p>
    <w:p w14:paraId="6D0362B8" w14:textId="77777777" w:rsidR="00433F21" w:rsidRPr="00AF2603" w:rsidRDefault="00433F21">
      <w:pPr>
        <w:jc w:val="center"/>
        <w:rPr>
          <w:rFonts w:ascii="Times New Roman" w:hAnsi="Times New Roman" w:cs="Times New Roman"/>
        </w:rPr>
      </w:pPr>
    </w:p>
    <w:p w14:paraId="35EF1C1D" w14:textId="77777777" w:rsidR="00433F21" w:rsidRPr="00AF2603" w:rsidRDefault="00AF2603">
      <w:pPr>
        <w:jc w:val="center"/>
        <w:rPr>
          <w:rFonts w:ascii="Times New Roman" w:hAnsi="Times New Roman" w:cs="Times New Roman"/>
        </w:rPr>
      </w:pPr>
      <w:r w:rsidRPr="00AF2603">
        <w:rPr>
          <w:rFonts w:ascii="Times New Roman" w:hAnsi="Times New Roman" w:cs="Times New Roman"/>
          <w:noProof/>
          <w:lang w:eastAsia="en-US" w:bidi="ar-SA"/>
        </w:rPr>
        <w:drawing>
          <wp:anchor distT="0" distB="0" distL="0" distR="0" simplePos="0" relativeHeight="2" behindDoc="0" locked="0" layoutInCell="1" allowOverlap="1" wp14:anchorId="1C9F32B8" wp14:editId="226982FB">
            <wp:simplePos x="0" y="0"/>
            <wp:positionH relativeFrom="column">
              <wp:align>center</wp:align>
            </wp:positionH>
            <wp:positionV relativeFrom="paragraph">
              <wp:align>top</wp:align>
            </wp:positionV>
            <wp:extent cx="2095500" cy="266700"/>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095500" cy="266700"/>
                    </a:xfrm>
                    <a:prstGeom prst="rect">
                      <a:avLst/>
                    </a:prstGeom>
                    <a:noFill/>
                    <a:ln w="9525">
                      <a:noFill/>
                      <a:miter lim="800000"/>
                      <a:headEnd/>
                      <a:tailEnd/>
                    </a:ln>
                  </pic:spPr>
                </pic:pic>
              </a:graphicData>
            </a:graphic>
          </wp:anchor>
        </w:drawing>
      </w:r>
    </w:p>
    <w:p w14:paraId="31165456" w14:textId="77777777" w:rsidR="00433F21" w:rsidRPr="00AF2603" w:rsidRDefault="00AF2603">
      <w:pPr>
        <w:rPr>
          <w:rFonts w:ascii="Times New Roman" w:hAnsi="Times New Roman" w:cs="Times New Roman"/>
        </w:rPr>
      </w:pPr>
      <w:proofErr w:type="gramStart"/>
      <w:r w:rsidRPr="00AF2603">
        <w:rPr>
          <w:rFonts w:ascii="Times New Roman" w:hAnsi="Times New Roman" w:cs="Times New Roman"/>
        </w:rPr>
        <w:lastRenderedPageBreak/>
        <w:t>where</w:t>
      </w:r>
      <w:proofErr w:type="gramEnd"/>
      <w:r w:rsidRPr="00AF2603">
        <w:rPr>
          <w:rFonts w:ascii="Times New Roman" w:hAnsi="Times New Roman" w:cs="Times New Roman"/>
        </w:rPr>
        <w:t xml:space="preserve"> M</w:t>
      </w:r>
      <w:r w:rsidRPr="00AF2603">
        <w:rPr>
          <w:rFonts w:ascii="Times New Roman" w:hAnsi="Times New Roman" w:cs="Times New Roman"/>
          <w:vertAlign w:val="superscript"/>
        </w:rPr>
        <w:t>NJ</w:t>
      </w:r>
      <w:r w:rsidRPr="00AF2603">
        <w:rPr>
          <w:rFonts w:ascii="Times New Roman" w:hAnsi="Times New Roman" w:cs="Times New Roman"/>
        </w:rPr>
        <w:t xml:space="preserve"> is the lumped mass matrix. P</w:t>
      </w:r>
      <w:r w:rsidRPr="00AF2603">
        <w:rPr>
          <w:rFonts w:ascii="Times New Roman" w:hAnsi="Times New Roman" w:cs="Times New Roman"/>
          <w:vertAlign w:val="superscript"/>
        </w:rPr>
        <w:t>J</w:t>
      </w:r>
      <w:r w:rsidRPr="00AF2603">
        <w:rPr>
          <w:rFonts w:ascii="Times New Roman" w:hAnsi="Times New Roman" w:cs="Times New Roman"/>
        </w:rPr>
        <w:t xml:space="preserve"> is the applied load vector, and I</w:t>
      </w:r>
      <w:r w:rsidRPr="00AF2603">
        <w:rPr>
          <w:rFonts w:ascii="Times New Roman" w:hAnsi="Times New Roman" w:cs="Times New Roman"/>
          <w:vertAlign w:val="superscript"/>
        </w:rPr>
        <w:t>J</w:t>
      </w:r>
      <w:r w:rsidRPr="00AF2603">
        <w:rPr>
          <w:rFonts w:ascii="Times New Roman" w:hAnsi="Times New Roman" w:cs="Times New Roman"/>
        </w:rPr>
        <w:t xml:space="preserve"> is the internal force vector. The diagonal mass matrix can be simply inverted. Other reason for added computa</w:t>
      </w:r>
      <w:r w:rsidRPr="00AF2603">
        <w:rPr>
          <w:rFonts w:ascii="Times New Roman" w:hAnsi="Times New Roman" w:cs="Times New Roman"/>
        </w:rPr>
        <w:t xml:space="preserve">tional efficiency of the method is the fact that the tangent stiffness matrix is not needed and no iteration </w:t>
      </w:r>
      <w:proofErr w:type="gramStart"/>
      <w:r w:rsidRPr="00AF2603">
        <w:rPr>
          <w:rFonts w:ascii="Times New Roman" w:hAnsi="Times New Roman" w:cs="Times New Roman"/>
        </w:rPr>
        <w:t>need</w:t>
      </w:r>
      <w:proofErr w:type="gramEnd"/>
      <w:r w:rsidRPr="00AF2603">
        <w:rPr>
          <w:rFonts w:ascii="Times New Roman" w:hAnsi="Times New Roman" w:cs="Times New Roman"/>
        </w:rPr>
        <w:t xml:space="preserve"> to be performed during analysis. The internal force vector is assembled by element contributions. </w:t>
      </w:r>
    </w:p>
    <w:p w14:paraId="40AE2BE0" w14:textId="77777777" w:rsidR="00433F21" w:rsidRPr="00AF2603" w:rsidRDefault="00433F21">
      <w:pPr>
        <w:rPr>
          <w:rFonts w:ascii="Times New Roman" w:hAnsi="Times New Roman" w:cs="Times New Roman"/>
        </w:rPr>
      </w:pPr>
    </w:p>
    <w:p w14:paraId="74D618E6"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3.2.2 Stability</w:t>
      </w:r>
    </w:p>
    <w:p w14:paraId="5486184E" w14:textId="77777777" w:rsidR="00433F21" w:rsidRPr="00AF2603" w:rsidRDefault="00AF2603">
      <w:pPr>
        <w:rPr>
          <w:rFonts w:ascii="Times New Roman" w:hAnsi="Times New Roman" w:cs="Times New Roman"/>
        </w:rPr>
      </w:pPr>
      <w:r w:rsidRPr="00AF2603">
        <w:rPr>
          <w:rFonts w:ascii="Times New Roman" w:hAnsi="Times New Roman" w:cs="Times New Roman"/>
        </w:rPr>
        <w:t>When no damping exist, the</w:t>
      </w:r>
      <w:r w:rsidRPr="00AF2603">
        <w:rPr>
          <w:rFonts w:ascii="Times New Roman" w:hAnsi="Times New Roman" w:cs="Times New Roman"/>
        </w:rPr>
        <w:t xml:space="preserve"> central difference time integration scheme is stable when</w:t>
      </w:r>
    </w:p>
    <w:p w14:paraId="375F3FC7" w14:textId="77777777" w:rsidR="00433F21" w:rsidRPr="00AF2603" w:rsidRDefault="00433F21">
      <w:pPr>
        <w:rPr>
          <w:rFonts w:ascii="Times New Roman" w:hAnsi="Times New Roman" w:cs="Times New Roman"/>
        </w:rPr>
      </w:pPr>
    </w:p>
    <w:p w14:paraId="5C1E8E28" w14:textId="77777777" w:rsidR="00433F21" w:rsidRPr="00AF2603" w:rsidRDefault="00AF2603">
      <w:pPr>
        <w:rPr>
          <w:rFonts w:ascii="Times New Roman" w:hAnsi="Times New Roman" w:cs="Times New Roman"/>
        </w:rPr>
      </w:pPr>
      <w:r w:rsidRPr="00AF2603">
        <w:rPr>
          <w:rFonts w:ascii="Times New Roman" w:hAnsi="Times New Roman" w:cs="Times New Roman"/>
          <w:noProof/>
          <w:lang w:eastAsia="en-US" w:bidi="ar-SA"/>
        </w:rPr>
        <w:drawing>
          <wp:anchor distT="0" distB="0" distL="0" distR="0" simplePos="0" relativeHeight="3" behindDoc="0" locked="0" layoutInCell="1" allowOverlap="1" wp14:anchorId="44D28B42" wp14:editId="5C354608">
            <wp:simplePos x="0" y="0"/>
            <wp:positionH relativeFrom="column">
              <wp:align>center</wp:align>
            </wp:positionH>
            <wp:positionV relativeFrom="paragraph">
              <wp:align>top</wp:align>
            </wp:positionV>
            <wp:extent cx="895350" cy="37147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895350" cy="371475"/>
                    </a:xfrm>
                    <a:prstGeom prst="rect">
                      <a:avLst/>
                    </a:prstGeom>
                    <a:noFill/>
                    <a:ln w="9525">
                      <a:noFill/>
                      <a:miter lim="800000"/>
                      <a:headEnd/>
                      <a:tailEnd/>
                    </a:ln>
                  </pic:spPr>
                </pic:pic>
              </a:graphicData>
            </a:graphic>
          </wp:anchor>
        </w:drawing>
      </w:r>
    </w:p>
    <w:p w14:paraId="1B407EB5" w14:textId="77777777" w:rsidR="00433F21" w:rsidRPr="00AF2603" w:rsidRDefault="00AF2603">
      <w:pPr>
        <w:rPr>
          <w:rFonts w:ascii="Times New Roman" w:hAnsi="Times New Roman" w:cs="Times New Roman"/>
        </w:rPr>
      </w:pPr>
      <w:proofErr w:type="gramStart"/>
      <w:r w:rsidRPr="00AF2603">
        <w:rPr>
          <w:rFonts w:ascii="Times New Roman" w:hAnsi="Times New Roman" w:cs="Times New Roman"/>
        </w:rPr>
        <w:t>where</w:t>
      </w:r>
      <w:proofErr w:type="gramEnd"/>
      <w:r w:rsidRPr="00AF2603">
        <w:rPr>
          <w:rFonts w:ascii="Times New Roman" w:hAnsi="Times New Roman" w:cs="Times New Roman"/>
        </w:rPr>
        <w:t xml:space="preserve"> </w:t>
      </w:r>
      <w:proofErr w:type="spellStart"/>
      <w:r w:rsidRPr="00AF2603">
        <w:rPr>
          <w:rFonts w:ascii="Times New Roman" w:hAnsi="Times New Roman" w:cs="Times New Roman"/>
        </w:rPr>
        <w:t>ω</w:t>
      </w:r>
      <w:r w:rsidRPr="00AF2603">
        <w:rPr>
          <w:rFonts w:ascii="Times New Roman" w:hAnsi="Times New Roman" w:cs="Times New Roman"/>
          <w:vertAlign w:val="subscript"/>
        </w:rPr>
        <w:t>max</w:t>
      </w:r>
      <w:proofErr w:type="spellEnd"/>
      <w:r w:rsidRPr="00AF2603">
        <w:rPr>
          <w:rFonts w:ascii="Times New Roman" w:hAnsi="Times New Roman" w:cs="Times New Roman"/>
        </w:rPr>
        <w:t xml:space="preserve"> </w:t>
      </w:r>
      <w:r w:rsidRPr="00AF2603">
        <w:rPr>
          <w:rFonts w:ascii="Times New Roman" w:hAnsi="Times New Roman" w:cs="Times New Roman"/>
        </w:rPr>
        <w:t>is the highest frequency of the system. With damping when the stability condition is</w:t>
      </w:r>
    </w:p>
    <w:p w14:paraId="1449A7FE" w14:textId="77777777" w:rsidR="00433F21" w:rsidRPr="00AF2603" w:rsidRDefault="00433F21">
      <w:pPr>
        <w:rPr>
          <w:rFonts w:ascii="Times New Roman" w:hAnsi="Times New Roman" w:cs="Times New Roman"/>
        </w:rPr>
      </w:pPr>
    </w:p>
    <w:p w14:paraId="68BE84A0" w14:textId="77777777" w:rsidR="00433F21" w:rsidRPr="00AF2603" w:rsidRDefault="00AF2603">
      <w:pPr>
        <w:rPr>
          <w:rFonts w:ascii="Times New Roman" w:hAnsi="Times New Roman" w:cs="Times New Roman"/>
        </w:rPr>
      </w:pPr>
      <w:r w:rsidRPr="00AF2603">
        <w:rPr>
          <w:rFonts w:ascii="Times New Roman" w:hAnsi="Times New Roman" w:cs="Times New Roman"/>
          <w:noProof/>
          <w:lang w:eastAsia="en-US" w:bidi="ar-SA"/>
        </w:rPr>
        <w:drawing>
          <wp:anchor distT="0" distB="0" distL="0" distR="0" simplePos="0" relativeHeight="4" behindDoc="0" locked="0" layoutInCell="1" allowOverlap="1" wp14:anchorId="02CC7FB2" wp14:editId="7A4B7A85">
            <wp:simplePos x="0" y="0"/>
            <wp:positionH relativeFrom="column">
              <wp:align>center</wp:align>
            </wp:positionH>
            <wp:positionV relativeFrom="paragraph">
              <wp:align>top</wp:align>
            </wp:positionV>
            <wp:extent cx="2419350" cy="3714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2419350" cy="371475"/>
                    </a:xfrm>
                    <a:prstGeom prst="rect">
                      <a:avLst/>
                    </a:prstGeom>
                    <a:noFill/>
                    <a:ln w="9525">
                      <a:noFill/>
                      <a:miter lim="800000"/>
                      <a:headEnd/>
                      <a:tailEnd/>
                    </a:ln>
                  </pic:spPr>
                </pic:pic>
              </a:graphicData>
            </a:graphic>
          </wp:anchor>
        </w:drawing>
      </w:r>
    </w:p>
    <w:p w14:paraId="6FF2E7A8" w14:textId="77777777" w:rsidR="00433F21" w:rsidRPr="00AF2603" w:rsidRDefault="00AF2603">
      <w:pPr>
        <w:rPr>
          <w:rFonts w:ascii="Times New Roman" w:hAnsi="Times New Roman" w:cs="Times New Roman"/>
        </w:rPr>
      </w:pPr>
      <w:proofErr w:type="gramStart"/>
      <w:r w:rsidRPr="00AF2603">
        <w:rPr>
          <w:rFonts w:ascii="Times New Roman" w:hAnsi="Times New Roman" w:cs="Times New Roman"/>
        </w:rPr>
        <w:t>where</w:t>
      </w:r>
      <w:proofErr w:type="gramEnd"/>
      <w:r w:rsidRPr="00AF2603">
        <w:rPr>
          <w:rFonts w:ascii="Times New Roman" w:hAnsi="Times New Roman" w:cs="Times New Roman"/>
        </w:rPr>
        <w:t xml:space="preserve"> </w:t>
      </w:r>
      <w:proofErr w:type="spellStart"/>
      <w:r w:rsidRPr="00AF2603">
        <w:rPr>
          <w:rFonts w:ascii="Times New Roman" w:hAnsi="Times New Roman" w:cs="Times New Roman"/>
        </w:rPr>
        <w:t>ξ</w:t>
      </w:r>
      <w:r w:rsidRPr="00AF2603">
        <w:rPr>
          <w:rFonts w:ascii="Times New Roman" w:hAnsi="Times New Roman" w:cs="Times New Roman"/>
          <w:vertAlign w:val="subscript"/>
        </w:rPr>
        <w:t>max</w:t>
      </w:r>
      <w:proofErr w:type="spellEnd"/>
      <w:r w:rsidRPr="00AF2603">
        <w:rPr>
          <w:rFonts w:ascii="Times New Roman" w:hAnsi="Times New Roman" w:cs="Times New Roman"/>
        </w:rPr>
        <w:t xml:space="preserve"> is the fraction of critical damping in the mode with highest frequency. As can be noted, introduction of damping reduces the stable time-step size.</w:t>
      </w:r>
    </w:p>
    <w:p w14:paraId="54AE09B2" w14:textId="77777777" w:rsidR="00433F21" w:rsidRPr="00AF2603" w:rsidRDefault="00433F21">
      <w:pPr>
        <w:rPr>
          <w:rFonts w:ascii="Times New Roman" w:hAnsi="Times New Roman" w:cs="Times New Roman"/>
        </w:rPr>
      </w:pPr>
    </w:p>
    <w:p w14:paraId="33B6E0A2"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3.2.3 Stable Time Increment</w:t>
      </w:r>
    </w:p>
    <w:p w14:paraId="09D48112"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Since highest frequency of the system is not known a-priori (or expensive to </w:t>
      </w:r>
      <w:r w:rsidRPr="00AF2603">
        <w:rPr>
          <w:rFonts w:ascii="Times New Roman" w:hAnsi="Times New Roman" w:cs="Times New Roman"/>
        </w:rPr>
        <w:t>calculate) an approximation to the stable time increment is often using smallest transit time of a dilatational wave across every element in the mesh</w:t>
      </w:r>
    </w:p>
    <w:p w14:paraId="38683754" w14:textId="77777777" w:rsidR="00433F21" w:rsidRPr="00AF2603" w:rsidRDefault="00433F21">
      <w:pPr>
        <w:rPr>
          <w:rFonts w:ascii="Times New Roman" w:hAnsi="Times New Roman" w:cs="Times New Roman"/>
        </w:rPr>
      </w:pPr>
    </w:p>
    <w:p w14:paraId="111F564E" w14:textId="77777777" w:rsidR="00433F21" w:rsidRPr="00AF2603" w:rsidRDefault="00AF2603">
      <w:pPr>
        <w:jc w:val="center"/>
        <w:rPr>
          <w:rFonts w:ascii="Times New Roman" w:hAnsi="Times New Roman" w:cs="Times New Roman"/>
        </w:rPr>
      </w:pPr>
      <w:r w:rsidRPr="00AF2603">
        <w:rPr>
          <w:rFonts w:ascii="Times New Roman" w:hAnsi="Times New Roman" w:cs="Times New Roman"/>
          <w:noProof/>
          <w:lang w:eastAsia="en-US" w:bidi="ar-SA"/>
        </w:rPr>
        <w:drawing>
          <wp:anchor distT="0" distB="0" distL="0" distR="0" simplePos="0" relativeHeight="5" behindDoc="0" locked="0" layoutInCell="1" allowOverlap="1" wp14:anchorId="3CA83CA0" wp14:editId="1D2A9DB8">
            <wp:simplePos x="0" y="0"/>
            <wp:positionH relativeFrom="column">
              <wp:align>center</wp:align>
            </wp:positionH>
            <wp:positionV relativeFrom="paragraph">
              <wp:align>top</wp:align>
            </wp:positionV>
            <wp:extent cx="895350" cy="371475"/>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895350" cy="371475"/>
                    </a:xfrm>
                    <a:prstGeom prst="rect">
                      <a:avLst/>
                    </a:prstGeom>
                    <a:noFill/>
                    <a:ln w="9525">
                      <a:noFill/>
                      <a:miter lim="800000"/>
                      <a:headEnd/>
                      <a:tailEnd/>
                    </a:ln>
                  </pic:spPr>
                </pic:pic>
              </a:graphicData>
            </a:graphic>
          </wp:anchor>
        </w:drawing>
      </w:r>
    </w:p>
    <w:p w14:paraId="7A3E9811" w14:textId="77777777" w:rsidR="00433F21" w:rsidRPr="00AF2603" w:rsidRDefault="00AF2603">
      <w:pPr>
        <w:rPr>
          <w:rFonts w:ascii="Times New Roman" w:hAnsi="Times New Roman" w:cs="Times New Roman"/>
        </w:rPr>
      </w:pPr>
      <w:proofErr w:type="gramStart"/>
      <w:r w:rsidRPr="00AF2603">
        <w:rPr>
          <w:rFonts w:ascii="Times New Roman" w:hAnsi="Times New Roman" w:cs="Times New Roman"/>
        </w:rPr>
        <w:t>where</w:t>
      </w:r>
      <w:proofErr w:type="gramEnd"/>
      <w:r w:rsidRPr="00AF2603">
        <w:rPr>
          <w:rFonts w:ascii="Times New Roman" w:hAnsi="Times New Roman" w:cs="Times New Roman"/>
        </w:rPr>
        <w:t xml:space="preserve"> </w:t>
      </w:r>
      <w:proofErr w:type="spellStart"/>
      <w:r w:rsidRPr="00AF2603">
        <w:rPr>
          <w:rFonts w:ascii="Times New Roman" w:hAnsi="Times New Roman" w:cs="Times New Roman"/>
        </w:rPr>
        <w:t>L</w:t>
      </w:r>
      <w:r w:rsidRPr="00AF2603">
        <w:rPr>
          <w:rFonts w:ascii="Times New Roman" w:hAnsi="Times New Roman" w:cs="Times New Roman"/>
          <w:vertAlign w:val="subscript"/>
        </w:rPr>
        <w:t>min</w:t>
      </w:r>
      <w:proofErr w:type="spellEnd"/>
      <w:r w:rsidRPr="00AF2603">
        <w:rPr>
          <w:rFonts w:ascii="Times New Roman" w:hAnsi="Times New Roman" w:cs="Times New Roman"/>
          <w:vertAlign w:val="subscript"/>
        </w:rPr>
        <w:t xml:space="preserve"> </w:t>
      </w:r>
      <w:r w:rsidRPr="00AF2603">
        <w:rPr>
          <w:rFonts w:ascii="Times New Roman" w:hAnsi="Times New Roman" w:cs="Times New Roman"/>
        </w:rPr>
        <w:t>is the smallest element dimension in the mesh and c</w:t>
      </w:r>
      <w:r w:rsidRPr="00AF2603">
        <w:rPr>
          <w:rFonts w:ascii="Times New Roman" w:hAnsi="Times New Roman" w:cs="Times New Roman"/>
          <w:vertAlign w:val="subscript"/>
        </w:rPr>
        <w:t>d</w:t>
      </w:r>
      <w:r w:rsidRPr="00AF2603">
        <w:rPr>
          <w:rFonts w:ascii="Times New Roman" w:hAnsi="Times New Roman" w:cs="Times New Roman"/>
        </w:rPr>
        <w:t xml:space="preserve"> is the dilatation wave speed. Since thi</w:t>
      </w:r>
      <w:r w:rsidRPr="00AF2603">
        <w:rPr>
          <w:rFonts w:ascii="Times New Roman" w:hAnsi="Times New Roman" w:cs="Times New Roman"/>
        </w:rPr>
        <w:t xml:space="preserve">s is not a conservative approximate value for the time-step, </w:t>
      </w:r>
      <w:proofErr w:type="spellStart"/>
      <w:r w:rsidRPr="00AF2603">
        <w:rPr>
          <w:rFonts w:ascii="Times New Roman" w:hAnsi="Times New Roman" w:cs="Times New Roman"/>
        </w:rPr>
        <w:t>Abaqus</w:t>
      </w:r>
      <w:proofErr w:type="spellEnd"/>
      <w:r w:rsidRPr="00AF2603">
        <w:rPr>
          <w:rFonts w:ascii="Times New Roman" w:hAnsi="Times New Roman" w:cs="Times New Roman"/>
        </w:rPr>
        <w:t>/Explicit uses a smaller factor of this value (between 1 and 1/</w:t>
      </w:r>
      <w:r w:rsidRPr="00AF2603">
        <w:rPr>
          <w:rFonts w:ascii="Times New Roman" w:eastAsia="Liberation Serif" w:hAnsi="Times New Roman" w:cs="Times New Roman"/>
        </w:rPr>
        <w:t>√</w:t>
      </w:r>
      <w:r w:rsidRPr="00AF2603">
        <w:rPr>
          <w:rFonts w:ascii="Times New Roman" w:hAnsi="Times New Roman" w:cs="Times New Roman"/>
        </w:rPr>
        <w:t xml:space="preserve">2). </w:t>
      </w:r>
    </w:p>
    <w:p w14:paraId="4E5CCB0C" w14:textId="77777777" w:rsidR="00433F21" w:rsidRPr="00AF2603" w:rsidRDefault="00433F21">
      <w:pPr>
        <w:rPr>
          <w:rFonts w:ascii="Times New Roman" w:hAnsi="Times New Roman" w:cs="Times New Roman"/>
        </w:rPr>
      </w:pPr>
    </w:p>
    <w:p w14:paraId="58E66366"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 xml:space="preserve">3.2.4 Time </w:t>
      </w:r>
      <w:proofErr w:type="spellStart"/>
      <w:r w:rsidRPr="00AF2603">
        <w:rPr>
          <w:rFonts w:ascii="Times New Roman" w:hAnsi="Times New Roman" w:cs="Times New Roman"/>
          <w:b/>
          <w:bCs/>
        </w:rPr>
        <w:t>Incrementation</w:t>
      </w:r>
      <w:proofErr w:type="spellEnd"/>
      <w:r w:rsidRPr="00AF2603">
        <w:rPr>
          <w:rFonts w:ascii="Times New Roman" w:hAnsi="Times New Roman" w:cs="Times New Roman"/>
          <w:b/>
          <w:bCs/>
        </w:rPr>
        <w:t xml:space="preserve"> and Scaling</w:t>
      </w:r>
    </w:p>
    <w:p w14:paraId="19802A4E"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As mentioned, the time-step used in explicit schemes is limited to the stability </w:t>
      </w:r>
      <w:r w:rsidRPr="00AF2603">
        <w:rPr>
          <w:rFonts w:ascii="Times New Roman" w:hAnsi="Times New Roman" w:cs="Times New Roman"/>
        </w:rPr>
        <w:t xml:space="preserve">bound. </w:t>
      </w:r>
      <w:proofErr w:type="gramStart"/>
      <w:r w:rsidRPr="00AF2603">
        <w:rPr>
          <w:rFonts w:ascii="Times New Roman" w:hAnsi="Times New Roman" w:cs="Times New Roman"/>
        </w:rPr>
        <w:t>A larger values</w:t>
      </w:r>
      <w:proofErr w:type="gramEnd"/>
      <w:r w:rsidRPr="00AF2603">
        <w:rPr>
          <w:rFonts w:ascii="Times New Roman" w:hAnsi="Times New Roman" w:cs="Times New Roman"/>
        </w:rPr>
        <w:t xml:space="preserve"> for time-step cause unbounded oscillation in the solution field (and energy) and finally cause divergence. User can scale the stable time-step estimate to reduce the chance of divergence.</w:t>
      </w:r>
    </w:p>
    <w:p w14:paraId="64E3BB8A" w14:textId="77777777" w:rsidR="00433F21" w:rsidRPr="00AF2603" w:rsidRDefault="00433F21">
      <w:pPr>
        <w:rPr>
          <w:rFonts w:ascii="Times New Roman" w:hAnsi="Times New Roman" w:cs="Times New Roman"/>
        </w:rPr>
      </w:pPr>
    </w:p>
    <w:p w14:paraId="0F9E88BC"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 xml:space="preserve">3.2.5 Automatic Time </w:t>
      </w:r>
      <w:proofErr w:type="spellStart"/>
      <w:r w:rsidRPr="00AF2603">
        <w:rPr>
          <w:rFonts w:ascii="Times New Roman" w:hAnsi="Times New Roman" w:cs="Times New Roman"/>
          <w:b/>
          <w:bCs/>
        </w:rPr>
        <w:t>Incrementation</w:t>
      </w:r>
      <w:proofErr w:type="spellEnd"/>
    </w:p>
    <w:p w14:paraId="4FF0417A" w14:textId="77777777" w:rsidR="00433F21" w:rsidRPr="00AF2603" w:rsidRDefault="00AF2603">
      <w:pPr>
        <w:rPr>
          <w:rFonts w:ascii="Times New Roman" w:hAnsi="Times New Roman" w:cs="Times New Roman"/>
        </w:rPr>
      </w:pP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b</w:t>
      </w:r>
      <w:r w:rsidRPr="00AF2603">
        <w:rPr>
          <w:rFonts w:ascii="Times New Roman" w:hAnsi="Times New Roman" w:cs="Times New Roman"/>
        </w:rPr>
        <w:t xml:space="preserve">y default uses and automatic time </w:t>
      </w:r>
      <w:proofErr w:type="spellStart"/>
      <w:r w:rsidRPr="00AF2603">
        <w:rPr>
          <w:rFonts w:ascii="Times New Roman" w:hAnsi="Times New Roman" w:cs="Times New Roman"/>
        </w:rPr>
        <w:t>incrementation</w:t>
      </w:r>
      <w:proofErr w:type="spellEnd"/>
      <w:r w:rsidRPr="00AF2603">
        <w:rPr>
          <w:rFonts w:ascii="Times New Roman" w:hAnsi="Times New Roman" w:cs="Times New Roman"/>
        </w:rPr>
        <w:t xml:space="preserve"> scheme. Two types of stable time-step estimation is used for this purpose:</w:t>
      </w:r>
    </w:p>
    <w:p w14:paraId="4F0CD377" w14:textId="77777777" w:rsidR="00433F21" w:rsidRPr="00AF2603" w:rsidRDefault="00AF2603">
      <w:pPr>
        <w:numPr>
          <w:ilvl w:val="0"/>
          <w:numId w:val="9"/>
        </w:numPr>
        <w:rPr>
          <w:rFonts w:ascii="Times New Roman" w:hAnsi="Times New Roman" w:cs="Times New Roman"/>
        </w:rPr>
      </w:pPr>
      <w:r w:rsidRPr="00AF2603">
        <w:rPr>
          <w:rFonts w:ascii="Times New Roman" w:hAnsi="Times New Roman" w:cs="Times New Roman"/>
        </w:rPr>
        <w:t xml:space="preserve">Element by element </w:t>
      </w:r>
      <w:proofErr w:type="gramStart"/>
      <w:r w:rsidRPr="00AF2603">
        <w:rPr>
          <w:rFonts w:ascii="Times New Roman" w:hAnsi="Times New Roman" w:cs="Times New Roman"/>
        </w:rPr>
        <w:t>estimate :</w:t>
      </w:r>
      <w:proofErr w:type="gramEnd"/>
      <w:r w:rsidRPr="00AF2603">
        <w:rPr>
          <w:rFonts w:ascii="Times New Roman" w:hAnsi="Times New Roman" w:cs="Times New Roman"/>
        </w:rPr>
        <w:t xml:space="preserve"> more conservative criteria which uses </w:t>
      </w:r>
      <w:proofErr w:type="spellStart"/>
      <w:r w:rsidRPr="00AF2603">
        <w:rPr>
          <w:rFonts w:ascii="Times New Roman" w:hAnsi="Times New Roman" w:cs="Times New Roman"/>
        </w:rPr>
        <w:t>dillatational</w:t>
      </w:r>
      <w:proofErr w:type="spellEnd"/>
      <w:r w:rsidRPr="00AF2603">
        <w:rPr>
          <w:rFonts w:ascii="Times New Roman" w:hAnsi="Times New Roman" w:cs="Times New Roman"/>
        </w:rPr>
        <w:t xml:space="preserve"> wave speed for all elements in the system (compare</w:t>
      </w:r>
      <w:r w:rsidRPr="00AF2603">
        <w:rPr>
          <w:rFonts w:ascii="Times New Roman" w:hAnsi="Times New Roman" w:cs="Times New Roman"/>
        </w:rPr>
        <w:t>d to a global value for the whole model) to estimate the stable time-step</w:t>
      </w:r>
    </w:p>
    <w:p w14:paraId="3A195685" w14:textId="77777777" w:rsidR="00433F21" w:rsidRPr="00AF2603" w:rsidRDefault="00AF2603">
      <w:pPr>
        <w:numPr>
          <w:ilvl w:val="0"/>
          <w:numId w:val="9"/>
        </w:numPr>
        <w:rPr>
          <w:rFonts w:ascii="Times New Roman" w:hAnsi="Times New Roman" w:cs="Times New Roman"/>
        </w:rPr>
      </w:pPr>
      <w:r w:rsidRPr="00AF2603">
        <w:rPr>
          <w:rFonts w:ascii="Times New Roman" w:hAnsi="Times New Roman" w:cs="Times New Roman"/>
        </w:rPr>
        <w:t xml:space="preserve">Global </w:t>
      </w:r>
      <w:proofErr w:type="gramStart"/>
      <w:r w:rsidRPr="00AF2603">
        <w:rPr>
          <w:rFonts w:ascii="Times New Roman" w:hAnsi="Times New Roman" w:cs="Times New Roman"/>
        </w:rPr>
        <w:t>estimate :</w:t>
      </w:r>
      <w:proofErr w:type="gramEnd"/>
      <w:r w:rsidRPr="00AF2603">
        <w:rPr>
          <w:rFonts w:ascii="Times New Roman" w:hAnsi="Times New Roman" w:cs="Times New Roman"/>
        </w:rPr>
        <w:t xml:space="preserve"> less conservative, will be switched to this once algorithm determines it has a reasonable accuracy</w:t>
      </w:r>
    </w:p>
    <w:p w14:paraId="7919016F" w14:textId="77777777" w:rsidR="00433F21" w:rsidRPr="00AF2603" w:rsidRDefault="00433F21">
      <w:pPr>
        <w:rPr>
          <w:rFonts w:ascii="Times New Roman" w:hAnsi="Times New Roman" w:cs="Times New Roman"/>
          <w:b/>
          <w:bCs/>
        </w:rPr>
      </w:pPr>
    </w:p>
    <w:p w14:paraId="4F58E65A" w14:textId="77777777" w:rsidR="00433F21" w:rsidRPr="00AF2603" w:rsidRDefault="00433F21">
      <w:pPr>
        <w:rPr>
          <w:rFonts w:ascii="Times New Roman" w:hAnsi="Times New Roman" w:cs="Times New Roman"/>
          <w:b/>
          <w:bCs/>
        </w:rPr>
      </w:pPr>
    </w:p>
    <w:p w14:paraId="2089DB3F"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3.2.6 Applications</w:t>
      </w:r>
    </w:p>
    <w:p w14:paraId="63ACBD7A" w14:textId="77777777" w:rsidR="00433F21" w:rsidRPr="00AF2603" w:rsidRDefault="00AF2603">
      <w:pPr>
        <w:rPr>
          <w:rFonts w:ascii="Times New Roman" w:hAnsi="Times New Roman" w:cs="Times New Roman"/>
        </w:rPr>
      </w:pPr>
      <w:r w:rsidRPr="00AF2603">
        <w:rPr>
          <w:rFonts w:ascii="Times New Roman" w:hAnsi="Times New Roman" w:cs="Times New Roman"/>
        </w:rPr>
        <w:t>The explicit dynamics procedure is ideally s</w:t>
      </w:r>
      <w:r w:rsidRPr="00AF2603">
        <w:rPr>
          <w:rFonts w:ascii="Times New Roman" w:hAnsi="Times New Roman" w:cs="Times New Roman"/>
        </w:rPr>
        <w:t xml:space="preserve">uited for analyzing high-speed dynamic events, but many </w:t>
      </w:r>
      <w:r w:rsidRPr="00AF2603">
        <w:rPr>
          <w:rFonts w:ascii="Times New Roman" w:hAnsi="Times New Roman" w:cs="Times New Roman"/>
        </w:rPr>
        <w:lastRenderedPageBreak/>
        <w:t>of the advantages of the explicit procedure also apply to the analysis of slower (quasi-static) processes. A good example is sheet metal forming, where contact dominates the solution and local instabi</w:t>
      </w:r>
      <w:r w:rsidRPr="00AF2603">
        <w:rPr>
          <w:rFonts w:ascii="Times New Roman" w:hAnsi="Times New Roman" w:cs="Times New Roman"/>
        </w:rPr>
        <w:t>lities may form due to wrinkling of the sheet.</w:t>
      </w:r>
    </w:p>
    <w:p w14:paraId="74EDD6FF" w14:textId="77777777" w:rsidR="00433F21" w:rsidRPr="00AF2603" w:rsidRDefault="00433F21">
      <w:pPr>
        <w:rPr>
          <w:rFonts w:ascii="Times New Roman" w:hAnsi="Times New Roman" w:cs="Times New Roman"/>
        </w:rPr>
      </w:pPr>
    </w:p>
    <w:p w14:paraId="635DE122" w14:textId="77777777" w:rsidR="00433F21" w:rsidRPr="00AF2603" w:rsidRDefault="00AF2603">
      <w:pPr>
        <w:rPr>
          <w:rFonts w:ascii="Times New Roman" w:hAnsi="Times New Roman" w:cs="Times New Roman"/>
          <w:b/>
          <w:bCs/>
        </w:rPr>
      </w:pPr>
      <w:r w:rsidRPr="00AF2603">
        <w:rPr>
          <w:rFonts w:ascii="Times New Roman" w:hAnsi="Times New Roman" w:cs="Times New Roman"/>
          <w:b/>
          <w:bCs/>
        </w:rPr>
        <w:t>4. Reference</w:t>
      </w:r>
    </w:p>
    <w:p w14:paraId="2392AFCB" w14:textId="77777777" w:rsidR="00433F21" w:rsidRPr="00AF2603" w:rsidRDefault="00AF2603">
      <w:pPr>
        <w:rPr>
          <w:rFonts w:ascii="Times New Roman" w:hAnsi="Times New Roman" w:cs="Times New Roman"/>
        </w:rPr>
      </w:pPr>
      <w:r w:rsidRPr="00AF2603">
        <w:rPr>
          <w:rFonts w:ascii="Times New Roman" w:hAnsi="Times New Roman" w:cs="Times New Roman"/>
        </w:rPr>
        <w:t xml:space="preserve">1- </w:t>
      </w:r>
      <w:proofErr w:type="spellStart"/>
      <w:r w:rsidRPr="00AF2603">
        <w:rPr>
          <w:rFonts w:ascii="Times New Roman" w:hAnsi="Times New Roman" w:cs="Times New Roman"/>
        </w:rPr>
        <w:t>Abaqus</w:t>
      </w:r>
      <w:proofErr w:type="spellEnd"/>
      <w:r w:rsidRPr="00AF2603">
        <w:rPr>
          <w:rFonts w:ascii="Times New Roman" w:hAnsi="Times New Roman" w:cs="Times New Roman"/>
        </w:rPr>
        <w:t xml:space="preserve"> 6.13 Documentation</w:t>
      </w:r>
    </w:p>
    <w:p w14:paraId="4D6EBB70" w14:textId="77777777" w:rsidR="00433F21" w:rsidRPr="00AF2603" w:rsidRDefault="00433F21">
      <w:pPr>
        <w:rPr>
          <w:rFonts w:ascii="Times New Roman" w:hAnsi="Times New Roman" w:cs="Times New Roman"/>
        </w:rPr>
      </w:pPr>
    </w:p>
    <w:sectPr w:rsidR="00433F21" w:rsidRPr="00AF260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02E"/>
    <w:multiLevelType w:val="multilevel"/>
    <w:tmpl w:val="7F72A9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7CC59C5"/>
    <w:multiLevelType w:val="multilevel"/>
    <w:tmpl w:val="658E86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4DB3EA4"/>
    <w:multiLevelType w:val="multilevel"/>
    <w:tmpl w:val="90C2D7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F8003B"/>
    <w:multiLevelType w:val="multilevel"/>
    <w:tmpl w:val="0C58D1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8EC2BF7"/>
    <w:multiLevelType w:val="multilevel"/>
    <w:tmpl w:val="DF2E8E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D04147F"/>
    <w:multiLevelType w:val="multilevel"/>
    <w:tmpl w:val="1ED64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65B5803"/>
    <w:multiLevelType w:val="multilevel"/>
    <w:tmpl w:val="78FE4E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8236DF7"/>
    <w:multiLevelType w:val="multilevel"/>
    <w:tmpl w:val="BB067A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83F16EA"/>
    <w:multiLevelType w:val="multilevel"/>
    <w:tmpl w:val="718EC6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75E127B"/>
    <w:multiLevelType w:val="multilevel"/>
    <w:tmpl w:val="6368FD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8"/>
  </w:num>
  <w:num w:numId="4">
    <w:abstractNumId w:val="9"/>
  </w:num>
  <w:num w:numId="5">
    <w:abstractNumId w:val="5"/>
  </w:num>
  <w:num w:numId="6">
    <w:abstractNumId w:val="7"/>
  </w:num>
  <w:num w:numId="7">
    <w:abstractNumId w:val="6"/>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compatSetting w:name="compatibilityMode" w:uri="http://schemas.microsoft.com/office/word" w:val="12"/>
  </w:compat>
  <w:rsids>
    <w:rsidRoot w:val="00433F21"/>
    <w:rsid w:val="00433F21"/>
    <w:rsid w:val="00AF2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6E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13926</TotalTime>
  <Pages>7</Pages>
  <Words>2601</Words>
  <Characters>14826</Characters>
  <Application>Microsoft Macintosh Word</Application>
  <DocSecurity>0</DocSecurity>
  <Lines>123</Lines>
  <Paragraphs>34</Paragraphs>
  <ScaleCrop>false</ScaleCrop>
  <Company>University of Illinois</Company>
  <LinksUpToDate>false</LinksUpToDate>
  <CharactersWithSpaces>17393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dc:creator>
  <cp:lastModifiedBy>Masoud Safdari</cp:lastModifiedBy>
  <cp:revision>25</cp:revision>
  <dcterms:created xsi:type="dcterms:W3CDTF">2015-11-14T14:24:00Z</dcterms:created>
  <dcterms:modified xsi:type="dcterms:W3CDTF">2015-11-15T23:56:00Z</dcterms:modified>
  <dc:language>en-US</dc:language>
</cp:coreProperties>
</file>