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b/>
          <w:bCs/>
          <w:color w:val="2f5395" w:themeColor="accent1" w:themeShade="bf"/>
          <w:sz w:val="26"/>
          <w:szCs w:val="26"/>
          <w:lang w:val="en-US"/>
        </w:rPr>
      </w:pPr>
      <w:r>
        <w:rPr>
          <w:b/>
          <w:bCs/>
          <w:color w:val="2f5395" w:themeColor="accent1" w:themeShade="bf"/>
          <w:sz w:val="26"/>
          <w:szCs w:val="26"/>
          <w:lang w:val="en-US"/>
        </w:rPr>
        <w:t xml:space="preserve">TO: </w:t>
      </w:r>
      <w:r>
        <w:rPr>
          <w:color w:val="2f5395" w:themeColor="accent1" w:themeShade="bf"/>
          <w:sz w:val="26"/>
          <w:szCs w:val="26"/>
          <w:lang w:val="en-US"/>
        </w:rPr>
        <w:t xml:space="preserve">Visiting Families, Friends, and Loved Ones; </w:t>
      </w:r>
      <w:r>
        <w:rPr>
          <w:b/>
          <w:bCs/>
          <w:color w:val="2f5395" w:themeColor="accent1" w:themeShade="bf"/>
          <w:sz w:val="26"/>
          <w:szCs w:val="26"/>
          <w:lang w:val="en-US"/>
        </w:rPr>
        <w:t>Attention all who have incarcerated loved ones in WNY</w:t>
      </w:r>
    </w:p>
    <w:p w14:paraId="00000002">
      <w:pPr>
        <w:rPr>
          <w:color w:val="2f5395" w:themeColor="accent1" w:themeShade="bf"/>
          <w:sz w:val="26"/>
          <w:szCs w:val="26"/>
          <w:lang w:val="en-US"/>
        </w:rPr>
      </w:pPr>
      <w:r>
        <w:rPr>
          <w:b/>
          <w:bCs/>
          <w:color w:val="2f5395" w:themeColor="accent1" w:themeShade="bf"/>
          <w:sz w:val="26"/>
          <w:szCs w:val="26"/>
          <w:lang w:val="en-US"/>
        </w:rPr>
        <w:t xml:space="preserve">FROM: </w:t>
      </w:r>
      <w:r>
        <w:rPr>
          <w:color w:val="2f5395" w:themeColor="accent1" w:themeShade="bf"/>
          <w:sz w:val="26"/>
          <w:szCs w:val="26"/>
          <w:lang w:val="en-US"/>
        </w:rPr>
        <w:t>The Connect Travel Network</w:t>
      </w:r>
    </w:p>
    <w:p w14:paraId="00000003">
      <w:pPr>
        <w:rPr>
          <w:color w:val="2f5395" w:themeColor="accent1" w:themeShade="bf"/>
          <w:sz w:val="26"/>
          <w:szCs w:val="26"/>
          <w:lang w:val="en-US"/>
        </w:rPr>
      </w:pPr>
      <w:r>
        <w:rPr>
          <w:b/>
          <w:bCs/>
          <w:color w:val="2f5395" w:themeColor="accent1" w:themeShade="bf"/>
          <w:sz w:val="26"/>
          <w:szCs w:val="26"/>
          <w:lang w:val="en-US"/>
        </w:rPr>
        <w:t>SUBJECT:</w:t>
      </w:r>
      <w:r>
        <w:rPr>
          <w:color w:val="2f5395" w:themeColor="accent1" w:themeShade="bf"/>
          <w:sz w:val="26"/>
          <w:szCs w:val="26"/>
          <w:lang w:val="en-US"/>
        </w:rPr>
        <w:t xml:space="preserve"> Affordable Transportation to Visitation Facilities</w:t>
      </w:r>
    </w:p>
    <w:p w14:paraId="00000004">
      <w:pPr>
        <w:rPr>
          <w:color w:val="2f5395" w:themeColor="accent1" w:themeShade="bf"/>
        </w:rPr>
      </w:pPr>
    </w:p>
    <w:p w14:paraId="00000005">
      <w:pPr>
        <w:rPr>
          <w:color w:val="2f5395" w:themeColor="accent1" w:themeShade="bf"/>
          <w:lang w:val="en-US"/>
        </w:rPr>
      </w:pPr>
      <w:r>
        <w:rPr>
          <w:color w:val="2f5395" w:themeColor="accent1" w:themeShade="bf"/>
          <w:lang w:val="en-US"/>
        </w:rPr>
        <w:t>Having a loved one in a correctional facility is difficult enough without the</w:t>
      </w:r>
    </w:p>
    <w:p w14:paraId="00000006">
      <w:pPr>
        <w:rPr>
          <w:color w:val="2f5395" w:themeColor="accent1" w:themeShade="bf"/>
        </w:rPr>
      </w:pPr>
      <w:r>
        <w:rPr>
          <w:color w:val="2f5395" w:themeColor="accent1" w:themeShade="bf"/>
          <w:lang w:val="en-US"/>
        </w:rPr>
        <w:t xml:space="preserve">added stress and high cost of transportation. </w:t>
      </w:r>
    </w:p>
    <w:p w14:paraId="00000007">
      <w:pPr>
        <w:rPr>
          <w:color w:val="2f5395" w:themeColor="accent1" w:themeShade="bf"/>
          <w:lang w:val="en-US"/>
        </w:rPr>
      </w:pPr>
      <w:r>
        <w:rPr>
          <w:color w:val="2f5395" w:themeColor="accent1" w:themeShade="bf"/>
          <w:lang w:val="en-US"/>
        </w:rPr>
        <w:t>Connect Travel was built to solve this problem. We are a secure, peer-to-</w:t>
      </w:r>
    </w:p>
    <w:p w14:paraId="00000008">
      <w:pPr>
        <w:rPr>
          <w:color w:val="2f5395" w:themeColor="accent1" w:themeShade="bf"/>
          <w:lang w:val="en-US"/>
        </w:rPr>
      </w:pPr>
      <w:r>
        <w:rPr>
          <w:color w:val="2f5395" w:themeColor="accent1" w:themeShade="bf"/>
          <w:lang w:val="en-US"/>
        </w:rPr>
        <w:t>peer ride-sharing platform that pairs local, background-verified community</w:t>
      </w:r>
    </w:p>
    <w:p w14:paraId="00000009">
      <w:pPr>
        <w:rPr>
          <w:color w:val="2f5395" w:themeColor="accent1" w:themeShade="bf"/>
          <w:lang w:val="en-US"/>
        </w:rPr>
      </w:pPr>
      <w:r>
        <w:rPr>
          <w:color w:val="2f5395" w:themeColor="accent1" w:themeShade="bf"/>
          <w:lang w:val="en-US"/>
        </w:rPr>
        <w:t>drivers with families traveling to New York State DOCCS facilities. By</w:t>
      </w:r>
    </w:p>
    <w:p w14:paraId="0000000A">
      <w:pPr>
        <w:rPr>
          <w:color w:val="2f5395" w:themeColor="accent1" w:themeShade="bf"/>
          <w:lang w:val="en-US"/>
        </w:rPr>
      </w:pPr>
      <w:r>
        <w:rPr>
          <w:color w:val="2f5395" w:themeColor="accent1" w:themeShade="bf"/>
          <w:lang w:val="en-US"/>
        </w:rPr>
        <w:t>pooling passengers together into larger vehicles, we are able to reduce the</w:t>
      </w:r>
    </w:p>
    <w:p w14:paraId="0000000B">
      <w:pPr>
        <w:rPr>
          <w:color w:val="2f5395" w:themeColor="accent1" w:themeShade="bf"/>
          <w:lang w:val="en-US"/>
        </w:rPr>
      </w:pPr>
      <w:r>
        <w:rPr>
          <w:color w:val="2f5395" w:themeColor="accent1" w:themeShade="bf"/>
          <w:lang w:val="en-US"/>
        </w:rPr>
        <w:t>cost of travel to approximately $50 per rider.</w:t>
      </w:r>
    </w:p>
    <w:p w14:paraId="0000000C">
      <w:pPr>
        <w:rPr>
          <w:b/>
          <w:bCs/>
          <w:color w:val="2f5395" w:themeColor="accent1" w:themeShade="bf"/>
          <w:lang w:val="en-US"/>
        </w:rPr>
      </w:pPr>
      <w:r>
        <w:rPr>
          <w:b/>
          <w:bCs/>
          <w:color w:val="2f5395" w:themeColor="accent1" w:themeShade="bf"/>
          <w:lang w:val="en-US"/>
        </w:rPr>
        <w:t xml:space="preserve">How the </w:t>
      </w:r>
      <w:r>
        <w:rPr>
          <w:b/>
          <w:bCs/>
          <w:color w:val="2f5395" w:themeColor="accent1" w:themeShade="bf"/>
          <w:lang w:val="en-US"/>
        </w:rPr>
        <w:t>Program Works:</w:t>
      </w:r>
      <w:r>
        <w:rPr>
          <w:b/>
          <w:bCs/>
          <w:color w:val="2f5395" w:themeColor="accent1" w:themeShade="bf"/>
          <w:lang w:val="en-US"/>
        </w:rPr>
        <w:drawing xmlns:mc="http://schemas.openxmlformats.org/markup-compatibility/2006">
          <wp:inline>
            <wp:extent cx="5731510" cy="1889760"/>
            <wp:effectExtent l="0" t="0" r="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rPr>
          <w:color w:val="2f5395" w:themeColor="accent1" w:themeShade="bf"/>
          <w:lang w:val="en-US"/>
        </w:rPr>
      </w:pPr>
    </w:p>
    <w:p w14:paraId="0000000E">
      <w:pPr>
        <w:rPr>
          <w:u w:val="none"/>
          <w:lang w:val="en-US"/>
        </w:rPr>
      </w:pPr>
      <w:r>
        <w:rPr>
          <w:b/>
          <w:bCs/>
          <w:u w:val="single"/>
          <w:lang w:val="en-US"/>
        </w:rPr>
        <w:t xml:space="preserve">Join/Follow The Connect Travel FB Community </w:t>
      </w:r>
      <w:r>
        <w:rPr>
          <w:u w:val="none"/>
          <w:lang w:val="en-US"/>
        </w:rPr>
        <w:t xml:space="preserve">              </w:t>
      </w:r>
      <w:r>
        <w:rPr>
          <w:b/>
          <w:bCs/>
          <w:u w:val="single"/>
          <w:lang w:val="en-US"/>
        </w:rPr>
        <w:t>Download/Book Connect Travel Homepage</w:t>
      </w:r>
      <w:r>
        <w:rPr>
          <w:b/>
          <w:bCs/>
          <w:u w:val="single"/>
          <w:lang w:val="en-US"/>
        </w:rPr>
        <w:drawing xmlns:mc="http://schemas.openxmlformats.org/markup-compatibility/2006">
          <wp:inline>
            <wp:extent cx="1107440" cy="110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val="en-US"/>
        </w:rPr>
        <w:t xml:space="preserve">                                                                                                    </w:t>
      </w:r>
      <w:r>
        <w:rPr>
          <w:b/>
          <w:bCs/>
          <w:u w:val="single"/>
          <w:lang w:val="en-US"/>
        </w:rPr>
        <w:drawing xmlns:mc="http://schemas.openxmlformats.org/markup-compatibility/2006">
          <wp:inline>
            <wp:extent cx="1152525" cy="1152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rPr>
          <w:lang w:val="en-US"/>
        </w:rPr>
      </w:pPr>
      <w:r>
        <w:rPr>
          <w:lang w:val="en-US"/>
        </w:rPr>
        <w:t xml:space="preserve">                              </w:t>
      </w:r>
      <w:r>
        <w:rPr>
          <w:lang w:val="en-US"/>
        </w:rPr>
        <w:t xml:space="preserve">                                                                                          </w:t>
      </w:r>
      <w:r>
        <w:rPr>
          <w:lang w:val="en-US"/>
        </w:rPr>
        <w:t xml:space="preserve">                </w:t>
      </w:r>
    </w:p>
    <w:sectPr>
      <w:headerReference w:type="default" r:id="rId7"/>
      <w:footerReference w:type="default" r:id="rId8"/>
      <w:footnotePr/>
      <w:endnotePr/>
      <w:type w:val="nextPage"/>
      <w:pgSz w:w="11906" w:h="16838" w:orient="portrait"/>
      <w:pgMar w:top="1440" w:right="1440" w:bottom="1440" w:left="1440" w:header="145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p w14:paraId="00000014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p w14:paraId="00000010">
    <w:pPr>
      <w:jc w:val="center"/>
      <w:rPr>
        <w:b/>
        <w:bCs/>
        <w:color w:val="44546a" w:themeColor="text2"/>
        <w:sz w:val="72"/>
        <w:szCs w:val="72"/>
        <w:u w:val="none"/>
        <w:lang w:val="en-US"/>
      </w:rPr>
    </w:pPr>
    <w:r>
      <w:rPr>
        <w:b/>
        <w:bCs/>
        <w:color w:val="44546a" w:themeColor="text2"/>
        <w:sz w:val="72"/>
        <w:szCs w:val="72"/>
        <w:u w:val="none"/>
        <w:lang w:val="en-US"/>
      </w:rPr>
      <w:drawing xmlns:mc="http://schemas.openxmlformats.org/markup-compatibility/2006">
        <wp:anchor allowOverlap="1" behindDoc="0" layoutInCell="1" locked="0" relativeHeight="1" simplePos="0">
          <wp:simplePos x="0" y="0"/>
          <wp:positionH relativeFrom="page">
            <wp:posOffset>84455</wp:posOffset>
          </wp:positionH>
          <wp:positionV relativeFrom="page">
            <wp:posOffset>122555</wp:posOffset>
          </wp:positionV>
          <wp:extent cx="1400810" cy="68643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"/>
                  <pic:cNvPicPr>
                    <a:picLocks noGrp="0" noSelect="0" noChangeAspect="1" noMove="0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810" cy="686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44546a" w:themeColor="text2"/>
        <w:sz w:val="72"/>
        <w:szCs w:val="72"/>
        <w:u w:val="none"/>
        <w:lang w:val="en-US"/>
      </w:rPr>
      <w:t>CONNECT TRAVEL</w:t>
    </w:r>
  </w:p>
  <w:p w14:paraId="00000011">
    <w:pPr>
      <w:jc w:val="center"/>
      <w:rPr>
        <w:color w:val="ffc000"/>
        <w:sz w:val="30"/>
        <w:szCs w:val="30"/>
        <w:u w:val="none"/>
        <w:lang w:val="en-US"/>
      </w:rPr>
    </w:pPr>
    <w:r>
      <w:rPr>
        <w:color w:val="ffc000"/>
        <w:sz w:val="30"/>
        <w:szCs w:val="30"/>
        <w:u w:val="none"/>
        <w:lang w:val="en-US"/>
      </w:rPr>
      <w:t>Community Ride-Share Program</w:t>
    </w:r>
  </w:p>
  <w:p w14:paraId="00000012">
    <w:pPr>
      <w:rPr>
        <w:u w:val="none"/>
        <w:lang w:val="en-US"/>
      </w:rPr>
    </w:pPr>
  </w:p>
  <w:p w14:paraId="00000013">
    <w:pPr>
      <w:spacing w:after="0" w:line="240" w:lineRule="auto"/>
      <w:rPr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demarkus wilson</dc:creator>
  <cp:lastModifiedBy>demarkus wilson</cp:lastModifiedBy>
</cp:coreProperties>
</file>