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CC9" w:rsidRDefault="00D03A2A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6ECD57" wp14:editId="3AC84F08">
                <wp:simplePos x="0" y="0"/>
                <wp:positionH relativeFrom="margin">
                  <wp:posOffset>-562915</wp:posOffset>
                </wp:positionH>
                <wp:positionV relativeFrom="paragraph">
                  <wp:posOffset>-962025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Migration of Lab</w:t>
                            </w:r>
                            <w:r w:rsidR="002715A5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VIEW into the T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est</w:t>
                            </w:r>
                          </w:p>
                          <w:p w:rsidR="00855ABB" w:rsidRDefault="002715A5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 magnetic P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roperties</w:t>
                            </w:r>
                          </w:p>
                          <w:p w:rsidR="00CF6CC9" w:rsidRDefault="00566904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Jan Philipp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Grünewald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Christian Meier</w:t>
                            </w:r>
                          </w:p>
                          <w:p w:rsidR="00566904" w:rsidRPr="00CF6CC9" w:rsidRDefault="00566904" w:rsidP="005D347F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 w:rsidP="005D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ECD5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4.3pt;margin-top:-75.75pt;width:540pt;height:97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" fillcolor="#014668" stroked="f">
                <v:textbox>
                  <w:txbxContent>
                    <w:p w:rsidR="00CF6CC9" w:rsidRPr="00CF6CC9" w:rsidRDefault="00CF6CC9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Migration of Lab</w:t>
                      </w:r>
                      <w:r w:rsidR="002715A5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VIEW into the T</w:t>
                      </w: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est</w:t>
                      </w:r>
                    </w:p>
                    <w:p w:rsidR="00855ABB" w:rsidRDefault="002715A5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 magnetic P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roperties</w:t>
                      </w:r>
                    </w:p>
                    <w:p w:rsidR="00CF6CC9" w:rsidRDefault="00566904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5D347F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 w:rsidP="005D347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32E25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B16E92A" wp14:editId="58FBA827">
                <wp:simplePos x="0" y="0"/>
                <wp:positionH relativeFrom="page">
                  <wp:posOffset>6000750</wp:posOffset>
                </wp:positionH>
                <wp:positionV relativeFrom="paragraph">
                  <wp:posOffset>212725</wp:posOffset>
                </wp:positionV>
                <wp:extent cx="1343025" cy="1404620"/>
                <wp:effectExtent l="0" t="0" r="9525" b="8890"/>
                <wp:wrapTight wrapText="bothSides">
                  <wp:wrapPolygon edited="0">
                    <wp:start x="0" y="0"/>
                    <wp:lineTo x="0" y="21445"/>
                    <wp:lineTo x="21447" y="21445"/>
                    <wp:lineTo x="21447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EFE0773" wp14:editId="42708E7C">
                                  <wp:extent cx="948317" cy="1175914"/>
                                  <wp:effectExtent l="0" t="0" r="4445" b="5715"/>
                                  <wp:docPr id="5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8317" cy="1175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16E92A" id="Textfeld 2" o:spid="_x0000_s1027" type="#_x0000_t202" style="position:absolute;left:0;text-align:left;margin-left:472.5pt;margin-top:16.75pt;width:105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EFE0773" wp14:editId="42708E7C">
                            <wp:extent cx="948317" cy="1175914"/>
                            <wp:effectExtent l="0" t="0" r="4445" b="5715"/>
                            <wp:docPr id="5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8317" cy="1175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877D0"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</w:p>
    <w:p w:rsidR="007515B1" w:rsidRPr="0016566D" w:rsidRDefault="007718D2" w:rsidP="0016566D">
      <w:pPr>
        <w:ind w:left="-851"/>
        <w:rPr>
          <w:rFonts w:ascii="Lucida Sans" w:hAnsi="Lucida Sans"/>
          <w:sz w:val="16"/>
          <w:szCs w:val="20"/>
          <w:lang w:val="en-US"/>
        </w:rPr>
      </w:pPr>
      <w:r w:rsidRPr="00BF3C04">
        <w:rPr>
          <w:rFonts w:ascii="Lucida Sans" w:hAnsi="Lucida Sans"/>
          <w:sz w:val="16"/>
          <w:szCs w:val="20"/>
          <w:lang w:val="en-US"/>
        </w:rPr>
        <w:t>This project deals with the migration of a measuring-system for magnetic properties in a new environment. Main task of this project was the mapping of Pascal-Code into the graphical coding language of LabVIEW. Further work was done regarding enhancing the program by code optimizations as well as the implementation of some new features (e.g.: overcurrent protectio</w:t>
      </w:r>
      <w:r w:rsidR="00797156" w:rsidRPr="00BF3C04">
        <w:rPr>
          <w:rFonts w:ascii="Lucida Sans" w:hAnsi="Lucida Sans"/>
          <w:sz w:val="16"/>
          <w:szCs w:val="20"/>
          <w:lang w:val="en-US"/>
        </w:rPr>
        <w:t xml:space="preserve">n, graphical user </w:t>
      </w:r>
      <w:r w:rsidR="00855ABB" w:rsidRPr="00BF3C04">
        <w:rPr>
          <w:rFonts w:ascii="Lucida Sans" w:hAnsi="Lucida Sans"/>
          <w:sz w:val="16"/>
          <w:szCs w:val="20"/>
          <w:lang w:val="en-US"/>
        </w:rPr>
        <w:t>interface …)</w:t>
      </w:r>
      <w:r w:rsidRPr="00BF3C04">
        <w:rPr>
          <w:rFonts w:ascii="Lucida Sans" w:hAnsi="Lucida Sans"/>
          <w:sz w:val="16"/>
          <w:szCs w:val="20"/>
          <w:lang w:val="en-US"/>
        </w:rPr>
        <w:t>.</w:t>
      </w:r>
      <w:r w:rsidRPr="00BF3C04">
        <w:rPr>
          <w:rFonts w:ascii="Lucida Sans" w:hAnsi="Lucida Sans"/>
          <w:sz w:val="16"/>
          <w:szCs w:val="20"/>
          <w:lang w:val="en-US"/>
        </w:rPr>
        <w:br/>
        <w:t>The result is a more user-friendly and reasonable code for the latest hardware that can be used to identify the main characteristics of transformer sheets.</w:t>
      </w:r>
    </w:p>
    <w:p w:rsidR="00507ECB" w:rsidRDefault="00335B8A" w:rsidP="00214B51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</w:p>
    <w:tbl>
      <w:tblPr>
        <w:tblStyle w:val="Tabellenraster"/>
        <w:tblW w:w="0" w:type="auto"/>
        <w:tblInd w:w="-85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058"/>
        <w:gridCol w:w="1473"/>
        <w:gridCol w:w="1311"/>
        <w:gridCol w:w="4148"/>
      </w:tblGrid>
      <w:tr w:rsidR="00524125" w:rsidTr="00E8770C">
        <w:trPr>
          <w:trHeight w:val="471"/>
        </w:trPr>
        <w:tc>
          <w:tcPr>
            <w:tcW w:w="4058" w:type="dxa"/>
            <w:shd w:val="clear" w:color="auto" w:fill="A6A6A6" w:themeFill="background1" w:themeFillShade="A6"/>
            <w:vAlign w:val="center"/>
          </w:tcPr>
          <w:p w:rsidR="00214B51" w:rsidRPr="00CF0DD3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 w:rsidRPr="00CF0DD3">
              <w:rPr>
                <w:rFonts w:ascii="Lucida Sans" w:hAnsi="Lucida Sans"/>
                <w:b/>
                <w:sz w:val="20"/>
                <w:szCs w:val="20"/>
                <w:lang w:val="en-US"/>
              </w:rPr>
              <w:t>Subroutines Virtual Instruments</w:t>
            </w:r>
          </w:p>
        </w:tc>
        <w:tc>
          <w:tcPr>
            <w:tcW w:w="2784" w:type="dxa"/>
            <w:gridSpan w:val="2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Flow Chart</w:t>
            </w:r>
          </w:p>
        </w:tc>
        <w:tc>
          <w:tcPr>
            <w:tcW w:w="4148" w:type="dxa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Simple State Machine</w:t>
            </w:r>
          </w:p>
        </w:tc>
      </w:tr>
      <w:tr w:rsidR="00524125" w:rsidTr="00E8770C">
        <w:trPr>
          <w:trHeight w:val="4166"/>
        </w:trPr>
        <w:tc>
          <w:tcPr>
            <w:tcW w:w="4058" w:type="dxa"/>
          </w:tcPr>
          <w:p w:rsidR="00D03A2A" w:rsidRDefault="00D03A2A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D03A2A" w:rsidRDefault="00D03A2A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D03A2A" w:rsidRPr="009B136D" w:rsidRDefault="00524125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H</w:t>
            </w:r>
            <w:r w:rsidR="00D03A2A" w:rsidRPr="009B136D">
              <w:rPr>
                <w:rFonts w:ascii="Lucida Sans" w:hAnsi="Lucida Sans"/>
                <w:sz w:val="16"/>
                <w:szCs w:val="16"/>
                <w:lang w:val="en-US"/>
              </w:rPr>
              <w:t>ardware communication</w:t>
            </w:r>
          </w:p>
          <w:p w:rsidR="00D03A2A" w:rsidRPr="009B136D" w:rsidRDefault="00524125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M</w:t>
            </w:r>
            <w:r w:rsidR="00D03A2A" w:rsidRPr="009B136D">
              <w:rPr>
                <w:rFonts w:ascii="Lucida Sans" w:hAnsi="Lucida Sans"/>
                <w:sz w:val="16"/>
                <w:szCs w:val="16"/>
                <w:lang w:val="en-US"/>
              </w:rPr>
              <w:t>athematical operations</w:t>
            </w:r>
          </w:p>
          <w:p w:rsidR="00D03A2A" w:rsidRPr="009B136D" w:rsidRDefault="00524125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P</w:t>
            </w:r>
            <w:r w:rsidR="00D03A2A" w:rsidRPr="009B136D">
              <w:rPr>
                <w:rFonts w:ascii="Lucida Sans" w:hAnsi="Lucida Sans"/>
                <w:sz w:val="16"/>
                <w:szCs w:val="16"/>
                <w:lang w:val="en-US"/>
              </w:rPr>
              <w:t>lotting</w:t>
            </w:r>
          </w:p>
          <w:p w:rsidR="00D03A2A" w:rsidRPr="009B136D" w:rsidRDefault="00D03A2A" w:rsidP="009B136D">
            <w:pPr>
              <w:pStyle w:val="Listenabsatz"/>
              <w:rPr>
                <w:rFonts w:ascii="Lucida Sans" w:hAnsi="Lucida Sans"/>
                <w:lang w:val="en-US"/>
              </w:rPr>
            </w:pPr>
          </w:p>
          <w:p w:rsidR="00D03A2A" w:rsidRPr="009B136D" w:rsidRDefault="00D03A2A" w:rsidP="00214B51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3994475E" wp14:editId="0882AE2E">
                  <wp:extent cx="2439670" cy="1078444"/>
                  <wp:effectExtent l="0" t="0" r="0" b="7620"/>
                  <wp:docPr id="209" name="Grafik 209" descr="\\rsns01\smmame00$\Desktop\MechatrProjekt\magneto.git\trunk\doku\70_Dokumentation\98_Bilder\99_Bilder_Doku\Entmagnetisieru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rsns01\smmame00$\Desktop\MechatrProjekt\magneto.git\trunk\doku\70_Dokumentation\98_Bilder\99_Bilder_Doku\Entmagnetisieru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670" cy="1078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gridSpan w:val="2"/>
            <w:vMerge w:val="restart"/>
          </w:tcPr>
          <w:p w:rsidR="00D03A2A" w:rsidRDefault="00D03A2A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16566D">
              <w:rPr>
                <w:noProof/>
                <w:lang w:eastAsia="de-DE"/>
              </w:rPr>
              <w:drawing>
                <wp:anchor distT="0" distB="0" distL="114300" distR="114300" simplePos="0" relativeHeight="251665408" behindDoc="1" locked="0" layoutInCell="1" allowOverlap="1" wp14:anchorId="1860C3B3" wp14:editId="53406B37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152400</wp:posOffset>
                  </wp:positionV>
                  <wp:extent cx="811530" cy="2550795"/>
                  <wp:effectExtent l="0" t="0" r="7620" b="1905"/>
                  <wp:wrapTight wrapText="bothSides">
                    <wp:wrapPolygon edited="0">
                      <wp:start x="0" y="0"/>
                      <wp:lineTo x="0" y="21455"/>
                      <wp:lineTo x="21296" y="21455"/>
                      <wp:lineTo x="21296" y="0"/>
                      <wp:lineTo x="0" y="0"/>
                    </wp:wrapPolygon>
                  </wp:wrapTight>
                  <wp:docPr id="203" name="Grafik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4148" w:type="dxa"/>
          </w:tcPr>
          <w:p w:rsidR="00E8770C" w:rsidRPr="00E8770C" w:rsidRDefault="00E8770C" w:rsidP="00E8770C">
            <w:pPr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4B36F7" w:rsidRDefault="00524125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A</w:t>
            </w:r>
            <w:r w:rsidR="00FE10C4">
              <w:rPr>
                <w:rFonts w:ascii="Lucida Sans" w:hAnsi="Lucida Sans"/>
                <w:sz w:val="16"/>
                <w:szCs w:val="16"/>
                <w:lang w:val="en-US"/>
              </w:rPr>
              <w:t>ll states set up according to the flow chart</w:t>
            </w:r>
          </w:p>
          <w:p w:rsidR="00E8770C" w:rsidRPr="009B136D" w:rsidRDefault="00524125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U</w:t>
            </w:r>
            <w:r w:rsidR="00FE10C4">
              <w:rPr>
                <w:rFonts w:ascii="Lucida Sans" w:hAnsi="Lucida Sans"/>
                <w:sz w:val="16"/>
                <w:szCs w:val="16"/>
                <w:lang w:val="en-US"/>
              </w:rPr>
              <w:t>sed for triggering events</w:t>
            </w:r>
          </w:p>
          <w:p w:rsidR="00E8770C" w:rsidRPr="009B136D" w:rsidRDefault="00E8770C" w:rsidP="00FE10C4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E8770C" w:rsidRDefault="00E8770C" w:rsidP="00E8770C">
            <w:pPr>
              <w:rPr>
                <w:rFonts w:ascii="Lucida Sans" w:hAnsi="Lucida Sans"/>
                <w:lang w:val="en-US"/>
              </w:rPr>
            </w:pPr>
          </w:p>
          <w:p w:rsidR="00D03A2A" w:rsidRPr="00E8770C" w:rsidRDefault="00D03A2A" w:rsidP="00E8770C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695DF7DE" wp14:editId="54FAE626">
                  <wp:extent cx="2497311" cy="1064231"/>
                  <wp:effectExtent l="0" t="0" r="0" b="3175"/>
                  <wp:docPr id="207" name="Grafik 207" descr="\\rsns01\smmame00$\Desktop\MechatrProjekt\magneto.git\trunk\doku\70_Dokumentation\98_Bilder\99_Bilder_Doku\State Maschin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rsns01\smmame00$\Desktop\MechatrProjekt\magneto.git\trunk\doku\70_Dokumentation\98_Bilder\99_Bilder_Doku\State Maschin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413" cy="106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125" w:rsidTr="00E8770C">
        <w:trPr>
          <w:trHeight w:val="471"/>
        </w:trPr>
        <w:tc>
          <w:tcPr>
            <w:tcW w:w="4058" w:type="dxa"/>
            <w:shd w:val="clear" w:color="auto" w:fill="A6A6A6" w:themeFill="background1" w:themeFillShade="A6"/>
            <w:vAlign w:val="center"/>
          </w:tcPr>
          <w:p w:rsidR="00D03A2A" w:rsidRPr="00D03A2A" w:rsidRDefault="00D03A2A" w:rsidP="00D03A2A">
            <w:pPr>
              <w:spacing w:after="0"/>
              <w:jc w:val="center"/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D03A2A">
              <w:rPr>
                <w:rFonts w:ascii="Lucida Sans" w:hAnsi="Lucida Sans"/>
                <w:b/>
                <w:sz w:val="20"/>
                <w:szCs w:val="20"/>
                <w:lang w:val="en-US"/>
              </w:rPr>
              <w:t>Graphical User Interface (GUI)</w:t>
            </w:r>
          </w:p>
        </w:tc>
        <w:tc>
          <w:tcPr>
            <w:tcW w:w="2784" w:type="dxa"/>
            <w:gridSpan w:val="2"/>
            <w:vMerge/>
          </w:tcPr>
          <w:p w:rsidR="00D03A2A" w:rsidRPr="0016566D" w:rsidRDefault="00D03A2A" w:rsidP="00D03A2A">
            <w:pPr>
              <w:spacing w:after="0"/>
              <w:rPr>
                <w:noProof/>
                <w:lang w:eastAsia="de-DE"/>
              </w:rPr>
            </w:pPr>
          </w:p>
        </w:tc>
        <w:tc>
          <w:tcPr>
            <w:tcW w:w="4148" w:type="dxa"/>
            <w:shd w:val="clear" w:color="auto" w:fill="A6A6A6" w:themeFill="background1" w:themeFillShade="A6"/>
            <w:vAlign w:val="center"/>
          </w:tcPr>
          <w:p w:rsidR="00D03A2A" w:rsidRDefault="00D03A2A" w:rsidP="00D03A2A">
            <w:pPr>
              <w:spacing w:after="0"/>
              <w:jc w:val="center"/>
              <w:rPr>
                <w:rFonts w:ascii="Lucida Sans" w:hAnsi="Lucida Sans"/>
                <w:noProof/>
                <w:lang w:eastAsia="de-DE"/>
              </w:rPr>
            </w:pPr>
            <w:r w:rsidRPr="009B136D">
              <w:rPr>
                <w:rFonts w:ascii="Lucida Sans" w:hAnsi="Lucida Sans"/>
                <w:b/>
                <w:sz w:val="20"/>
                <w:szCs w:val="20"/>
                <w:lang w:val="en-US"/>
              </w:rPr>
              <w:t>Plot View</w:t>
            </w:r>
          </w:p>
        </w:tc>
      </w:tr>
      <w:tr w:rsidR="00524125" w:rsidRPr="00D03A2A" w:rsidTr="00E8770C">
        <w:trPr>
          <w:trHeight w:val="471"/>
        </w:trPr>
        <w:tc>
          <w:tcPr>
            <w:tcW w:w="5531" w:type="dxa"/>
            <w:gridSpan w:val="2"/>
          </w:tcPr>
          <w:p w:rsidR="00D03A2A" w:rsidRPr="00D03A2A" w:rsidRDefault="00D03A2A" w:rsidP="00D03A2A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3 tabs (main</w:t>
            </w:r>
            <w:r w:rsidR="000E4940">
              <w:rPr>
                <w:rFonts w:ascii="Lucida Sans" w:hAnsi="Lucida Sans"/>
                <w:sz w:val="16"/>
                <w:szCs w:val="16"/>
                <w:lang w:val="en-US"/>
              </w:rPr>
              <w:t xml:space="preserve"> view</w:t>
            </w: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, options, plot</w:t>
            </w:r>
            <w:r w:rsidR="000E4940">
              <w:rPr>
                <w:rFonts w:ascii="Lucida Sans" w:hAnsi="Lucida Sans"/>
                <w:sz w:val="16"/>
                <w:szCs w:val="16"/>
                <w:lang w:val="en-US"/>
              </w:rPr>
              <w:t xml:space="preserve"> view</w:t>
            </w: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)</w:t>
            </w:r>
          </w:p>
          <w:p w:rsidR="009B136D" w:rsidRPr="009B136D" w:rsidRDefault="00524125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F</w:t>
            </w:r>
            <w:r w:rsidR="009B136D" w:rsidRPr="009B136D">
              <w:rPr>
                <w:rFonts w:ascii="Lucida Sans" w:hAnsi="Lucida Sans"/>
                <w:sz w:val="16"/>
                <w:szCs w:val="16"/>
                <w:lang w:val="en-US"/>
              </w:rPr>
              <w:t xml:space="preserve">ully functional without the LabVIEW software </w:t>
            </w:r>
          </w:p>
          <w:p w:rsidR="00214B51" w:rsidRPr="00D03A2A" w:rsidRDefault="00D10C36" w:rsidP="00D03A2A">
            <w:pPr>
              <w:jc w:val="center"/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385C2C3A" wp14:editId="4319808A">
                  <wp:extent cx="2253080" cy="1755648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00" cy="175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  <w:gridSpan w:val="2"/>
          </w:tcPr>
          <w:p w:rsidR="00D03A2A" w:rsidRDefault="00D03A2A" w:rsidP="00D03A2A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524125" w:rsidP="00F9098D">
            <w:pPr>
              <w:pStyle w:val="Listenabsatz"/>
              <w:numPr>
                <w:ilvl w:val="0"/>
                <w:numId w:val="6"/>
              </w:numPr>
              <w:ind w:left="1132" w:hanging="425"/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O</w:t>
            </w:r>
            <w:r w:rsidR="00C06A7D">
              <w:rPr>
                <w:rFonts w:ascii="Lucida Sans" w:hAnsi="Lucida Sans"/>
                <w:sz w:val="16"/>
                <w:szCs w:val="16"/>
                <w:lang w:val="en-US"/>
              </w:rPr>
              <w:t>verview of</w:t>
            </w:r>
            <w:r w:rsidR="009B136D" w:rsidRPr="009B136D">
              <w:rPr>
                <w:rFonts w:ascii="Lucida Sans" w:hAnsi="Lucida Sans"/>
                <w:sz w:val="16"/>
                <w:szCs w:val="16"/>
                <w:lang w:val="en-US"/>
              </w:rPr>
              <w:t xml:space="preserve"> </w:t>
            </w:r>
            <w:r w:rsidR="00C06A7D">
              <w:rPr>
                <w:rFonts w:ascii="Lucida Sans" w:hAnsi="Lucida Sans"/>
                <w:sz w:val="16"/>
                <w:szCs w:val="16"/>
                <w:lang w:val="en-US"/>
              </w:rPr>
              <w:t xml:space="preserve">the chosen </w:t>
            </w:r>
            <w:r w:rsidR="009B136D" w:rsidRPr="009B136D">
              <w:rPr>
                <w:rFonts w:ascii="Lucida Sans" w:hAnsi="Lucida Sans"/>
                <w:sz w:val="16"/>
                <w:szCs w:val="16"/>
                <w:lang w:val="en-US"/>
              </w:rPr>
              <w:t>properties</w:t>
            </w:r>
          </w:p>
          <w:p w:rsidR="009B136D" w:rsidRPr="009B136D" w:rsidRDefault="00524125" w:rsidP="00F9098D">
            <w:pPr>
              <w:pStyle w:val="Listenabsatz"/>
              <w:numPr>
                <w:ilvl w:val="0"/>
                <w:numId w:val="6"/>
              </w:numPr>
              <w:ind w:left="1132" w:hanging="425"/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sz w:val="16"/>
                <w:szCs w:val="16"/>
                <w:lang w:val="en-US"/>
              </w:rPr>
              <w:t>C</w:t>
            </w:r>
            <w:bookmarkStart w:id="0" w:name="_GoBack"/>
            <w:bookmarkEnd w:id="0"/>
            <w:r w:rsidR="009B136D" w:rsidRPr="009B136D">
              <w:rPr>
                <w:rFonts w:ascii="Lucida Sans" w:hAnsi="Lucida Sans"/>
                <w:sz w:val="16"/>
                <w:szCs w:val="16"/>
                <w:lang w:val="en-US"/>
              </w:rPr>
              <w:t>an be saved in different ways</w:t>
            </w:r>
          </w:p>
          <w:p w:rsidR="00214B51" w:rsidRPr="009B136D" w:rsidRDefault="00376B91" w:rsidP="00D03A2A">
            <w:pPr>
              <w:jc w:val="center"/>
              <w:rPr>
                <w:rFonts w:ascii="Lucida Sans" w:hAnsi="Lucida Sans"/>
                <w:b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b/>
                <w:noProof/>
                <w:sz w:val="16"/>
                <w:szCs w:val="16"/>
                <w:lang w:eastAsia="de-DE"/>
              </w:rPr>
              <w:drawing>
                <wp:inline distT="0" distB="0" distL="0" distR="0" wp14:anchorId="4465154F" wp14:editId="74EF561B">
                  <wp:extent cx="2253080" cy="1755648"/>
                  <wp:effectExtent l="0" t="0" r="0" b="0"/>
                  <wp:docPr id="8" name="Grafik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70621 Ansicht.pn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00" cy="175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B51" w:rsidRPr="00214B51" w:rsidRDefault="00214B51" w:rsidP="009210F7">
      <w:pPr>
        <w:rPr>
          <w:rFonts w:ascii="Lucida Sans" w:hAnsi="Lucida Sans"/>
          <w:b/>
          <w:sz w:val="20"/>
          <w:szCs w:val="20"/>
          <w:lang w:val="en-US"/>
        </w:rPr>
      </w:pPr>
    </w:p>
    <w:sectPr w:rsidR="00214B51" w:rsidRPr="00214B51" w:rsidSect="00C523CB">
      <w:headerReference w:type="default" r:id="rId14"/>
      <w:footerReference w:type="default" r:id="rId15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2D16" w:rsidRDefault="002E2D16" w:rsidP="00D605EB">
      <w:pPr>
        <w:spacing w:after="0" w:line="240" w:lineRule="auto"/>
      </w:pPr>
      <w:r>
        <w:separator/>
      </w:r>
    </w:p>
  </w:endnote>
  <w:endnote w:type="continuationSeparator" w:id="0">
    <w:p w:rsidR="002E2D16" w:rsidRDefault="002E2D16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2D16" w:rsidRDefault="002E2D16" w:rsidP="00D605EB">
      <w:pPr>
        <w:spacing w:after="0" w:line="240" w:lineRule="auto"/>
      </w:pPr>
      <w:r>
        <w:separator/>
      </w:r>
    </w:p>
  </w:footnote>
  <w:footnote w:type="continuationSeparator" w:id="0">
    <w:p w:rsidR="002E2D16" w:rsidRDefault="002E2D16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337FEC9F" wp14:editId="4DA5644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6" name="Grafik 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5D04F3CC" wp14:editId="2209CA8E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97FAC"/>
    <w:multiLevelType w:val="hybridMultilevel"/>
    <w:tmpl w:val="859EA0C6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3220F"/>
    <w:multiLevelType w:val="hybridMultilevel"/>
    <w:tmpl w:val="B3020388"/>
    <w:lvl w:ilvl="0" w:tplc="F55C8614">
      <w:start w:val="1"/>
      <w:numFmt w:val="bullet"/>
      <w:lvlText w:val="»"/>
      <w:lvlJc w:val="left"/>
      <w:pPr>
        <w:ind w:left="1776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4ABF4269"/>
    <w:multiLevelType w:val="hybridMultilevel"/>
    <w:tmpl w:val="F53ECC4E"/>
    <w:lvl w:ilvl="0" w:tplc="F55C8614">
      <w:start w:val="1"/>
      <w:numFmt w:val="bullet"/>
      <w:lvlText w:val="»"/>
      <w:lvlJc w:val="left"/>
      <w:pPr>
        <w:ind w:left="1068" w:hanging="360"/>
      </w:pPr>
      <w:rPr>
        <w:rFonts w:ascii="Calibri" w:hAnsi="Calibri" w:hint="default"/>
      </w:rPr>
    </w:lvl>
    <w:lvl w:ilvl="1" w:tplc="51080F4C">
      <w:numFmt w:val="bullet"/>
      <w:lvlText w:val="-"/>
      <w:lvlJc w:val="left"/>
      <w:pPr>
        <w:ind w:left="1788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70DA3D41"/>
    <w:multiLevelType w:val="hybridMultilevel"/>
    <w:tmpl w:val="595A5938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8"/>
    <w:rsid w:val="000002AC"/>
    <w:rsid w:val="00007107"/>
    <w:rsid w:val="00072152"/>
    <w:rsid w:val="00077211"/>
    <w:rsid w:val="000B3177"/>
    <w:rsid w:val="000C1122"/>
    <w:rsid w:val="000E4940"/>
    <w:rsid w:val="0010151C"/>
    <w:rsid w:val="0014190E"/>
    <w:rsid w:val="0015362A"/>
    <w:rsid w:val="0016566D"/>
    <w:rsid w:val="00192217"/>
    <w:rsid w:val="001B25FC"/>
    <w:rsid w:val="001B7488"/>
    <w:rsid w:val="002043FC"/>
    <w:rsid w:val="00214B51"/>
    <w:rsid w:val="002715A5"/>
    <w:rsid w:val="00272231"/>
    <w:rsid w:val="002903C4"/>
    <w:rsid w:val="00295F5F"/>
    <w:rsid w:val="002A0C98"/>
    <w:rsid w:val="002E2D16"/>
    <w:rsid w:val="00322073"/>
    <w:rsid w:val="00335B8A"/>
    <w:rsid w:val="00344CAC"/>
    <w:rsid w:val="00371186"/>
    <w:rsid w:val="00371FFB"/>
    <w:rsid w:val="00376B91"/>
    <w:rsid w:val="00384D91"/>
    <w:rsid w:val="003921CF"/>
    <w:rsid w:val="003A6F61"/>
    <w:rsid w:val="003E31A3"/>
    <w:rsid w:val="00413BC2"/>
    <w:rsid w:val="0043330E"/>
    <w:rsid w:val="00455C07"/>
    <w:rsid w:val="00462AF2"/>
    <w:rsid w:val="004662B3"/>
    <w:rsid w:val="004730F6"/>
    <w:rsid w:val="004910B4"/>
    <w:rsid w:val="004B36F7"/>
    <w:rsid w:val="004B6B9B"/>
    <w:rsid w:val="004C5F2A"/>
    <w:rsid w:val="00507ECB"/>
    <w:rsid w:val="005104F4"/>
    <w:rsid w:val="00524125"/>
    <w:rsid w:val="00546DE0"/>
    <w:rsid w:val="00566904"/>
    <w:rsid w:val="00572B31"/>
    <w:rsid w:val="00577984"/>
    <w:rsid w:val="00582C04"/>
    <w:rsid w:val="00593E45"/>
    <w:rsid w:val="00595AE3"/>
    <w:rsid w:val="005A12EB"/>
    <w:rsid w:val="005A6A5B"/>
    <w:rsid w:val="005D347F"/>
    <w:rsid w:val="005D3BAF"/>
    <w:rsid w:val="005E1CA0"/>
    <w:rsid w:val="005F733C"/>
    <w:rsid w:val="00622097"/>
    <w:rsid w:val="00632E25"/>
    <w:rsid w:val="006348D5"/>
    <w:rsid w:val="00641FFE"/>
    <w:rsid w:val="006447F9"/>
    <w:rsid w:val="006659AE"/>
    <w:rsid w:val="006877D0"/>
    <w:rsid w:val="00690EC5"/>
    <w:rsid w:val="006D6335"/>
    <w:rsid w:val="006E3E43"/>
    <w:rsid w:val="00744A9B"/>
    <w:rsid w:val="007515B1"/>
    <w:rsid w:val="007718D2"/>
    <w:rsid w:val="00785E9E"/>
    <w:rsid w:val="00791682"/>
    <w:rsid w:val="00797156"/>
    <w:rsid w:val="007E6FF4"/>
    <w:rsid w:val="007F1D40"/>
    <w:rsid w:val="007F4EF8"/>
    <w:rsid w:val="00806FED"/>
    <w:rsid w:val="008108F7"/>
    <w:rsid w:val="00823DE6"/>
    <w:rsid w:val="008436D6"/>
    <w:rsid w:val="00843F03"/>
    <w:rsid w:val="00854426"/>
    <w:rsid w:val="00855ABB"/>
    <w:rsid w:val="00861C17"/>
    <w:rsid w:val="008A73F2"/>
    <w:rsid w:val="008B4E49"/>
    <w:rsid w:val="008D7AD9"/>
    <w:rsid w:val="009210F7"/>
    <w:rsid w:val="00933C0A"/>
    <w:rsid w:val="0094457F"/>
    <w:rsid w:val="00951269"/>
    <w:rsid w:val="009631E3"/>
    <w:rsid w:val="009B136D"/>
    <w:rsid w:val="00A00186"/>
    <w:rsid w:val="00A05010"/>
    <w:rsid w:val="00A4433C"/>
    <w:rsid w:val="00A5450A"/>
    <w:rsid w:val="00A76DC6"/>
    <w:rsid w:val="00A81E36"/>
    <w:rsid w:val="00AA0490"/>
    <w:rsid w:val="00AC37FA"/>
    <w:rsid w:val="00B07794"/>
    <w:rsid w:val="00B66F5F"/>
    <w:rsid w:val="00B828BE"/>
    <w:rsid w:val="00BA0E70"/>
    <w:rsid w:val="00BC2D8E"/>
    <w:rsid w:val="00BC7810"/>
    <w:rsid w:val="00BD1CF6"/>
    <w:rsid w:val="00BD768D"/>
    <w:rsid w:val="00BF0391"/>
    <w:rsid w:val="00BF3378"/>
    <w:rsid w:val="00BF3C04"/>
    <w:rsid w:val="00BF754B"/>
    <w:rsid w:val="00C0322A"/>
    <w:rsid w:val="00C06A7D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E4E6B"/>
    <w:rsid w:val="00CF0DD3"/>
    <w:rsid w:val="00CF6CC9"/>
    <w:rsid w:val="00D03A2A"/>
    <w:rsid w:val="00D10C36"/>
    <w:rsid w:val="00D605EB"/>
    <w:rsid w:val="00D95999"/>
    <w:rsid w:val="00DA0040"/>
    <w:rsid w:val="00DC2CBE"/>
    <w:rsid w:val="00E32D70"/>
    <w:rsid w:val="00E350C0"/>
    <w:rsid w:val="00E51650"/>
    <w:rsid w:val="00E51BF9"/>
    <w:rsid w:val="00E56F2E"/>
    <w:rsid w:val="00E66D89"/>
    <w:rsid w:val="00E8770C"/>
    <w:rsid w:val="00EB2DAA"/>
    <w:rsid w:val="00EC48A1"/>
    <w:rsid w:val="00ED159F"/>
    <w:rsid w:val="00EE2FC6"/>
    <w:rsid w:val="00EE343B"/>
    <w:rsid w:val="00F23755"/>
    <w:rsid w:val="00F2407F"/>
    <w:rsid w:val="00F36228"/>
    <w:rsid w:val="00F9098D"/>
    <w:rsid w:val="00FC608C"/>
    <w:rsid w:val="00FD4519"/>
    <w:rsid w:val="00FE1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6D7F2E"/>
  <w15:docId w15:val="{FEF8BADB-3B19-4399-9FAD-E1A99F1F0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09130D9-A61E-474F-93A6-8DF275318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136</Words>
  <Characters>859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Jan Markov</cp:lastModifiedBy>
  <cp:revision>103</cp:revision>
  <dcterms:created xsi:type="dcterms:W3CDTF">2017-06-15T19:43:00Z</dcterms:created>
  <dcterms:modified xsi:type="dcterms:W3CDTF">2017-06-23T15:08:00Z</dcterms:modified>
</cp:coreProperties>
</file>