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97" w:rsidRPr="00F34029" w:rsidRDefault="00AD0340" w:rsidP="00C955AB">
      <w:pPr>
        <w:pStyle w:val="Untertitel"/>
        <w:spacing w:before="480" w:after="360"/>
        <w:ind w:left="0"/>
        <w:rPr>
          <w:b/>
          <w:sz w:val="44"/>
          <w:szCs w:val="44"/>
          <w:lang w:val="en-US"/>
        </w:rPr>
      </w:pPr>
      <w:proofErr w:type="spellStart"/>
      <w:r w:rsidRPr="00F34029">
        <w:rPr>
          <w:b/>
          <w:sz w:val="44"/>
          <w:szCs w:val="44"/>
          <w:lang w:val="en-US"/>
        </w:rPr>
        <w:t>Mechatronisches</w:t>
      </w:r>
      <w:proofErr w:type="spellEnd"/>
      <w:r w:rsidRPr="00320408">
        <w:rPr>
          <w:b/>
          <w:sz w:val="44"/>
          <w:szCs w:val="44"/>
          <w:lang w:val="en-US"/>
        </w:rPr>
        <w:t xml:space="preserve"> </w:t>
      </w:r>
      <w:proofErr w:type="spellStart"/>
      <w:r w:rsidRPr="00320408">
        <w:rPr>
          <w:b/>
          <w:sz w:val="44"/>
          <w:szCs w:val="44"/>
          <w:lang w:val="en-US"/>
        </w:rPr>
        <w:t>Projekt</w:t>
      </w:r>
      <w:proofErr w:type="spellEnd"/>
    </w:p>
    <w:p w:rsidR="00AD0340" w:rsidRPr="00F34029" w:rsidRDefault="00AD0340" w:rsidP="00AD0340">
      <w:pPr>
        <w:autoSpaceDE w:val="0"/>
        <w:autoSpaceDN w:val="0"/>
        <w:adjustRightInd w:val="0"/>
        <w:spacing w:before="0" w:line="240" w:lineRule="auto"/>
        <w:jc w:val="left"/>
        <w:rPr>
          <w:rFonts w:ascii="Verdana" w:hAnsi="Verdana" w:cs="Verdana"/>
          <w:color w:val="000000"/>
          <w:szCs w:val="24"/>
          <w:lang w:val="en-US"/>
        </w:rPr>
      </w:pPr>
    </w:p>
    <w:p w:rsidR="00AD0340" w:rsidRPr="00F34029" w:rsidRDefault="00AD0340" w:rsidP="00AD0340">
      <w:pPr>
        <w:pStyle w:val="Untertitel"/>
        <w:spacing w:before="240" w:after="120"/>
        <w:ind w:left="0"/>
        <w:rPr>
          <w:rFonts w:ascii="Verdana" w:hAnsi="Verdana" w:cs="Verdana"/>
          <w:color w:val="000000"/>
          <w:sz w:val="40"/>
          <w:szCs w:val="40"/>
          <w:lang w:val="en-US"/>
        </w:rPr>
      </w:pPr>
      <w:r w:rsidRPr="00F34029">
        <w:rPr>
          <w:rFonts w:ascii="Verdana" w:hAnsi="Verdana" w:cs="Verdana"/>
          <w:color w:val="000000"/>
          <w:sz w:val="24"/>
          <w:szCs w:val="24"/>
          <w:lang w:val="en-US"/>
        </w:rPr>
        <w:t xml:space="preserve"> </w:t>
      </w:r>
      <w:r w:rsidR="00320408">
        <w:rPr>
          <w:rFonts w:ascii="Verdana" w:hAnsi="Verdana" w:cs="Verdana"/>
          <w:color w:val="000000"/>
          <w:sz w:val="40"/>
          <w:szCs w:val="40"/>
          <w:lang w:val="en-US"/>
        </w:rPr>
        <w:t>Migration of LabVIEW</w:t>
      </w:r>
      <w:r w:rsidRPr="00F34029">
        <w:rPr>
          <w:rFonts w:ascii="Verdana" w:hAnsi="Verdana" w:cs="Verdana"/>
          <w:color w:val="000000"/>
          <w:sz w:val="40"/>
          <w:szCs w:val="40"/>
          <w:lang w:val="en-US"/>
        </w:rPr>
        <w:t xml:space="preserve"> into the Test of magnetic Properties </w:t>
      </w:r>
    </w:p>
    <w:p w:rsidR="00AD0340" w:rsidRPr="00F34029" w:rsidRDefault="00AD0340" w:rsidP="00AD0340">
      <w:pPr>
        <w:pStyle w:val="Untertitel"/>
        <w:spacing w:before="240" w:after="120"/>
        <w:ind w:left="0"/>
        <w:rPr>
          <w:rFonts w:ascii="Verdana" w:hAnsi="Verdana" w:cs="Verdana"/>
          <w:color w:val="000000"/>
          <w:sz w:val="40"/>
          <w:szCs w:val="40"/>
          <w:lang w:val="en-US"/>
        </w:rPr>
      </w:pPr>
    </w:p>
    <w:p w:rsidR="00E62297" w:rsidRDefault="009C231F" w:rsidP="00AD0340">
      <w:pPr>
        <w:pStyle w:val="Untertitel"/>
        <w:spacing w:before="240" w:after="120"/>
        <w:ind w:left="0"/>
        <w:rPr>
          <w:sz w:val="28"/>
          <w:szCs w:val="28"/>
        </w:rPr>
      </w:pPr>
      <w:r>
        <w:rPr>
          <w:sz w:val="28"/>
          <w:szCs w:val="28"/>
        </w:rPr>
        <w:t>Projektdokumentation</w:t>
      </w:r>
      <w:r w:rsidR="00E62297">
        <w:rPr>
          <w:sz w:val="28"/>
          <w:szCs w:val="28"/>
        </w:rPr>
        <w:t xml:space="preserve"> </w:t>
      </w:r>
      <w:r w:rsidR="003A457A">
        <w:rPr>
          <w:sz w:val="28"/>
          <w:szCs w:val="28"/>
        </w:rPr>
        <w:t xml:space="preserve">über die </w:t>
      </w:r>
      <w:r w:rsidR="00516AD7">
        <w:rPr>
          <w:sz w:val="28"/>
          <w:szCs w:val="28"/>
        </w:rPr>
        <w:t>Abarbeitung</w:t>
      </w:r>
      <w:r w:rsidR="003A457A">
        <w:rPr>
          <w:sz w:val="28"/>
          <w:szCs w:val="28"/>
        </w:rPr>
        <w:t xml:space="preserve"> des </w:t>
      </w:r>
      <w:r w:rsidR="00516AD7">
        <w:rPr>
          <w:sz w:val="28"/>
          <w:szCs w:val="28"/>
        </w:rPr>
        <w:t>Mechatronischen Projekt</w:t>
      </w:r>
      <w:r w:rsidR="00E53232">
        <w:rPr>
          <w:sz w:val="28"/>
          <w:szCs w:val="28"/>
        </w:rPr>
        <w:t xml:space="preserve"> </w:t>
      </w:r>
      <w:r w:rsidR="00E62297">
        <w:rPr>
          <w:sz w:val="28"/>
          <w:szCs w:val="28"/>
        </w:rPr>
        <w:t>an der Hochschule Esslingen</w:t>
      </w:r>
      <w:r w:rsidR="00072911">
        <w:rPr>
          <w:sz w:val="28"/>
          <w:szCs w:val="28"/>
        </w:rPr>
        <w:t>,</w:t>
      </w:r>
      <w:r w:rsidR="00E62297">
        <w:rPr>
          <w:sz w:val="28"/>
          <w:szCs w:val="28"/>
        </w:rPr>
        <w:br/>
        <w:t>Fakultät Mechatronik und Elektrotechnik</w:t>
      </w:r>
    </w:p>
    <w:p w:rsidR="00C955AB" w:rsidRDefault="00EE4DEB" w:rsidP="00C955AB">
      <w:pPr>
        <w:pStyle w:val="Untertitel"/>
        <w:spacing w:before="240" w:after="120"/>
        <w:ind w:left="0"/>
        <w:rPr>
          <w:sz w:val="28"/>
          <w:szCs w:val="28"/>
        </w:rPr>
      </w:pPr>
      <w:r>
        <w:rPr>
          <w:sz w:val="28"/>
          <w:szCs w:val="28"/>
        </w:rPr>
        <w:t>durchgeführt an der</w:t>
      </w:r>
    </w:p>
    <w:p w:rsidR="00AD0340" w:rsidRDefault="00AD0340" w:rsidP="00EE4DEB">
      <w:pPr>
        <w:pStyle w:val="Untertitel"/>
        <w:spacing w:before="240"/>
        <w:ind w:left="0"/>
        <w:rPr>
          <w:sz w:val="28"/>
          <w:szCs w:val="28"/>
        </w:rPr>
      </w:pPr>
      <w:r>
        <w:rPr>
          <w:sz w:val="28"/>
          <w:szCs w:val="28"/>
        </w:rPr>
        <w:t>Hochschule Esslingen</w:t>
      </w:r>
    </w:p>
    <w:p w:rsidR="00AD0340" w:rsidRDefault="00AD0340" w:rsidP="00EE4DEB">
      <w:pPr>
        <w:pStyle w:val="Untertitel"/>
        <w:spacing w:before="0"/>
        <w:ind w:left="0"/>
        <w:rPr>
          <w:sz w:val="28"/>
          <w:szCs w:val="28"/>
        </w:rPr>
      </w:pPr>
      <w:r w:rsidRPr="00AD0340">
        <w:rPr>
          <w:sz w:val="28"/>
          <w:szCs w:val="28"/>
        </w:rPr>
        <w:t>Robert-Bosch-Str. 1</w:t>
      </w:r>
    </w:p>
    <w:p w:rsidR="00AD0340" w:rsidRPr="00AD0340" w:rsidRDefault="00AD0340" w:rsidP="00EE4DEB">
      <w:pPr>
        <w:pStyle w:val="Untertitel"/>
        <w:spacing w:before="0"/>
        <w:ind w:left="0"/>
        <w:rPr>
          <w:sz w:val="28"/>
          <w:szCs w:val="28"/>
        </w:rPr>
      </w:pPr>
      <w:r w:rsidRPr="00AD0340">
        <w:rPr>
          <w:sz w:val="28"/>
          <w:szCs w:val="28"/>
        </w:rPr>
        <w:t>73037 Göppingen</w:t>
      </w:r>
    </w:p>
    <w:p w:rsidR="00237591" w:rsidRDefault="00AD0340" w:rsidP="00237591">
      <w:pPr>
        <w:pStyle w:val="Untertitel"/>
        <w:spacing w:before="0" w:after="120"/>
        <w:ind w:left="0"/>
        <w:rPr>
          <w:sz w:val="28"/>
          <w:szCs w:val="28"/>
        </w:rPr>
      </w:pPr>
      <w:r w:rsidRPr="00AD0340">
        <w:rPr>
          <w:sz w:val="28"/>
          <w:szCs w:val="28"/>
        </w:rPr>
        <w:t>Deutschland</w:t>
      </w:r>
    </w:p>
    <w:p w:rsidR="00237591" w:rsidRDefault="00237591" w:rsidP="00237591">
      <w:pPr>
        <w:pStyle w:val="Untertitel"/>
        <w:spacing w:before="0" w:after="120"/>
        <w:ind w:left="0"/>
        <w:rPr>
          <w:sz w:val="28"/>
          <w:szCs w:val="28"/>
        </w:rPr>
      </w:pPr>
    </w:p>
    <w:p w:rsidR="00237591" w:rsidRDefault="00E62297" w:rsidP="00237591">
      <w:pPr>
        <w:pStyle w:val="Untertitel"/>
        <w:spacing w:before="0" w:after="120"/>
        <w:ind w:left="0"/>
        <w:rPr>
          <w:b/>
          <w:sz w:val="24"/>
          <w:szCs w:val="24"/>
        </w:rPr>
      </w:pPr>
      <w:r>
        <w:rPr>
          <w:sz w:val="24"/>
          <w:szCs w:val="24"/>
        </w:rPr>
        <w:t>vorgelegt von</w:t>
      </w:r>
      <w:r>
        <w:rPr>
          <w:sz w:val="24"/>
          <w:szCs w:val="24"/>
        </w:rPr>
        <w:br/>
      </w:r>
      <w:r w:rsidR="00EE4DEB" w:rsidRPr="00EE4DEB">
        <w:rPr>
          <w:b/>
          <w:sz w:val="24"/>
          <w:szCs w:val="24"/>
        </w:rPr>
        <w:t>Jan Philipp Grünewald</w:t>
      </w:r>
      <w:r w:rsidR="00EE4DEB">
        <w:rPr>
          <w:b/>
          <w:sz w:val="24"/>
          <w:szCs w:val="24"/>
        </w:rPr>
        <w:t xml:space="preserve">, </w:t>
      </w:r>
      <w:proofErr w:type="spellStart"/>
      <w:r w:rsidR="00EE4DEB" w:rsidRPr="00EE4DEB">
        <w:rPr>
          <w:b/>
          <w:sz w:val="24"/>
          <w:szCs w:val="24"/>
        </w:rPr>
        <w:t>Smiljan</w:t>
      </w:r>
      <w:proofErr w:type="spellEnd"/>
      <w:r w:rsidR="00EE4DEB" w:rsidRPr="00EE4DEB">
        <w:rPr>
          <w:b/>
          <w:sz w:val="24"/>
          <w:szCs w:val="24"/>
        </w:rPr>
        <w:t xml:space="preserve"> </w:t>
      </w:r>
      <w:proofErr w:type="spellStart"/>
      <w:r w:rsidR="00EE4DEB" w:rsidRPr="00EE4DEB">
        <w:rPr>
          <w:b/>
          <w:sz w:val="24"/>
          <w:szCs w:val="24"/>
        </w:rPr>
        <w:t>Mahkovec</w:t>
      </w:r>
      <w:proofErr w:type="spellEnd"/>
      <w:r w:rsidR="00EE4DEB">
        <w:rPr>
          <w:b/>
          <w:sz w:val="24"/>
          <w:szCs w:val="24"/>
        </w:rPr>
        <w:t xml:space="preserve">, </w:t>
      </w:r>
      <w:r w:rsidR="00EE4DEB" w:rsidRPr="00EE4DEB">
        <w:rPr>
          <w:b/>
          <w:sz w:val="24"/>
          <w:szCs w:val="24"/>
        </w:rPr>
        <w:t xml:space="preserve">Marc </w:t>
      </w:r>
      <w:proofErr w:type="spellStart"/>
      <w:r w:rsidR="00EE4DEB" w:rsidRPr="00EE4DEB">
        <w:rPr>
          <w:b/>
          <w:sz w:val="24"/>
          <w:szCs w:val="24"/>
        </w:rPr>
        <w:t>Schnaitmann</w:t>
      </w:r>
      <w:proofErr w:type="spellEnd"/>
      <w:r w:rsidR="00EE4DEB">
        <w:rPr>
          <w:b/>
          <w:sz w:val="24"/>
          <w:szCs w:val="24"/>
        </w:rPr>
        <w:t>,</w:t>
      </w:r>
    </w:p>
    <w:p w:rsidR="00E62297" w:rsidRDefault="00EE4DEB" w:rsidP="00237591">
      <w:pPr>
        <w:pStyle w:val="Untertitel"/>
        <w:spacing w:before="0" w:after="120"/>
        <w:ind w:left="0"/>
        <w:rPr>
          <w:sz w:val="24"/>
          <w:szCs w:val="24"/>
        </w:rPr>
      </w:pPr>
      <w:r w:rsidRPr="00EE4DEB">
        <w:rPr>
          <w:b/>
          <w:sz w:val="24"/>
          <w:szCs w:val="24"/>
        </w:rPr>
        <w:t>Christian Meier</w:t>
      </w:r>
      <w:r>
        <w:rPr>
          <w:b/>
          <w:sz w:val="24"/>
          <w:szCs w:val="24"/>
        </w:rPr>
        <w:t xml:space="preserve">, </w:t>
      </w:r>
      <w:r w:rsidRPr="00EE4DEB">
        <w:rPr>
          <w:b/>
          <w:sz w:val="24"/>
          <w:szCs w:val="24"/>
        </w:rPr>
        <w:t xml:space="preserve">Till </w:t>
      </w:r>
      <w:proofErr w:type="spellStart"/>
      <w:r w:rsidRPr="00EE4DEB">
        <w:rPr>
          <w:b/>
          <w:sz w:val="24"/>
          <w:szCs w:val="24"/>
        </w:rPr>
        <w:t>Schwaderer</w:t>
      </w:r>
      <w:proofErr w:type="spellEnd"/>
    </w:p>
    <w:p w:rsidR="00E62297" w:rsidRDefault="003A457A" w:rsidP="00C955AB">
      <w:pPr>
        <w:pStyle w:val="Untertitel"/>
        <w:spacing w:before="240" w:after="120"/>
        <w:ind w:left="0"/>
        <w:rPr>
          <w:sz w:val="24"/>
          <w:szCs w:val="24"/>
        </w:rPr>
      </w:pPr>
      <w:r>
        <w:rPr>
          <w:sz w:val="24"/>
          <w:szCs w:val="24"/>
        </w:rPr>
        <w:t>Betreuer:</w:t>
      </w:r>
      <w:r w:rsidR="002665B3">
        <w:rPr>
          <w:sz w:val="24"/>
          <w:szCs w:val="24"/>
        </w:rPr>
        <w:br/>
      </w:r>
      <w:r w:rsidR="00EE4DEB" w:rsidRPr="00EE4DEB">
        <w:rPr>
          <w:sz w:val="24"/>
          <w:szCs w:val="24"/>
        </w:rPr>
        <w:t xml:space="preserve">Prof. Dr.-Ing H. </w:t>
      </w:r>
      <w:proofErr w:type="spellStart"/>
      <w:r w:rsidR="00EE4DEB" w:rsidRPr="00EE4DEB">
        <w:rPr>
          <w:sz w:val="24"/>
          <w:szCs w:val="24"/>
        </w:rPr>
        <w:t>Förschner</w:t>
      </w:r>
      <w:proofErr w:type="spellEnd"/>
      <w:r w:rsidR="00EE4DEB" w:rsidRPr="00EE4DEB">
        <w:rPr>
          <w:sz w:val="24"/>
          <w:szCs w:val="24"/>
        </w:rPr>
        <w:t xml:space="preserve"> </w:t>
      </w:r>
      <w:r w:rsidR="00E62297">
        <w:rPr>
          <w:sz w:val="24"/>
          <w:szCs w:val="24"/>
        </w:rPr>
        <w:t>(</w:t>
      </w:r>
      <w:r w:rsidR="00FD15F9">
        <w:rPr>
          <w:sz w:val="24"/>
          <w:szCs w:val="24"/>
        </w:rPr>
        <w:t xml:space="preserve">Hochschule </w:t>
      </w:r>
      <w:r w:rsidR="002665B3">
        <w:rPr>
          <w:sz w:val="24"/>
          <w:szCs w:val="24"/>
        </w:rPr>
        <w:t>Esslingen)</w:t>
      </w:r>
      <w:r w:rsidR="002665B3">
        <w:rPr>
          <w:sz w:val="24"/>
          <w:szCs w:val="24"/>
        </w:rPr>
        <w:br/>
      </w:r>
      <w:r w:rsidR="00EE4DEB" w:rsidRPr="00EE4DEB">
        <w:rPr>
          <w:sz w:val="24"/>
          <w:szCs w:val="24"/>
        </w:rPr>
        <w:t>Uwe Weidlich</w:t>
      </w:r>
      <w:r w:rsidR="00EE4DEB">
        <w:rPr>
          <w:sz w:val="24"/>
          <w:szCs w:val="24"/>
        </w:rPr>
        <w:t xml:space="preserve"> (Hochschule Esslingen)</w:t>
      </w:r>
      <w:r w:rsidR="00EE4DEB">
        <w:rPr>
          <w:sz w:val="24"/>
          <w:szCs w:val="24"/>
        </w:rPr>
        <w:br/>
      </w:r>
    </w:p>
    <w:p w:rsidR="00DC22AB" w:rsidRDefault="00E62297" w:rsidP="00EE4DEB">
      <w:pPr>
        <w:spacing w:before="240"/>
        <w:jc w:val="center"/>
        <w:rPr>
          <w:szCs w:val="24"/>
        </w:rPr>
        <w:sectPr w:rsidR="00DC22AB">
          <w:headerReference w:type="first" r:id="rId8"/>
          <w:pgSz w:w="11906" w:h="16838" w:code="9"/>
          <w:pgMar w:top="1418" w:right="1418" w:bottom="1134" w:left="1985" w:header="720" w:footer="720" w:gutter="0"/>
          <w:cols w:space="720"/>
          <w:titlePg/>
        </w:sectPr>
      </w:pPr>
      <w:r>
        <w:rPr>
          <w:szCs w:val="24"/>
        </w:rPr>
        <w:t>Bearbeitungszeitraum</w:t>
      </w:r>
      <w:r>
        <w:rPr>
          <w:szCs w:val="24"/>
        </w:rPr>
        <w:br/>
      </w:r>
      <w:r w:rsidR="00EE4DEB">
        <w:rPr>
          <w:szCs w:val="24"/>
        </w:rPr>
        <w:t>15. März 2017</w:t>
      </w:r>
      <w:r w:rsidR="00DC22AB">
        <w:rPr>
          <w:szCs w:val="24"/>
        </w:rPr>
        <w:t xml:space="preserve"> bis 28. </w:t>
      </w:r>
      <w:r w:rsidR="00EE4DEB">
        <w:rPr>
          <w:szCs w:val="24"/>
        </w:rPr>
        <w:t>Juni</w:t>
      </w:r>
      <w:r w:rsidR="00DC22AB">
        <w:rPr>
          <w:szCs w:val="24"/>
        </w:rPr>
        <w:t xml:space="preserve"> 201</w:t>
      </w:r>
      <w:r w:rsidR="00EE4DEB">
        <w:rPr>
          <w:szCs w:val="24"/>
        </w:rPr>
        <w:t>7</w:t>
      </w:r>
    </w:p>
    <w:p w:rsidR="00E62297" w:rsidRDefault="00E62297" w:rsidP="006E2358">
      <w:pPr>
        <w:pStyle w:val="berschrift1"/>
        <w:numPr>
          <w:ilvl w:val="0"/>
          <w:numId w:val="0"/>
        </w:numPr>
        <w:ind w:left="720" w:hanging="720"/>
      </w:pPr>
      <w:bookmarkStart w:id="0" w:name="_Toc486282944"/>
      <w:r>
        <w:lastRenderedPageBreak/>
        <w:t>Inhalt</w:t>
      </w:r>
      <w:r w:rsidR="006E2358">
        <w:t>sverzeichnis</w:t>
      </w:r>
      <w:bookmarkEnd w:id="0"/>
    </w:p>
    <w:p w:rsidR="0099178F" w:rsidRDefault="006B127A">
      <w:pPr>
        <w:pStyle w:val="Verzeichnis1"/>
        <w:rPr>
          <w:rFonts w:asciiTheme="minorHAnsi" w:eastAsiaTheme="minorEastAsia" w:hAnsiTheme="minorHAnsi" w:cstheme="minorBidi"/>
          <w:b w:val="0"/>
          <w:sz w:val="22"/>
          <w:szCs w:val="22"/>
        </w:rPr>
      </w:pPr>
      <w:r w:rsidRPr="006B127A">
        <w:fldChar w:fldCharType="begin"/>
      </w:r>
      <w:r w:rsidR="00E62297" w:rsidRPr="0088122D">
        <w:instrText xml:space="preserve"> TOC \o "1-3" \t "Agenda;1" </w:instrText>
      </w:r>
      <w:r w:rsidRPr="006B127A">
        <w:fldChar w:fldCharType="separate"/>
      </w:r>
      <w:r w:rsidR="0099178F">
        <w:t>Inhaltsverzeichnis</w:t>
      </w:r>
      <w:r w:rsidR="0099178F">
        <w:tab/>
      </w:r>
      <w:r w:rsidR="0099178F">
        <w:fldChar w:fldCharType="begin"/>
      </w:r>
      <w:r w:rsidR="0099178F">
        <w:instrText xml:space="preserve"> PAGEREF _Toc486282944 \h </w:instrText>
      </w:r>
      <w:r w:rsidR="0099178F">
        <w:fldChar w:fldCharType="separate"/>
      </w:r>
      <w:r w:rsidR="0099178F">
        <w:t>2</w:t>
      </w:r>
      <w:r w:rsidR="0099178F">
        <w:fldChar w:fldCharType="end"/>
      </w:r>
    </w:p>
    <w:p w:rsidR="0099178F" w:rsidRDefault="0099178F">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Aufgabenstellung</w:t>
      </w:r>
      <w:r>
        <w:tab/>
      </w:r>
      <w:r>
        <w:fldChar w:fldCharType="begin"/>
      </w:r>
      <w:r>
        <w:instrText xml:space="preserve"> PAGEREF _Toc486282945 \h </w:instrText>
      </w:r>
      <w:r>
        <w:fldChar w:fldCharType="separate"/>
      </w:r>
      <w:r>
        <w:t>4</w:t>
      </w:r>
      <w:r>
        <w:fldChar w:fldCharType="end"/>
      </w:r>
    </w:p>
    <w:p w:rsidR="0099178F" w:rsidRDefault="0099178F">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Beschreibung des Programmes</w:t>
      </w:r>
      <w:r>
        <w:tab/>
      </w:r>
      <w:r>
        <w:fldChar w:fldCharType="begin"/>
      </w:r>
      <w:r>
        <w:instrText xml:space="preserve"> PAGEREF _Toc486282946 \h </w:instrText>
      </w:r>
      <w:r>
        <w:fldChar w:fldCharType="separate"/>
      </w:r>
      <w:r>
        <w:t>6</w:t>
      </w:r>
      <w:r>
        <w:fldChar w:fldCharType="end"/>
      </w:r>
    </w:p>
    <w:p w:rsidR="0099178F" w:rsidRDefault="0099178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Zustandsdiagramm</w:t>
      </w:r>
      <w:r>
        <w:tab/>
      </w:r>
      <w:r>
        <w:fldChar w:fldCharType="begin"/>
      </w:r>
      <w:r>
        <w:instrText xml:space="preserve"> PAGEREF _Toc486282947 \h </w:instrText>
      </w:r>
      <w:r>
        <w:fldChar w:fldCharType="separate"/>
      </w:r>
      <w:r>
        <w:t>6</w:t>
      </w:r>
      <w:r>
        <w:fldChar w:fldCharType="end"/>
      </w:r>
    </w:p>
    <w:p w:rsidR="0099178F" w:rsidRDefault="0099178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State Maschine</w:t>
      </w:r>
      <w:r>
        <w:tab/>
      </w:r>
      <w:r>
        <w:fldChar w:fldCharType="begin"/>
      </w:r>
      <w:r>
        <w:instrText xml:space="preserve"> PAGEREF _Toc486282948 \h </w:instrText>
      </w:r>
      <w:r>
        <w:fldChar w:fldCharType="separate"/>
      </w:r>
      <w:r>
        <w:t>6</w:t>
      </w:r>
      <w:r>
        <w:fldChar w:fldCharType="end"/>
      </w:r>
    </w:p>
    <w:p w:rsidR="0099178F" w:rsidRDefault="0099178F">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Beschreibung der einzelnen Unterschiritte der State Maschine</w:t>
      </w:r>
      <w:r>
        <w:tab/>
      </w:r>
      <w:r>
        <w:fldChar w:fldCharType="begin"/>
      </w:r>
      <w:r>
        <w:instrText xml:space="preserve"> PAGEREF _Toc486282949 \h </w:instrText>
      </w:r>
      <w:r>
        <w:fldChar w:fldCharType="separate"/>
      </w:r>
      <w:r>
        <w:t>7</w:t>
      </w:r>
      <w:r>
        <w:fldChar w:fldCharType="end"/>
      </w:r>
    </w:p>
    <w:p w:rsidR="0099178F" w:rsidRDefault="0099178F">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Beschreibung Daten im Cluster</w:t>
      </w:r>
      <w:r>
        <w:tab/>
      </w:r>
      <w:r>
        <w:fldChar w:fldCharType="begin"/>
      </w:r>
      <w:r>
        <w:instrText xml:space="preserve"> PAGEREF _Toc486282950 \h </w:instrText>
      </w:r>
      <w:r>
        <w:fldChar w:fldCharType="separate"/>
      </w:r>
      <w:r>
        <w:t>10</w:t>
      </w:r>
      <w:r>
        <w:fldChar w:fldCharType="end"/>
      </w:r>
    </w:p>
    <w:p w:rsidR="0099178F" w:rsidRDefault="0099178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MagnetoGUI.vi</w:t>
      </w:r>
      <w:r>
        <w:tab/>
      </w:r>
      <w:r>
        <w:fldChar w:fldCharType="begin"/>
      </w:r>
      <w:r>
        <w:instrText xml:space="preserve"> PAGEREF _Toc486282951 \h </w:instrText>
      </w:r>
      <w:r>
        <w:fldChar w:fldCharType="separate"/>
      </w:r>
      <w:r>
        <w:t>13</w:t>
      </w:r>
      <w:r>
        <w:fldChar w:fldCharType="end"/>
      </w:r>
    </w:p>
    <w:p w:rsidR="0099178F" w:rsidRDefault="0099178F">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Beschreibung des VIs</w:t>
      </w:r>
      <w:r>
        <w:tab/>
      </w:r>
      <w:r>
        <w:fldChar w:fldCharType="begin"/>
      </w:r>
      <w:r>
        <w:instrText xml:space="preserve"> PAGEREF _Toc486282952 \h </w:instrText>
      </w:r>
      <w:r>
        <w:fldChar w:fldCharType="separate"/>
      </w:r>
      <w:r>
        <w:t>13</w:t>
      </w:r>
      <w:r>
        <w:fldChar w:fldCharType="end"/>
      </w:r>
    </w:p>
    <w:p w:rsidR="0099178F" w:rsidRDefault="0099178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Anpassung.vi</w:t>
      </w:r>
      <w:r>
        <w:tab/>
      </w:r>
      <w:r>
        <w:fldChar w:fldCharType="begin"/>
      </w:r>
      <w:r>
        <w:instrText xml:space="preserve"> PAGEREF _Toc486282953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Anpassungspruefung.vi</w:t>
      </w:r>
      <w:r>
        <w:tab/>
      </w:r>
      <w:r>
        <w:fldChar w:fldCharType="begin"/>
      </w:r>
      <w:r>
        <w:instrText xml:space="preserve"> PAGEREF _Toc486282954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AnsteuerungFrequenzgenerator.vi</w:t>
      </w:r>
      <w:r>
        <w:tab/>
      </w:r>
      <w:r>
        <w:fldChar w:fldCharType="begin"/>
      </w:r>
      <w:r>
        <w:instrText xml:space="preserve"> PAGEREF _Toc486282955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AnsteuerungOszilloscope.vi</w:t>
      </w:r>
      <w:r>
        <w:tab/>
      </w:r>
      <w:r>
        <w:fldChar w:fldCharType="begin"/>
      </w:r>
      <w:r>
        <w:instrText xml:space="preserve"> PAGEREF _Toc486282956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Entmagnetisierung.vi</w:t>
      </w:r>
      <w:r>
        <w:tab/>
      </w:r>
      <w:r>
        <w:fldChar w:fldCharType="begin"/>
      </w:r>
      <w:r>
        <w:instrText xml:space="preserve"> PAGEREF _Toc486282957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FindeArrayIndexNullstelle.vi</w:t>
      </w:r>
      <w:r>
        <w:tab/>
      </w:r>
      <w:r>
        <w:fldChar w:fldCharType="begin"/>
      </w:r>
      <w:r>
        <w:instrText xml:space="preserve"> PAGEREF _Toc486282958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FlussdichteAnpassen.vi</w:t>
      </w:r>
      <w:r>
        <w:tab/>
      </w:r>
      <w:r>
        <w:fldChar w:fldCharType="begin"/>
      </w:r>
      <w:r>
        <w:instrText xml:space="preserve"> PAGEREF _Toc486282959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FrequenzgeneratorInit.vi</w:t>
      </w:r>
      <w:r>
        <w:tab/>
      </w:r>
      <w:r>
        <w:fldChar w:fldCharType="begin"/>
      </w:r>
      <w:r>
        <w:instrText xml:space="preserve"> PAGEREF _Toc486282960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MessbereichEinstellen.vi</w:t>
      </w:r>
      <w:r>
        <w:tab/>
      </w:r>
      <w:r>
        <w:fldChar w:fldCharType="begin"/>
      </w:r>
      <w:r>
        <w:instrText xml:space="preserve"> PAGEREF _Toc486282961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MessdatenAuslesen.vi</w:t>
      </w:r>
      <w:r>
        <w:tab/>
      </w:r>
      <w:r>
        <w:fldChar w:fldCharType="begin"/>
      </w:r>
      <w:r>
        <w:instrText xml:space="preserve"> PAGEREF _Toc486282962 \h </w:instrText>
      </w:r>
      <w:r>
        <w:fldChar w:fldCharType="separate"/>
      </w:r>
      <w:r>
        <w:t>19</w:t>
      </w:r>
      <w:r>
        <w:fldChar w:fldCharType="end"/>
      </w:r>
    </w:p>
    <w:p w:rsidR="0099178F" w:rsidRDefault="0099178F">
      <w:pPr>
        <w:pStyle w:val="Verzeichnis2"/>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MessdatenPeriode.vi</w:t>
      </w:r>
      <w:r>
        <w:tab/>
      </w:r>
      <w:r>
        <w:fldChar w:fldCharType="begin"/>
      </w:r>
      <w:r>
        <w:instrText xml:space="preserve"> PAGEREF _Toc486282963 \h </w:instrText>
      </w:r>
      <w:r>
        <w:fldChar w:fldCharType="separate"/>
      </w:r>
      <w:r>
        <w:t>19</w:t>
      </w:r>
      <w:r>
        <w:fldChar w:fldCharType="end"/>
      </w:r>
    </w:p>
    <w:p w:rsidR="0099178F" w:rsidRDefault="0099178F">
      <w:pPr>
        <w:pStyle w:val="Verzeichnis2"/>
        <w:rPr>
          <w:rFonts w:asciiTheme="minorHAnsi" w:eastAsiaTheme="minorEastAsia" w:hAnsiTheme="minorHAnsi" w:cstheme="minorBidi"/>
          <w:sz w:val="22"/>
          <w:szCs w:val="22"/>
        </w:rPr>
      </w:pPr>
      <w:r>
        <w:t>2.15</w:t>
      </w:r>
      <w:r>
        <w:rPr>
          <w:rFonts w:asciiTheme="minorHAnsi" w:eastAsiaTheme="minorEastAsia" w:hAnsiTheme="minorHAnsi" w:cstheme="minorBidi"/>
          <w:sz w:val="22"/>
          <w:szCs w:val="22"/>
        </w:rPr>
        <w:tab/>
      </w:r>
      <w:r>
        <w:t>Messung.vi</w:t>
      </w:r>
      <w:r>
        <w:tab/>
      </w:r>
      <w:r>
        <w:fldChar w:fldCharType="begin"/>
      </w:r>
      <w:r>
        <w:instrText xml:space="preserve"> PAGEREF _Toc486282964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2.16</w:t>
      </w:r>
      <w:r>
        <w:rPr>
          <w:rFonts w:asciiTheme="minorHAnsi" w:eastAsiaTheme="minorEastAsia" w:hAnsiTheme="minorHAnsi" w:cstheme="minorBidi"/>
          <w:sz w:val="22"/>
          <w:szCs w:val="22"/>
        </w:rPr>
        <w:tab/>
      </w:r>
      <w:r>
        <w:t>MessungHystereseschleife.vi</w:t>
      </w:r>
      <w:r>
        <w:tab/>
      </w:r>
      <w:r>
        <w:fldChar w:fldCharType="begin"/>
      </w:r>
      <w:r>
        <w:instrText xml:space="preserve"> PAGEREF _Toc486282965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2.17</w:t>
      </w:r>
      <w:r>
        <w:rPr>
          <w:rFonts w:asciiTheme="minorHAnsi" w:eastAsiaTheme="minorEastAsia" w:hAnsiTheme="minorHAnsi" w:cstheme="minorBidi"/>
          <w:sz w:val="22"/>
          <w:szCs w:val="22"/>
        </w:rPr>
        <w:tab/>
      </w:r>
      <w:r>
        <w:t>MessungHBPeriode.vi</w:t>
      </w:r>
      <w:r>
        <w:tab/>
      </w:r>
      <w:r>
        <w:fldChar w:fldCharType="begin"/>
      </w:r>
      <w:r>
        <w:instrText xml:space="preserve"> PAGEREF _Toc486282966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2.18</w:t>
      </w:r>
      <w:r>
        <w:rPr>
          <w:rFonts w:asciiTheme="minorHAnsi" w:eastAsiaTheme="minorEastAsia" w:hAnsiTheme="minorHAnsi" w:cstheme="minorBidi"/>
          <w:sz w:val="22"/>
          <w:szCs w:val="22"/>
        </w:rPr>
        <w:tab/>
      </w:r>
      <w:r>
        <w:t>MessungNeukurve.vi</w:t>
      </w:r>
      <w:r>
        <w:tab/>
      </w:r>
      <w:r>
        <w:fldChar w:fldCharType="begin"/>
      </w:r>
      <w:r>
        <w:instrText xml:space="preserve"> PAGEREF _Toc486282967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2.19</w:t>
      </w:r>
      <w:r>
        <w:rPr>
          <w:rFonts w:asciiTheme="minorHAnsi" w:eastAsiaTheme="minorEastAsia" w:hAnsiTheme="minorHAnsi" w:cstheme="minorBidi"/>
          <w:sz w:val="22"/>
          <w:szCs w:val="22"/>
        </w:rPr>
        <w:tab/>
      </w:r>
      <w:r>
        <w:t>OsziKanalInfo.vi</w:t>
      </w:r>
      <w:r>
        <w:tab/>
      </w:r>
      <w:r>
        <w:fldChar w:fldCharType="begin"/>
      </w:r>
      <w:r>
        <w:instrText xml:space="preserve"> PAGEREF _Toc486282968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2.20</w:t>
      </w:r>
      <w:r>
        <w:rPr>
          <w:rFonts w:asciiTheme="minorHAnsi" w:eastAsiaTheme="minorEastAsia" w:hAnsiTheme="minorHAnsi" w:cstheme="minorBidi"/>
          <w:sz w:val="22"/>
          <w:szCs w:val="22"/>
        </w:rPr>
        <w:tab/>
      </w:r>
      <w:r>
        <w:t>OsziOffsetMessen.vi</w:t>
      </w:r>
      <w:r>
        <w:tab/>
      </w:r>
      <w:r>
        <w:fldChar w:fldCharType="begin"/>
      </w:r>
      <w:r>
        <w:instrText xml:space="preserve"> PAGEREF _Toc486282969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OszilloscopeInit.vi</w:t>
      </w:r>
      <w:r>
        <w:tab/>
      </w:r>
      <w:r>
        <w:fldChar w:fldCharType="begin"/>
      </w:r>
      <w:r>
        <w:instrText xml:space="preserve"> PAGEREF _Toc486282970 \h </w:instrText>
      </w:r>
      <w:r>
        <w:fldChar w:fldCharType="separate"/>
      </w:r>
      <w:r>
        <w:t>22</w:t>
      </w:r>
      <w:r>
        <w:fldChar w:fldCharType="end"/>
      </w:r>
    </w:p>
    <w:p w:rsidR="0099178F" w:rsidRDefault="0099178F">
      <w:pPr>
        <w:pStyle w:val="Verzeichnis2"/>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RungeKutta.vi</w:t>
      </w:r>
      <w:r>
        <w:tab/>
      </w:r>
      <w:r>
        <w:fldChar w:fldCharType="begin"/>
      </w:r>
      <w:r>
        <w:instrText xml:space="preserve"> PAGEREF _Toc486282971 \h </w:instrText>
      </w:r>
      <w:r>
        <w:fldChar w:fldCharType="separate"/>
      </w:r>
      <w:r>
        <w:t>22</w:t>
      </w:r>
      <w:r>
        <w:fldChar w:fldCharType="end"/>
      </w:r>
    </w:p>
    <w:p w:rsidR="0099178F" w:rsidRDefault="0099178F">
      <w:pPr>
        <w:pStyle w:val="Verzeichnis2"/>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SymmetrierungMessdaten.vi</w:t>
      </w:r>
      <w:r>
        <w:tab/>
      </w:r>
      <w:r>
        <w:fldChar w:fldCharType="begin"/>
      </w:r>
      <w:r>
        <w:instrText xml:space="preserve"> PAGEREF _Toc486282972 \h </w:instrText>
      </w:r>
      <w:r>
        <w:fldChar w:fldCharType="separate"/>
      </w:r>
      <w:r>
        <w:t>22</w:t>
      </w:r>
      <w:r>
        <w:fldChar w:fldCharType="end"/>
      </w:r>
    </w:p>
    <w:p w:rsidR="0099178F" w:rsidRDefault="0099178F">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Offene Punkte</w:t>
      </w:r>
      <w:r>
        <w:tab/>
      </w:r>
      <w:r>
        <w:fldChar w:fldCharType="begin"/>
      </w:r>
      <w:r>
        <w:instrText xml:space="preserve"> PAGEREF _Toc486282973 \h </w:instrText>
      </w:r>
      <w:r>
        <w:fldChar w:fldCharType="separate"/>
      </w:r>
      <w:r>
        <w:t>23</w:t>
      </w:r>
      <w:r>
        <w:fldChar w:fldCharType="end"/>
      </w:r>
    </w:p>
    <w:p w:rsidR="0099178F" w:rsidRDefault="0099178F">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Weitere Verbesserungen</w:t>
      </w:r>
      <w:r>
        <w:tab/>
      </w:r>
      <w:r>
        <w:fldChar w:fldCharType="begin"/>
      </w:r>
      <w:r>
        <w:instrText xml:space="preserve"> PAGEREF _Toc486282974 \h </w:instrText>
      </w:r>
      <w:r>
        <w:fldChar w:fldCharType="separate"/>
      </w:r>
      <w:r>
        <w:t>24</w:t>
      </w:r>
      <w:r>
        <w:fldChar w:fldCharType="end"/>
      </w:r>
    </w:p>
    <w:p w:rsidR="0099178F" w:rsidRDefault="0099178F">
      <w:pPr>
        <w:pStyle w:val="Verzeichnis1"/>
        <w:rPr>
          <w:rFonts w:asciiTheme="minorHAnsi" w:eastAsiaTheme="minorEastAsia" w:hAnsiTheme="minorHAnsi" w:cstheme="minorBidi"/>
          <w:b w:val="0"/>
          <w:sz w:val="22"/>
          <w:szCs w:val="22"/>
        </w:rPr>
      </w:pPr>
      <w:r>
        <w:lastRenderedPageBreak/>
        <w:t>Quellenverzeichnis</w:t>
      </w:r>
      <w:r>
        <w:tab/>
      </w:r>
      <w:r>
        <w:fldChar w:fldCharType="begin"/>
      </w:r>
      <w:r>
        <w:instrText xml:space="preserve"> PAGEREF _Toc486282975 \h </w:instrText>
      </w:r>
      <w:r>
        <w:fldChar w:fldCharType="separate"/>
      </w:r>
      <w:r>
        <w:t>25</w:t>
      </w:r>
      <w:r>
        <w:fldChar w:fldCharType="end"/>
      </w:r>
    </w:p>
    <w:p w:rsidR="0099178F" w:rsidRDefault="0099178F">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_Toc486282976 \h </w:instrText>
      </w:r>
      <w:r>
        <w:fldChar w:fldCharType="separate"/>
      </w:r>
      <w:r>
        <w:t>26</w:t>
      </w:r>
      <w:r>
        <w:fldChar w:fldCharType="end"/>
      </w:r>
    </w:p>
    <w:p w:rsidR="00E62297" w:rsidRDefault="006B127A" w:rsidP="0050788C">
      <w:pPr>
        <w:pStyle w:val="Verzeichnis2"/>
      </w:pPr>
      <w:r w:rsidRPr="0088122D">
        <w:fldChar w:fldCharType="end"/>
      </w:r>
      <w:bookmarkStart w:id="1" w:name="_Ref490562273"/>
    </w:p>
    <w:p w:rsidR="00E62297" w:rsidRDefault="00E62297">
      <w:pPr>
        <w:pStyle w:val="berschrift1"/>
      </w:pPr>
      <w:bookmarkStart w:id="2" w:name="_Ref491749133"/>
      <w:bookmarkStart w:id="3" w:name="_Ref491749190"/>
      <w:bookmarkStart w:id="4" w:name="_Toc486282945"/>
      <w:bookmarkEnd w:id="1"/>
      <w:r>
        <w:lastRenderedPageBreak/>
        <w:t>Aufgabenstellung</w:t>
      </w:r>
      <w:bookmarkEnd w:id="4"/>
    </w:p>
    <w:bookmarkEnd w:id="2"/>
    <w:bookmarkEnd w:id="3"/>
    <w:p w:rsidR="0099178F" w:rsidRDefault="0099178F" w:rsidP="0099178F">
      <w:r>
        <w:t xml:space="preserve">Die Aufgabe des </w:t>
      </w:r>
      <w:proofErr w:type="spellStart"/>
      <w:r>
        <w:t>Mechatronischen</w:t>
      </w:r>
      <w:proofErr w:type="spellEnd"/>
      <w:r>
        <w:t xml:space="preserve"> Projektes war es, den Versuch Magnetische Eigenschaften, für die weichmagnetischen Werkstoffe auf eine neue Software umzusetzen. Die alte Software wurde im Pascal Code geschrieben. Um den Versuch wieder auf den neuen Standard zu bringen, wurde der Versuch in </w:t>
      </w:r>
      <w:proofErr w:type="spellStart"/>
      <w:r>
        <w:t>LabVIEW</w:t>
      </w:r>
      <w:proofErr w:type="spellEnd"/>
      <w:r>
        <w:t xml:space="preserve"> neu Pr</w:t>
      </w:r>
      <w:r>
        <w:t>o</w:t>
      </w:r>
      <w:r>
        <w:t>grammiert.</w:t>
      </w:r>
    </w:p>
    <w:p w:rsidR="00F40515" w:rsidRDefault="00F40515"/>
    <w:p w:rsidR="00F40515" w:rsidRDefault="0099178F">
      <w:r>
        <w:t>Als Vorlage für die für diese Arbeit, diente der Pascal Code.</w:t>
      </w:r>
    </w:p>
    <w:p w:rsidR="00F40515" w:rsidRDefault="00F40515"/>
    <w:p w:rsidR="00F40515" w:rsidRPr="00C27E6D" w:rsidRDefault="00F40515">
      <w:pPr>
        <w:rPr>
          <w:b/>
        </w:rPr>
      </w:pPr>
      <w:r w:rsidRPr="00C27E6D">
        <w:rPr>
          <w:b/>
        </w:rPr>
        <w:t>Das bisherige Programm konnte folgende Funktionen ausführen:</w:t>
      </w:r>
    </w:p>
    <w:p w:rsidR="00C27E6D" w:rsidRDefault="00C27E6D"/>
    <w:p w:rsidR="00F40515" w:rsidRDefault="00F40515" w:rsidP="00070C73">
      <w:pPr>
        <w:pStyle w:val="Listenabsatz"/>
        <w:numPr>
          <w:ilvl w:val="0"/>
          <w:numId w:val="48"/>
        </w:numPr>
      </w:pPr>
      <w:r>
        <w:t>Eingabe der Werkstoffe und Anor</w:t>
      </w:r>
      <w:r w:rsidR="00320408">
        <w:t>d</w:t>
      </w:r>
      <w:r>
        <w:t>nungsparameter</w:t>
      </w:r>
    </w:p>
    <w:p w:rsidR="00F40515" w:rsidRDefault="00F40515" w:rsidP="00070C73">
      <w:pPr>
        <w:pStyle w:val="Listenabsatz"/>
        <w:numPr>
          <w:ilvl w:val="0"/>
          <w:numId w:val="48"/>
        </w:numPr>
      </w:pPr>
      <w:r>
        <w:t>Vorgaben Frequen</w:t>
      </w:r>
      <w:r w:rsidR="00320408">
        <w:t>z</w:t>
      </w:r>
      <w:r>
        <w:t xml:space="preserve"> und Flusswert vollautomatisch anfahren</w:t>
      </w:r>
    </w:p>
    <w:p w:rsidR="00F40515" w:rsidRDefault="00F40515" w:rsidP="00070C73">
      <w:pPr>
        <w:pStyle w:val="Listenabsatz"/>
        <w:numPr>
          <w:ilvl w:val="0"/>
          <w:numId w:val="48"/>
        </w:numPr>
      </w:pPr>
      <w:r>
        <w:t>Messung der Remanenz (</w:t>
      </w:r>
      <w:proofErr w:type="spellStart"/>
      <w:r>
        <w:t>Br</w:t>
      </w:r>
      <w:proofErr w:type="spellEnd"/>
      <w:r>
        <w:t>)</w:t>
      </w:r>
    </w:p>
    <w:p w:rsidR="00F40515" w:rsidRDefault="00F40515" w:rsidP="00070C73">
      <w:pPr>
        <w:pStyle w:val="Listenabsatz"/>
        <w:numPr>
          <w:ilvl w:val="0"/>
          <w:numId w:val="48"/>
        </w:numPr>
      </w:pPr>
      <w:r>
        <w:t>Messen der Koerzitivfel</w:t>
      </w:r>
      <w:r w:rsidR="00320408">
        <w:t>d</w:t>
      </w:r>
      <w:r>
        <w:t>stärke (</w:t>
      </w:r>
      <w:proofErr w:type="spellStart"/>
      <w:r>
        <w:t>Hr</w:t>
      </w:r>
      <w:proofErr w:type="spellEnd"/>
      <w:r>
        <w:t>)</w:t>
      </w:r>
    </w:p>
    <w:p w:rsidR="00F40515" w:rsidRDefault="00F40515" w:rsidP="00070C73">
      <w:pPr>
        <w:pStyle w:val="Listenabsatz"/>
        <w:numPr>
          <w:ilvl w:val="0"/>
          <w:numId w:val="48"/>
        </w:numPr>
      </w:pPr>
      <w:r>
        <w:t>Messen der maximalen Flussdichte (B) und der maximalen magnet</w:t>
      </w:r>
      <w:r>
        <w:t>i</w:t>
      </w:r>
      <w:r>
        <w:t>schen Feldstärke (H)</w:t>
      </w:r>
    </w:p>
    <w:p w:rsidR="00F40515" w:rsidRDefault="00F40515" w:rsidP="00070C73">
      <w:pPr>
        <w:pStyle w:val="Listenabsatz"/>
        <w:numPr>
          <w:ilvl w:val="0"/>
          <w:numId w:val="48"/>
        </w:numPr>
      </w:pPr>
      <w:r>
        <w:t>Messen der Verlustleistung</w:t>
      </w:r>
    </w:p>
    <w:p w:rsidR="00F40515" w:rsidRDefault="00F40515" w:rsidP="00070C73">
      <w:pPr>
        <w:pStyle w:val="Listenabsatz"/>
        <w:numPr>
          <w:ilvl w:val="0"/>
          <w:numId w:val="48"/>
        </w:numPr>
      </w:pPr>
      <w:r>
        <w:t xml:space="preserve">Messen der </w:t>
      </w:r>
      <w:r w:rsidR="00C27E6D">
        <w:t>Hystereseschleife</w:t>
      </w:r>
    </w:p>
    <w:p w:rsidR="00C27E6D" w:rsidRDefault="00C27E6D" w:rsidP="00070C73">
      <w:pPr>
        <w:pStyle w:val="Listenabsatz"/>
        <w:numPr>
          <w:ilvl w:val="0"/>
          <w:numId w:val="48"/>
        </w:numPr>
      </w:pPr>
      <w:r>
        <w:t>Messen der Neukurve</w:t>
      </w:r>
    </w:p>
    <w:p w:rsidR="00F40515" w:rsidRDefault="00C27E6D" w:rsidP="00070C73">
      <w:pPr>
        <w:pStyle w:val="Listenabsatz"/>
        <w:numPr>
          <w:ilvl w:val="0"/>
          <w:numId w:val="48"/>
        </w:numPr>
      </w:pPr>
      <w:r>
        <w:t>Messen der Kommutierungskurve</w:t>
      </w:r>
    </w:p>
    <w:p w:rsidR="00C27E6D" w:rsidRDefault="00C27E6D" w:rsidP="00070C73">
      <w:pPr>
        <w:pStyle w:val="Listenabsatz"/>
        <w:numPr>
          <w:ilvl w:val="0"/>
          <w:numId w:val="48"/>
        </w:numPr>
      </w:pPr>
      <w:r>
        <w:t>Grafische Darstellung der Hystereseschleife</w:t>
      </w:r>
    </w:p>
    <w:p w:rsidR="00C27E6D" w:rsidRDefault="00C27E6D" w:rsidP="00070C73">
      <w:pPr>
        <w:pStyle w:val="Listenabsatz"/>
        <w:numPr>
          <w:ilvl w:val="0"/>
          <w:numId w:val="48"/>
        </w:numPr>
      </w:pPr>
      <w:r>
        <w:t>Grafische Darstellung der Neukurve</w:t>
      </w:r>
    </w:p>
    <w:p w:rsidR="00C27E6D" w:rsidRDefault="00C27E6D" w:rsidP="00070C73">
      <w:pPr>
        <w:pStyle w:val="Listenabsatz"/>
        <w:numPr>
          <w:ilvl w:val="0"/>
          <w:numId w:val="48"/>
        </w:numPr>
      </w:pPr>
      <w:r>
        <w:t>Grafische Darstellung der Kommutierungskurve</w:t>
      </w:r>
    </w:p>
    <w:p w:rsidR="00C27E6D" w:rsidRDefault="00C27E6D" w:rsidP="00070C73">
      <w:pPr>
        <w:pStyle w:val="Listenabsatz"/>
        <w:numPr>
          <w:ilvl w:val="0"/>
          <w:numId w:val="48"/>
        </w:numPr>
      </w:pPr>
      <w:r>
        <w:t>Grafische Darstellung aller Eingabeparameter und Messergebnisse</w:t>
      </w:r>
    </w:p>
    <w:p w:rsidR="00C27E6D" w:rsidRDefault="00C27E6D" w:rsidP="00070C73">
      <w:pPr>
        <w:pStyle w:val="Listenabsatz"/>
        <w:numPr>
          <w:ilvl w:val="0"/>
          <w:numId w:val="48"/>
        </w:numPr>
      </w:pPr>
      <w:r>
        <w:t>Ausdruck der Dokumentation</w:t>
      </w:r>
    </w:p>
    <w:p w:rsidR="00C27E6D" w:rsidRDefault="00C27E6D"/>
    <w:p w:rsidR="009C173D" w:rsidRDefault="009C173D">
      <w:pPr>
        <w:spacing w:before="0" w:line="240" w:lineRule="auto"/>
        <w:jc w:val="left"/>
        <w:rPr>
          <w:b/>
        </w:rPr>
      </w:pPr>
      <w:r>
        <w:rPr>
          <w:b/>
        </w:rPr>
        <w:br w:type="page"/>
      </w:r>
    </w:p>
    <w:p w:rsidR="00C27E6D" w:rsidRDefault="00320408">
      <w:pPr>
        <w:rPr>
          <w:b/>
        </w:rPr>
      </w:pPr>
      <w:r>
        <w:rPr>
          <w:b/>
        </w:rPr>
        <w:lastRenderedPageBreak/>
        <w:t>Durch die Programmierung in LabVIEW</w:t>
      </w:r>
      <w:r w:rsidR="00C27E6D" w:rsidRPr="009C173D">
        <w:rPr>
          <w:b/>
        </w:rPr>
        <w:t xml:space="preserve"> wurden folgende Funktionen </w:t>
      </w:r>
      <w:r w:rsidR="009C173D" w:rsidRPr="009C173D">
        <w:rPr>
          <w:b/>
        </w:rPr>
        <w:t>z</w:t>
      </w:r>
      <w:r w:rsidR="009C173D" w:rsidRPr="009C173D">
        <w:rPr>
          <w:b/>
        </w:rPr>
        <w:t>u</w:t>
      </w:r>
      <w:r w:rsidR="009C173D" w:rsidRPr="009C173D">
        <w:rPr>
          <w:b/>
        </w:rPr>
        <w:t>sätzlich</w:t>
      </w:r>
      <w:r w:rsidR="00C27E6D" w:rsidRPr="009C173D">
        <w:rPr>
          <w:b/>
        </w:rPr>
        <w:t xml:space="preserve"> </w:t>
      </w:r>
      <w:r w:rsidR="009C173D">
        <w:rPr>
          <w:b/>
        </w:rPr>
        <w:t>geändert</w:t>
      </w:r>
      <w:r w:rsidR="00C27E6D" w:rsidRPr="009C173D">
        <w:rPr>
          <w:b/>
        </w:rPr>
        <w:t xml:space="preserve"> bzw. </w:t>
      </w:r>
      <w:r w:rsidR="009C173D">
        <w:rPr>
          <w:b/>
        </w:rPr>
        <w:t>hinzugefügt</w:t>
      </w:r>
      <w:r w:rsidR="00C27E6D" w:rsidRPr="009C173D">
        <w:rPr>
          <w:b/>
        </w:rPr>
        <w:t>:</w:t>
      </w:r>
    </w:p>
    <w:p w:rsidR="00070C73" w:rsidRPr="009C173D" w:rsidRDefault="00070C73">
      <w:pPr>
        <w:rPr>
          <w:b/>
        </w:rPr>
      </w:pPr>
    </w:p>
    <w:p w:rsidR="00C27E6D" w:rsidRDefault="00C27E6D" w:rsidP="00070C73">
      <w:pPr>
        <w:pStyle w:val="Listenabsatz"/>
        <w:numPr>
          <w:ilvl w:val="0"/>
          <w:numId w:val="48"/>
        </w:numPr>
      </w:pPr>
      <w:r>
        <w:t xml:space="preserve">Die </w:t>
      </w:r>
      <w:commentRangeStart w:id="5"/>
      <w:r>
        <w:t xml:space="preserve">Dokumentation </w:t>
      </w:r>
      <w:commentRangeEnd w:id="5"/>
      <w:r w:rsidR="00A338CD">
        <w:rPr>
          <w:rStyle w:val="Kommentarzeichen"/>
        </w:rPr>
        <w:commentReference w:id="5"/>
      </w:r>
      <w:r>
        <w:t>muss nicht mehr gedruckt werden, sonder kann nun an einem gewünschten Pfad gespeichert werden.</w:t>
      </w:r>
    </w:p>
    <w:p w:rsidR="00C27E6D" w:rsidRDefault="00C27E6D" w:rsidP="00070C73">
      <w:pPr>
        <w:pStyle w:val="Listenabsatz"/>
        <w:numPr>
          <w:ilvl w:val="0"/>
          <w:numId w:val="48"/>
        </w:numPr>
      </w:pPr>
      <w:r>
        <w:t>Es gibt eine Strombegrenzung</w:t>
      </w:r>
    </w:p>
    <w:p w:rsidR="009C173D" w:rsidRDefault="00B14BF4" w:rsidP="0099178F">
      <w:pPr>
        <w:pStyle w:val="Listenabsatz"/>
        <w:numPr>
          <w:ilvl w:val="0"/>
          <w:numId w:val="48"/>
        </w:numPr>
      </w:pPr>
      <w:r>
        <w:t xml:space="preserve">Exportieren der Daten in </w:t>
      </w:r>
      <w:commentRangeStart w:id="6"/>
      <w:r>
        <w:t>Excel</w:t>
      </w:r>
      <w:commentRangeEnd w:id="6"/>
      <w:r w:rsidR="00A338CD">
        <w:rPr>
          <w:rStyle w:val="Kommentarzeichen"/>
        </w:rPr>
        <w:commentReference w:id="6"/>
      </w:r>
    </w:p>
    <w:p w:rsidR="009C173D" w:rsidRDefault="009C173D"/>
    <w:p w:rsidR="00E62297" w:rsidRDefault="001469A9">
      <w:pPr>
        <w:pStyle w:val="berschrift1"/>
      </w:pPr>
      <w:bookmarkStart w:id="7" w:name="_Toc486282946"/>
      <w:r>
        <w:lastRenderedPageBreak/>
        <w:t>Beschreibung de</w:t>
      </w:r>
      <w:r w:rsidR="005A7F06">
        <w:t>s Programmes</w:t>
      </w:r>
      <w:bookmarkEnd w:id="7"/>
    </w:p>
    <w:p w:rsidR="005A7F06" w:rsidRDefault="005A7F06" w:rsidP="005A7F06"/>
    <w:p w:rsidR="005A7F06" w:rsidRPr="005A7F06" w:rsidRDefault="005A7F06" w:rsidP="005A7F06">
      <w:pPr>
        <w:pStyle w:val="berschrift2"/>
      </w:pPr>
      <w:bookmarkStart w:id="8" w:name="_Toc486282947"/>
      <w:r>
        <w:t>Zustandsdiagramm</w:t>
      </w:r>
      <w:bookmarkEnd w:id="8"/>
    </w:p>
    <w:p w:rsidR="00E62297" w:rsidRDefault="005A7F06">
      <w:pPr>
        <w:pStyle w:val="berschrift2"/>
      </w:pPr>
      <w:bookmarkStart w:id="9" w:name="_Toc486282948"/>
      <w:r>
        <w:t>State Maschine</w:t>
      </w:r>
      <w:bookmarkEnd w:id="9"/>
    </w:p>
    <w:p w:rsidR="009C173D" w:rsidRPr="009C173D" w:rsidRDefault="009C173D" w:rsidP="00B14BF4">
      <w:pPr>
        <w:jc w:val="left"/>
      </w:pPr>
      <w:r>
        <w:t xml:space="preserve">Die State Maschine ist in der MagnetoGUI.vi hinterlegt. </w:t>
      </w:r>
      <w:r w:rsidR="00B14BF4">
        <w:rPr>
          <w:noProof/>
        </w:rPr>
        <w:drawing>
          <wp:inline distT="0" distB="0" distL="0" distR="0">
            <wp:extent cx="5399405" cy="2434590"/>
            <wp:effectExtent l="19050" t="0" r="0" b="0"/>
            <wp:docPr id="23" name="Grafik 22" descr="State Mas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png"/>
                    <pic:cNvPicPr/>
                  </pic:nvPicPr>
                  <pic:blipFill>
                    <a:blip r:embed="rId10" cstate="print"/>
                    <a:stretch>
                      <a:fillRect/>
                    </a:stretch>
                  </pic:blipFill>
                  <pic:spPr>
                    <a:xfrm>
                      <a:off x="0" y="0"/>
                      <a:ext cx="5399405" cy="2434590"/>
                    </a:xfrm>
                    <a:prstGeom prst="rect">
                      <a:avLst/>
                    </a:prstGeom>
                  </pic:spPr>
                </pic:pic>
              </a:graphicData>
            </a:graphic>
          </wp:inline>
        </w:drawing>
      </w:r>
    </w:p>
    <w:p w:rsidR="00932F8B" w:rsidRDefault="00B14BF4" w:rsidP="00932F8B">
      <w:r>
        <w:t xml:space="preserve">Hier werden die einzelnen </w:t>
      </w:r>
      <w:proofErr w:type="spellStart"/>
      <w:r>
        <w:t>SubVIs</w:t>
      </w:r>
      <w:proofErr w:type="spellEnd"/>
      <w:r>
        <w:t xml:space="preserve"> nacheinander aufgerufen.</w:t>
      </w:r>
    </w:p>
    <w:p w:rsidR="00B14BF4" w:rsidRDefault="00B14BF4" w:rsidP="00932F8B">
      <w:r>
        <w:rPr>
          <w:noProof/>
        </w:rPr>
        <w:drawing>
          <wp:inline distT="0" distB="0" distL="0" distR="0">
            <wp:extent cx="3783433" cy="3215919"/>
            <wp:effectExtent l="19050" t="0" r="7517" b="0"/>
            <wp:docPr id="25" name="Grafik 24" descr="State Masch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_2.png"/>
                    <pic:cNvPicPr/>
                  </pic:nvPicPr>
                  <pic:blipFill>
                    <a:blip r:embed="rId11" cstate="print"/>
                    <a:stretch>
                      <a:fillRect/>
                    </a:stretch>
                  </pic:blipFill>
                  <pic:spPr>
                    <a:xfrm>
                      <a:off x="0" y="0"/>
                      <a:ext cx="3783433" cy="3215919"/>
                    </a:xfrm>
                    <a:prstGeom prst="rect">
                      <a:avLst/>
                    </a:prstGeom>
                  </pic:spPr>
                </pic:pic>
              </a:graphicData>
            </a:graphic>
          </wp:inline>
        </w:drawing>
      </w:r>
    </w:p>
    <w:p w:rsidR="00B14BF4" w:rsidRDefault="00B14BF4" w:rsidP="00B14BF4">
      <w:pPr>
        <w:pStyle w:val="berschrift3"/>
      </w:pPr>
      <w:bookmarkStart w:id="10" w:name="_Toc486282949"/>
      <w:r>
        <w:lastRenderedPageBreak/>
        <w:t xml:space="preserve">Beschreibung der einzelnen </w:t>
      </w:r>
      <w:r w:rsidR="0099178F">
        <w:t>U</w:t>
      </w:r>
      <w:r>
        <w:t>nterschiritte der State Maschine</w:t>
      </w:r>
      <w:bookmarkEnd w:id="10"/>
    </w:p>
    <w:p w:rsidR="00B14BF4" w:rsidRDefault="00B14BF4" w:rsidP="00B14BF4">
      <w:pPr>
        <w:pStyle w:val="berschrift4"/>
      </w:pPr>
      <w:r>
        <w:t xml:space="preserve">Initialisieren </w:t>
      </w:r>
    </w:p>
    <w:p w:rsidR="00B14BF4" w:rsidRDefault="00691F22" w:rsidP="00392179">
      <w:r>
        <w:t>Die Diagramme werden beim Start des Programmes zurückgesetzt.</w:t>
      </w:r>
    </w:p>
    <w:p w:rsidR="00B14BF4" w:rsidRDefault="00B14BF4" w:rsidP="00B14BF4">
      <w:pPr>
        <w:pStyle w:val="berschrift4"/>
      </w:pPr>
      <w:r>
        <w:t xml:space="preserve">Warten auf Event </w:t>
      </w:r>
    </w:p>
    <w:p w:rsidR="00B14BF4" w:rsidRDefault="00691F22" w:rsidP="00392179">
      <w:r>
        <w:t>In diesem Schritt kann der Bediener seine Einstellungen vornehmen. Es wird so lange in diesem Schritt gewatet bis die „Messung Starten“ Taste betätigt wurde. Nach Ablauf der Messung kommt man wieder in diesen Schritt.</w:t>
      </w:r>
    </w:p>
    <w:p w:rsidR="00B14BF4" w:rsidRDefault="00B14BF4" w:rsidP="00B14BF4">
      <w:pPr>
        <w:pStyle w:val="berschrift4"/>
      </w:pPr>
      <w:r>
        <w:t xml:space="preserve">Starten der Messung </w:t>
      </w:r>
    </w:p>
    <w:p w:rsidR="00B14BF4" w:rsidRDefault="00691F22" w:rsidP="00392179">
      <w:r>
        <w:t>Nachdem der Taster „Messung Starten“ betätigt wird, wird dieser Schritt ausg</w:t>
      </w:r>
      <w:r>
        <w:t>e</w:t>
      </w:r>
      <w:r>
        <w:t>führt. Hierbei werden die Diagramme nochmals zurückgesetzt und die Eingeg</w:t>
      </w:r>
      <w:r>
        <w:t>e</w:t>
      </w:r>
      <w:r>
        <w:t>benen Parameter in ein Cluster übergeben. Es werden noch die Parameter Faktor 1, Faktor 2 und die Theoretische Primärwindungszahl berechnet</w:t>
      </w:r>
      <w:r w:rsidR="00DD6125">
        <w:t>, welche intern für das weitere Vorgehen benötigt werden</w:t>
      </w:r>
      <w:r>
        <w:t>.</w:t>
      </w:r>
    </w:p>
    <w:p w:rsidR="00B14BF4" w:rsidRDefault="00B14BF4" w:rsidP="00B14BF4">
      <w:pPr>
        <w:pStyle w:val="berschrift4"/>
      </w:pPr>
      <w:r>
        <w:t xml:space="preserve">Initialisieren der Hardware </w:t>
      </w:r>
    </w:p>
    <w:p w:rsidR="00802798" w:rsidRDefault="00691F22" w:rsidP="00802798">
      <w:r>
        <w:t xml:space="preserve">Bevor nun mit der Messung begonnen wird, werden Oszilloskop und der </w:t>
      </w:r>
      <w:r w:rsidR="00091EB1">
        <w:t>Fr</w:t>
      </w:r>
      <w:r w:rsidR="00091EB1">
        <w:t>e</w:t>
      </w:r>
      <w:r w:rsidR="00091EB1">
        <w:t>quenzgenerator</w:t>
      </w:r>
      <w:r>
        <w:t xml:space="preserve"> initialisiert.</w:t>
      </w:r>
    </w:p>
    <w:p w:rsidR="00320408" w:rsidRDefault="00320408" w:rsidP="00802798">
      <w:r>
        <w:t xml:space="preserve">Bei der Einstellung des </w:t>
      </w:r>
      <w:r w:rsidRPr="008749E0">
        <w:rPr>
          <w:b/>
        </w:rPr>
        <w:t>Oszilloskops</w:t>
      </w:r>
      <w:r>
        <w:t xml:space="preserve"> werden unter anderem folgenden Par</w:t>
      </w:r>
      <w:r>
        <w:t>a</w:t>
      </w:r>
      <w:r>
        <w:t xml:space="preserve">meter </w:t>
      </w:r>
      <w:r w:rsidR="00634D81">
        <w:t>e</w:t>
      </w:r>
      <w:r>
        <w:t>ingestellt:</w:t>
      </w:r>
    </w:p>
    <w:p w:rsidR="00634D81" w:rsidRDefault="00634D81" w:rsidP="00320408">
      <w:pPr>
        <w:pStyle w:val="Listenabsatz"/>
        <w:numPr>
          <w:ilvl w:val="0"/>
          <w:numId w:val="49"/>
        </w:numPr>
      </w:pPr>
      <w:r>
        <w:t xml:space="preserve">Zuweisung </w:t>
      </w:r>
      <w:r w:rsidR="00320408">
        <w:t>VISA Name</w:t>
      </w:r>
    </w:p>
    <w:p w:rsidR="00320408" w:rsidRDefault="00320408" w:rsidP="00320408">
      <w:pPr>
        <w:pStyle w:val="Listenabsatz"/>
        <w:numPr>
          <w:ilvl w:val="0"/>
          <w:numId w:val="49"/>
        </w:numPr>
      </w:pPr>
      <w:r>
        <w:t>Manuelle Bedienung gesperrt</w:t>
      </w:r>
    </w:p>
    <w:p w:rsidR="00320408" w:rsidRDefault="00320408" w:rsidP="00320408">
      <w:pPr>
        <w:pStyle w:val="Listenabsatz"/>
        <w:numPr>
          <w:ilvl w:val="0"/>
          <w:numId w:val="49"/>
        </w:numPr>
      </w:pPr>
      <w:r>
        <w:t>Range auf 40 V (Channel 1 und 2)</w:t>
      </w:r>
    </w:p>
    <w:p w:rsidR="00320408" w:rsidRDefault="00320408" w:rsidP="00320408">
      <w:pPr>
        <w:pStyle w:val="Listenabsatz"/>
        <w:numPr>
          <w:ilvl w:val="0"/>
          <w:numId w:val="49"/>
        </w:numPr>
      </w:pPr>
      <w:r w:rsidRPr="00320408">
        <w:rPr>
          <w:lang w:val="en-US"/>
        </w:rPr>
        <w:t>Time base</w:t>
      </w:r>
      <w:r>
        <w:t xml:space="preserve"> auf 200ms </w:t>
      </w:r>
    </w:p>
    <w:p w:rsidR="00320408" w:rsidRDefault="00320408" w:rsidP="00320408">
      <w:pPr>
        <w:pStyle w:val="Listenabsatz"/>
        <w:numPr>
          <w:ilvl w:val="0"/>
          <w:numId w:val="49"/>
        </w:numPr>
      </w:pPr>
      <w:r>
        <w:t>Externer Trigger</w:t>
      </w:r>
    </w:p>
    <w:p w:rsidR="00320408" w:rsidRDefault="00320408" w:rsidP="00320408">
      <w:pPr>
        <w:pStyle w:val="Listenabsatz"/>
        <w:numPr>
          <w:ilvl w:val="0"/>
          <w:numId w:val="49"/>
        </w:numPr>
      </w:pPr>
      <w:r>
        <w:t>Positive Flanke für Trigger</w:t>
      </w:r>
    </w:p>
    <w:p w:rsidR="00320408" w:rsidRDefault="00320408" w:rsidP="00634D81">
      <w:pPr>
        <w:pStyle w:val="Listenabsatz"/>
      </w:pPr>
    </w:p>
    <w:p w:rsidR="00320408" w:rsidRDefault="00320408" w:rsidP="00320408">
      <w:r>
        <w:t xml:space="preserve">Bei der Einstellung des </w:t>
      </w:r>
      <w:r w:rsidR="00091EB1">
        <w:rPr>
          <w:b/>
        </w:rPr>
        <w:t>Frequenzgenerator</w:t>
      </w:r>
      <w:r w:rsidRPr="008749E0">
        <w:rPr>
          <w:b/>
        </w:rPr>
        <w:t>s</w:t>
      </w:r>
      <w:r>
        <w:t xml:space="preserve"> werden unter anderem folgenden Parameter </w:t>
      </w:r>
      <w:r w:rsidR="00634D81">
        <w:t>e</w:t>
      </w:r>
      <w:r>
        <w:t>ingestellt:</w:t>
      </w:r>
    </w:p>
    <w:p w:rsidR="00634D81" w:rsidRDefault="00634D81" w:rsidP="00320408">
      <w:pPr>
        <w:pStyle w:val="Listenabsatz"/>
        <w:numPr>
          <w:ilvl w:val="0"/>
          <w:numId w:val="50"/>
        </w:numPr>
      </w:pPr>
      <w:r>
        <w:t xml:space="preserve">Zuweisung </w:t>
      </w:r>
      <w:r w:rsidR="00320408">
        <w:t>VISA Name</w:t>
      </w:r>
    </w:p>
    <w:p w:rsidR="00320408" w:rsidRDefault="00320408" w:rsidP="00320408">
      <w:pPr>
        <w:pStyle w:val="Listenabsatz"/>
        <w:numPr>
          <w:ilvl w:val="0"/>
          <w:numId w:val="50"/>
        </w:numPr>
      </w:pPr>
      <w:r>
        <w:t>Frequenz auf 50 Hz</w:t>
      </w:r>
    </w:p>
    <w:p w:rsidR="00320408" w:rsidRDefault="00320408" w:rsidP="00320408">
      <w:pPr>
        <w:pStyle w:val="Listenabsatz"/>
        <w:numPr>
          <w:ilvl w:val="0"/>
          <w:numId w:val="50"/>
        </w:numPr>
      </w:pPr>
      <w:r>
        <w:t>Signalform Sinus</w:t>
      </w:r>
    </w:p>
    <w:p w:rsidR="00320408" w:rsidRDefault="00320408" w:rsidP="00320408">
      <w:pPr>
        <w:pStyle w:val="Listenabsatz"/>
        <w:numPr>
          <w:ilvl w:val="0"/>
          <w:numId w:val="50"/>
        </w:numPr>
      </w:pPr>
      <w:r>
        <w:t>Amplitude 0,05V</w:t>
      </w:r>
    </w:p>
    <w:p w:rsidR="00091EB1" w:rsidRPr="00091EB1" w:rsidRDefault="00091EB1" w:rsidP="00091EB1">
      <w:pPr>
        <w:rPr>
          <w:b/>
        </w:rPr>
      </w:pPr>
      <w:r w:rsidRPr="00091EB1">
        <w:rPr>
          <w:b/>
        </w:rPr>
        <w:t>Aufgerufene VIs:</w:t>
      </w:r>
    </w:p>
    <w:p w:rsidR="00091EB1" w:rsidRDefault="0099178F" w:rsidP="00091EB1">
      <w:r>
        <w:t>FrequenzgeneratorI</w:t>
      </w:r>
      <w:r w:rsidR="00091EB1">
        <w:t>nit.vi und Oszillosco</w:t>
      </w:r>
      <w:r>
        <w:t>peI</w:t>
      </w:r>
      <w:r w:rsidR="00091EB1">
        <w:t>nit.vi</w:t>
      </w:r>
    </w:p>
    <w:p w:rsidR="00B14BF4" w:rsidRDefault="00B14BF4" w:rsidP="00802798">
      <w:pPr>
        <w:pStyle w:val="berschrift4"/>
      </w:pPr>
      <w:r>
        <w:lastRenderedPageBreak/>
        <w:t xml:space="preserve">Flussdichte Einstellen </w:t>
      </w:r>
    </w:p>
    <w:p w:rsidR="00B14BF4" w:rsidRDefault="002148D3" w:rsidP="00802798">
      <w:r>
        <w:t xml:space="preserve">Um die gewünschte Flussdichte zu </w:t>
      </w:r>
      <w:r w:rsidR="00634D81">
        <w:t xml:space="preserve">erhalten, </w:t>
      </w:r>
      <w:r>
        <w:t>wird die Spannung am Frequen</w:t>
      </w:r>
      <w:r>
        <w:t>z</w:t>
      </w:r>
      <w:r>
        <w:t>generator langsam</w:t>
      </w:r>
      <w:r w:rsidR="00DD6125">
        <w:t xml:space="preserve"> schrittweise</w:t>
      </w:r>
      <w:r>
        <w:t xml:space="preserve"> erhöht, bis die Spannung gefunden wird, die der eigestel</w:t>
      </w:r>
      <w:r>
        <w:t>l</w:t>
      </w:r>
      <w:r>
        <w:t>ten Flussdichte entspricht.</w:t>
      </w:r>
    </w:p>
    <w:p w:rsidR="00091EB1" w:rsidRPr="00634D81" w:rsidRDefault="00091EB1" w:rsidP="00091EB1">
      <w:pPr>
        <w:rPr>
          <w:b/>
        </w:rPr>
      </w:pPr>
      <w:r w:rsidRPr="00091EB1">
        <w:rPr>
          <w:b/>
        </w:rPr>
        <w:t>Aufgerufene VIs:</w:t>
      </w:r>
      <w:r w:rsidR="00634D81">
        <w:rPr>
          <w:b/>
        </w:rPr>
        <w:t xml:space="preserve"> </w:t>
      </w:r>
      <w:r w:rsidR="0099178F">
        <w:t>Flussdichte</w:t>
      </w:r>
      <w:r>
        <w:t>Anpassen.vi</w:t>
      </w:r>
    </w:p>
    <w:p w:rsidR="00091EB1" w:rsidRDefault="00091EB1" w:rsidP="00802798"/>
    <w:p w:rsidR="00B14BF4" w:rsidRDefault="00B14BF4" w:rsidP="00B14BF4">
      <w:pPr>
        <w:pStyle w:val="berschrift4"/>
      </w:pPr>
      <w:proofErr w:type="spellStart"/>
      <w:r>
        <w:t>Chk</w:t>
      </w:r>
      <w:proofErr w:type="spellEnd"/>
      <w:r>
        <w:t xml:space="preserve"> Flussdichte Anpassung </w:t>
      </w:r>
    </w:p>
    <w:p w:rsidR="00B14BF4" w:rsidRDefault="00634D81" w:rsidP="002148D3">
      <w:r>
        <w:t>D</w:t>
      </w:r>
      <w:r w:rsidR="00DD6125">
        <w:t>ie in Kapitel 2.2.1.5 ermittelte Spannung</w:t>
      </w:r>
      <w:r>
        <w:t>, wird nun</w:t>
      </w:r>
      <w:r w:rsidR="00DD6125">
        <w:t xml:space="preserve"> auf die Mindestspannung des Frequenzgenerators angehoben, sofern sie kleiner als diese ist.</w:t>
      </w:r>
    </w:p>
    <w:p w:rsidR="00091EB1" w:rsidRDefault="00091EB1" w:rsidP="00091EB1">
      <w:r w:rsidRPr="00091EB1">
        <w:rPr>
          <w:b/>
        </w:rPr>
        <w:t>Aufgerufene VIs:</w:t>
      </w:r>
      <w:r w:rsidR="00634D81">
        <w:rPr>
          <w:b/>
        </w:rPr>
        <w:t xml:space="preserve"> </w:t>
      </w:r>
      <w:r>
        <w:t>Anpassungspruefung.vi</w:t>
      </w:r>
    </w:p>
    <w:p w:rsidR="00091EB1" w:rsidRDefault="00091EB1" w:rsidP="002148D3"/>
    <w:p w:rsidR="00B14BF4" w:rsidRDefault="00B14BF4" w:rsidP="00B14BF4">
      <w:pPr>
        <w:pStyle w:val="berschrift4"/>
      </w:pPr>
      <w:r>
        <w:t xml:space="preserve">Messung Hystereseschleife </w:t>
      </w:r>
    </w:p>
    <w:p w:rsidR="00DD6125" w:rsidRDefault="00DD6125" w:rsidP="002148D3">
      <w:r>
        <w:t>Innerhalb dieses VIs wird die Hystereseschleife gemessen, die Spannungswe</w:t>
      </w:r>
      <w:r>
        <w:t>r</w:t>
      </w:r>
      <w:r>
        <w:t xml:space="preserve">te welche zur Flussdichte proportional sind integriert und korrigiert. Ebenfalls werden hier die markanten Punkte wie Remanenz, Koerzitivfeldstärke, </w:t>
      </w:r>
      <w:proofErr w:type="spellStart"/>
      <w:r>
        <w:t>Bmax</w:t>
      </w:r>
      <w:proofErr w:type="spellEnd"/>
      <w:r>
        <w:t xml:space="preserve"> und </w:t>
      </w:r>
      <w:proofErr w:type="spellStart"/>
      <w:r>
        <w:t>Hmax</w:t>
      </w:r>
      <w:proofErr w:type="spellEnd"/>
      <w:r>
        <w:t xml:space="preserve"> bestimmt.</w:t>
      </w:r>
    </w:p>
    <w:p w:rsidR="00091EB1" w:rsidRPr="00634D81" w:rsidRDefault="00091EB1" w:rsidP="00091EB1">
      <w:pPr>
        <w:rPr>
          <w:b/>
        </w:rPr>
      </w:pPr>
      <w:r w:rsidRPr="00091EB1">
        <w:rPr>
          <w:b/>
        </w:rPr>
        <w:t>A</w:t>
      </w:r>
      <w:commentRangeStart w:id="11"/>
      <w:r w:rsidRPr="00091EB1">
        <w:rPr>
          <w:b/>
        </w:rPr>
        <w:t xml:space="preserve">ufgerufene </w:t>
      </w:r>
      <w:commentRangeEnd w:id="11"/>
      <w:r w:rsidR="00DD6125">
        <w:rPr>
          <w:rStyle w:val="Kommentarzeichen"/>
        </w:rPr>
        <w:commentReference w:id="11"/>
      </w:r>
      <w:r w:rsidRPr="00091EB1">
        <w:rPr>
          <w:b/>
        </w:rPr>
        <w:t>VIs:</w:t>
      </w:r>
      <w:r w:rsidR="00634D81">
        <w:rPr>
          <w:b/>
        </w:rPr>
        <w:t xml:space="preserve"> </w:t>
      </w:r>
      <w:r w:rsidR="0099178F">
        <w:t>Messung</w:t>
      </w:r>
      <w:r>
        <w:t>Hystereseschleife.vi</w:t>
      </w:r>
    </w:p>
    <w:p w:rsidR="00091EB1" w:rsidRDefault="00091EB1" w:rsidP="002148D3"/>
    <w:p w:rsidR="00B14BF4" w:rsidRDefault="00B14BF4" w:rsidP="00B14BF4">
      <w:pPr>
        <w:pStyle w:val="berschrift4"/>
      </w:pPr>
      <w:r>
        <w:t xml:space="preserve">Entmagnetisieren </w:t>
      </w:r>
      <w:r w:rsidR="00091EB1">
        <w:t>1</w:t>
      </w:r>
    </w:p>
    <w:p w:rsidR="00B14BF4" w:rsidRDefault="002148D3" w:rsidP="002148D3">
      <w:r>
        <w:t xml:space="preserve">Nach dem Messen der Hystereseschleife wird der Werkstoff entmagnetisiert. Dazu wird die Spannung </w:t>
      </w:r>
      <w:r w:rsidR="00DD6125">
        <w:t>langsam schrittweise vermindert</w:t>
      </w:r>
      <w:r>
        <w:t>.</w:t>
      </w:r>
    </w:p>
    <w:p w:rsidR="00091EB1" w:rsidRPr="00634D81" w:rsidRDefault="00091EB1" w:rsidP="00091EB1">
      <w:pPr>
        <w:rPr>
          <w:b/>
        </w:rPr>
      </w:pPr>
      <w:r w:rsidRPr="00091EB1">
        <w:rPr>
          <w:b/>
        </w:rPr>
        <w:t>Aufgerufene VIs:</w:t>
      </w:r>
      <w:r w:rsidR="00634D81">
        <w:rPr>
          <w:b/>
        </w:rPr>
        <w:t xml:space="preserve"> </w:t>
      </w:r>
      <w:r>
        <w:t>Entmagnetisierung.vi</w:t>
      </w:r>
    </w:p>
    <w:p w:rsidR="00091EB1" w:rsidRDefault="00091EB1" w:rsidP="002148D3"/>
    <w:p w:rsidR="00B14BF4" w:rsidRDefault="00B14BF4" w:rsidP="00B14BF4">
      <w:pPr>
        <w:pStyle w:val="berschrift4"/>
      </w:pPr>
      <w:r>
        <w:t xml:space="preserve">Messung Neukurve </w:t>
      </w:r>
    </w:p>
    <w:p w:rsidR="002148D3" w:rsidRDefault="00634D81" w:rsidP="002148D3">
      <w:r>
        <w:t>Um die Neukurve zu erhalten, werden in diesem Schritt die nötigen Messungen g</w:t>
      </w:r>
      <w:r>
        <w:t>e</w:t>
      </w:r>
      <w:r>
        <w:t>startet.</w:t>
      </w:r>
    </w:p>
    <w:p w:rsidR="00091EB1" w:rsidRPr="00634D81" w:rsidRDefault="00091EB1" w:rsidP="00091EB1">
      <w:pPr>
        <w:rPr>
          <w:b/>
        </w:rPr>
      </w:pPr>
      <w:r w:rsidRPr="00091EB1">
        <w:rPr>
          <w:b/>
        </w:rPr>
        <w:t>Aufgerufene VIs:</w:t>
      </w:r>
      <w:r w:rsidR="00634D81">
        <w:rPr>
          <w:b/>
        </w:rPr>
        <w:t xml:space="preserve"> </w:t>
      </w:r>
      <w:r>
        <w:t>MessungNeukurve.vi</w:t>
      </w:r>
    </w:p>
    <w:p w:rsidR="00091EB1" w:rsidRDefault="00091EB1" w:rsidP="002148D3"/>
    <w:p w:rsidR="00091EB1" w:rsidRDefault="00091EB1" w:rsidP="00091EB1">
      <w:pPr>
        <w:pStyle w:val="berschrift4"/>
      </w:pPr>
      <w:r>
        <w:t>Entmagnetisieren 2</w:t>
      </w:r>
    </w:p>
    <w:p w:rsidR="002148D3" w:rsidRDefault="00634D81" w:rsidP="002148D3">
      <w:r>
        <w:t>Nach dem Messen der Neukurve, wird das Werkstück Entmagnetisiert.</w:t>
      </w:r>
    </w:p>
    <w:p w:rsidR="00091EB1" w:rsidRPr="00634D81" w:rsidRDefault="00091EB1" w:rsidP="00091EB1">
      <w:pPr>
        <w:rPr>
          <w:b/>
        </w:rPr>
      </w:pPr>
      <w:r w:rsidRPr="00091EB1">
        <w:rPr>
          <w:b/>
        </w:rPr>
        <w:t>Aufgerufene VIs:</w:t>
      </w:r>
      <w:r w:rsidR="00634D81">
        <w:rPr>
          <w:b/>
        </w:rPr>
        <w:t xml:space="preserve"> </w:t>
      </w:r>
      <w:r>
        <w:t>Entmagnetisierung.vi</w:t>
      </w:r>
    </w:p>
    <w:p w:rsidR="00091EB1" w:rsidRDefault="00091EB1" w:rsidP="002148D3"/>
    <w:p w:rsidR="00B14BF4" w:rsidRDefault="00B14BF4" w:rsidP="00B14BF4">
      <w:pPr>
        <w:pStyle w:val="berschrift4"/>
      </w:pPr>
      <w:r>
        <w:t xml:space="preserve">Ausgabe Diagramm </w:t>
      </w:r>
    </w:p>
    <w:p w:rsidR="00B14BF4" w:rsidRDefault="002148D3" w:rsidP="002148D3">
      <w:r>
        <w:t xml:space="preserve">In diesem Schritt werden die ermittelten Daten an die GUI übergeben und </w:t>
      </w:r>
      <w:r w:rsidR="002C6AC5">
        <w:t>gr</w:t>
      </w:r>
      <w:r w:rsidR="002C6AC5">
        <w:t>a</w:t>
      </w:r>
      <w:r w:rsidR="002C6AC5">
        <w:t xml:space="preserve">fisch in </w:t>
      </w:r>
      <w:r w:rsidR="00CC7944">
        <w:t xml:space="preserve">einem Diagramm </w:t>
      </w:r>
      <w:r w:rsidR="002C6AC5">
        <w:t>dargestellt</w:t>
      </w:r>
      <w:r w:rsidR="00CC7944">
        <w:t>.</w:t>
      </w:r>
    </w:p>
    <w:p w:rsidR="00B14BF4" w:rsidRDefault="00B14BF4" w:rsidP="00B14BF4">
      <w:pPr>
        <w:pStyle w:val="berschrift4"/>
      </w:pPr>
      <w:r>
        <w:t xml:space="preserve">Ende </w:t>
      </w:r>
    </w:p>
    <w:p w:rsidR="00091EB1" w:rsidRDefault="00CC7944" w:rsidP="00091EB1">
      <w:r>
        <w:t xml:space="preserve">Nachdem die Messung vollständig ist, wird die Sperrung am Frequenzgenerator und Oszilloskop aufgehoben, </w:t>
      </w:r>
      <w:r w:rsidR="002C6AC5">
        <w:t>sodass diese wieder manuell bedient werden können.</w:t>
      </w:r>
    </w:p>
    <w:p w:rsidR="00091EB1" w:rsidRPr="00634D81" w:rsidRDefault="00091EB1" w:rsidP="00634D81">
      <w:pPr>
        <w:jc w:val="left"/>
        <w:rPr>
          <w:b/>
        </w:rPr>
      </w:pPr>
      <w:r w:rsidRPr="00091EB1">
        <w:rPr>
          <w:b/>
        </w:rPr>
        <w:t>Aufgerufene VIs:</w:t>
      </w:r>
      <w:r w:rsidR="00634D81">
        <w:rPr>
          <w:b/>
        </w:rPr>
        <w:t xml:space="preserve"> </w:t>
      </w:r>
      <w:r w:rsidR="0099178F">
        <w:t>Ansteuerung</w:t>
      </w:r>
      <w:r>
        <w:t>Oszilloscope.vi und Ansteue</w:t>
      </w:r>
      <w:r w:rsidR="0099178F">
        <w:t>rung</w:t>
      </w:r>
      <w:r>
        <w:t>Frequenzgenerator.vi</w:t>
      </w:r>
    </w:p>
    <w:p w:rsidR="00091EB1" w:rsidRDefault="00091EB1" w:rsidP="002148D3"/>
    <w:p w:rsidR="00B14BF4" w:rsidRDefault="00B14BF4" w:rsidP="00B14BF4">
      <w:pPr>
        <w:pStyle w:val="berschrift4"/>
      </w:pPr>
      <w:r>
        <w:t xml:space="preserve">Plot aufnehmen </w:t>
      </w:r>
    </w:p>
    <w:p w:rsidR="00B14BF4" w:rsidRDefault="00F600AF" w:rsidP="002148D3">
      <w:r>
        <w:t>Der Plot kann per Knopfdruck auf „Plot Speichern“ an einem beliebigen Pfad gespeichert werden.</w:t>
      </w:r>
    </w:p>
    <w:p w:rsidR="00B14BF4" w:rsidRDefault="00B14BF4" w:rsidP="00B14BF4">
      <w:pPr>
        <w:pStyle w:val="berschrift4"/>
      </w:pPr>
      <w:r>
        <w:t xml:space="preserve">Ansicht speichern </w:t>
      </w:r>
    </w:p>
    <w:p w:rsidR="00F600AF" w:rsidRDefault="00F600AF" w:rsidP="00F600AF">
      <w:r>
        <w:t>Die Ansicht (mit Gruppennamen, Uhrzeit, Eingestellte und berechnete Param</w:t>
      </w:r>
      <w:r>
        <w:t>e</w:t>
      </w:r>
      <w:r>
        <w:t>ter, etc.) kann per Knopfdruck auf „Ansicht Speichern“ an einem beliebigen Pfad gespeichert werden.</w:t>
      </w:r>
    </w:p>
    <w:p w:rsidR="00B14BF4" w:rsidRDefault="00B14BF4" w:rsidP="00B14BF4">
      <w:pPr>
        <w:pStyle w:val="berschrift4"/>
      </w:pPr>
      <w:r>
        <w:t>Excel Export</w:t>
      </w:r>
    </w:p>
    <w:p w:rsidR="00F81400" w:rsidRDefault="00F600AF" w:rsidP="00B14BF4">
      <w:r>
        <w:t>Die gemessene Daten können in eine Excel liste importiert werden.</w:t>
      </w:r>
    </w:p>
    <w:p w:rsidR="00F81400" w:rsidRDefault="00F81400">
      <w:pPr>
        <w:spacing w:before="0" w:line="240" w:lineRule="auto"/>
        <w:jc w:val="left"/>
      </w:pPr>
      <w:r>
        <w:br w:type="page"/>
      </w:r>
    </w:p>
    <w:p w:rsidR="00F81400" w:rsidRDefault="00F81400" w:rsidP="00F81400">
      <w:pPr>
        <w:pStyle w:val="berschrift3"/>
      </w:pPr>
      <w:bookmarkStart w:id="12" w:name="_Toc486276098"/>
      <w:bookmarkStart w:id="13" w:name="_Toc486282950"/>
      <w:r>
        <w:lastRenderedPageBreak/>
        <w:t>Beschreibung Daten im Cluster</w:t>
      </w:r>
      <w:bookmarkEnd w:id="12"/>
      <w:bookmarkEnd w:id="13"/>
    </w:p>
    <w:p w:rsidR="00F81400" w:rsidRPr="008A1818" w:rsidRDefault="00F81400" w:rsidP="00F81400"/>
    <w:p w:rsidR="00F81400" w:rsidRDefault="00F81400" w:rsidP="00F81400">
      <w:pPr>
        <w:rPr>
          <w:rFonts w:cs="Arial"/>
          <w:b/>
        </w:rPr>
      </w:pPr>
      <w:r w:rsidRPr="00755BF0">
        <w:rPr>
          <w:rFonts w:cs="Arial"/>
          <w:b/>
        </w:rPr>
        <w:t>Data:</w:t>
      </w:r>
    </w:p>
    <w:tbl>
      <w:tblPr>
        <w:tblStyle w:val="MittleresRaster3-Akzent1"/>
        <w:tblW w:w="0" w:type="auto"/>
        <w:jc w:val="right"/>
        <w:tblInd w:w="-887" w:type="dxa"/>
        <w:tblLook w:val="0420"/>
      </w:tblPr>
      <w:tblGrid>
        <w:gridCol w:w="3865"/>
        <w:gridCol w:w="2231"/>
        <w:gridCol w:w="2515"/>
      </w:tblGrid>
      <w:tr w:rsidR="00F81400" w:rsidRPr="00755BF0" w:rsidTr="0068688E">
        <w:trPr>
          <w:cnfStyle w:val="100000000000"/>
          <w:jc w:val="right"/>
        </w:trPr>
        <w:tc>
          <w:tcPr>
            <w:tcW w:w="3865" w:type="dxa"/>
          </w:tcPr>
          <w:p w:rsidR="00F81400" w:rsidRPr="00755BF0" w:rsidRDefault="00F81400" w:rsidP="0068688E">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68688E">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68688E">
            <w:pPr>
              <w:jc w:val="left"/>
              <w:rPr>
                <w:rFonts w:cs="Arial"/>
                <w:b w:val="0"/>
                <w:sz w:val="22"/>
                <w:szCs w:val="22"/>
              </w:rPr>
            </w:pPr>
            <w:r w:rsidRPr="00755BF0">
              <w:rPr>
                <w:rFonts w:cs="Arial"/>
                <w:b w:val="0"/>
                <w:sz w:val="22"/>
                <w:szCs w:val="22"/>
              </w:rPr>
              <w:t>Erklärung</w:t>
            </w: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Faktor 1</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Berechnet aus Eing</w:t>
            </w:r>
            <w:r w:rsidRPr="00755BF0">
              <w:rPr>
                <w:rFonts w:cs="Arial"/>
                <w:sz w:val="22"/>
                <w:szCs w:val="22"/>
              </w:rPr>
              <w:t>a</w:t>
            </w:r>
            <w:r w:rsidRPr="00755BF0">
              <w:rPr>
                <w:rFonts w:cs="Arial"/>
                <w:sz w:val="22"/>
                <w:szCs w:val="22"/>
              </w:rPr>
              <w:t>beparameter</w:t>
            </w:r>
          </w:p>
        </w:tc>
      </w:tr>
      <w:tr w:rsidR="00F81400" w:rsidRPr="00755BF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Faktor 2</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Berechnet aus Eing</w:t>
            </w:r>
            <w:r w:rsidRPr="00755BF0">
              <w:rPr>
                <w:rFonts w:cs="Arial"/>
                <w:sz w:val="22"/>
                <w:szCs w:val="22"/>
              </w:rPr>
              <w:t>a</w:t>
            </w:r>
            <w:r w:rsidRPr="00755BF0">
              <w:rPr>
                <w:rFonts w:cs="Arial"/>
                <w:sz w:val="22"/>
                <w:szCs w:val="22"/>
              </w:rPr>
              <w:t>beparameter</w:t>
            </w: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Theoretische Primärwindungszahl</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Anzahl Messpunkte</w:t>
            </w:r>
          </w:p>
        </w:tc>
        <w:tc>
          <w:tcPr>
            <w:tcW w:w="2231" w:type="dxa"/>
          </w:tcPr>
          <w:p w:rsidR="00F81400" w:rsidRPr="00755BF0" w:rsidRDefault="00F81400" w:rsidP="0068688E">
            <w:pPr>
              <w:jc w:val="left"/>
              <w:rPr>
                <w:rFonts w:cs="Arial"/>
                <w:sz w:val="22"/>
                <w:szCs w:val="22"/>
              </w:rPr>
            </w:pPr>
            <w:r w:rsidRPr="00755BF0">
              <w:rPr>
                <w:rFonts w:cs="Arial"/>
                <w:sz w:val="22"/>
                <w:szCs w:val="22"/>
              </w:rPr>
              <w:t>Longe 32-Bit Integer</w:t>
            </w:r>
          </w:p>
        </w:tc>
        <w:tc>
          <w:tcPr>
            <w:tcW w:w="2515" w:type="dxa"/>
          </w:tcPr>
          <w:p w:rsidR="00F81400" w:rsidRPr="00755BF0" w:rsidRDefault="00F81400" w:rsidP="0068688E">
            <w:pPr>
              <w:jc w:val="left"/>
              <w:rPr>
                <w:rFonts w:cs="Arial"/>
                <w:sz w:val="22"/>
                <w:szCs w:val="22"/>
              </w:rPr>
            </w:pP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Minimale Spannung FG</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Pfad für Messwerte und Plots</w:t>
            </w:r>
          </w:p>
        </w:tc>
        <w:tc>
          <w:tcPr>
            <w:tcW w:w="2231" w:type="dxa"/>
          </w:tcPr>
          <w:p w:rsidR="00F81400" w:rsidRPr="00755BF0" w:rsidRDefault="00F81400" w:rsidP="0068688E">
            <w:pPr>
              <w:jc w:val="left"/>
              <w:rPr>
                <w:rFonts w:cs="Arial"/>
              </w:rPr>
            </w:pPr>
            <w:r w:rsidRPr="00755BF0">
              <w:rPr>
                <w:rFonts w:cs="Arial"/>
              </w:rPr>
              <w:t>Pfad</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Maximal Strom</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bl>
    <w:p w:rsidR="00F81400" w:rsidRPr="00755BF0" w:rsidRDefault="00F81400" w:rsidP="00F81400">
      <w:pPr>
        <w:jc w:val="left"/>
        <w:rPr>
          <w:rFonts w:cs="Arial"/>
        </w:rPr>
      </w:pPr>
    </w:p>
    <w:p w:rsidR="00F81400" w:rsidRPr="00755BF0" w:rsidRDefault="00F81400" w:rsidP="00F81400">
      <w:pPr>
        <w:jc w:val="left"/>
        <w:rPr>
          <w:rFonts w:cs="Arial"/>
          <w:b/>
        </w:rPr>
      </w:pPr>
      <w:r w:rsidRPr="00755BF0">
        <w:rPr>
          <w:rFonts w:cs="Arial"/>
          <w:b/>
        </w:rPr>
        <w:t>GUI Data:</w:t>
      </w:r>
    </w:p>
    <w:tbl>
      <w:tblPr>
        <w:tblStyle w:val="MittleresRaster3-Akzent1"/>
        <w:tblW w:w="0" w:type="auto"/>
        <w:jc w:val="right"/>
        <w:tblInd w:w="-887" w:type="dxa"/>
        <w:tblLook w:val="0420"/>
      </w:tblPr>
      <w:tblGrid>
        <w:gridCol w:w="3865"/>
        <w:gridCol w:w="2231"/>
        <w:gridCol w:w="2515"/>
      </w:tblGrid>
      <w:tr w:rsidR="00F81400" w:rsidRPr="00755BF0" w:rsidTr="0068688E">
        <w:trPr>
          <w:cnfStyle w:val="100000000000"/>
          <w:jc w:val="right"/>
        </w:trPr>
        <w:tc>
          <w:tcPr>
            <w:tcW w:w="3865" w:type="dxa"/>
          </w:tcPr>
          <w:p w:rsidR="00F81400" w:rsidRPr="00755BF0" w:rsidRDefault="00F81400" w:rsidP="0068688E">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68688E">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68688E">
            <w:pPr>
              <w:jc w:val="left"/>
              <w:rPr>
                <w:rFonts w:cs="Arial"/>
                <w:b w:val="0"/>
                <w:sz w:val="22"/>
                <w:szCs w:val="22"/>
              </w:rPr>
            </w:pPr>
            <w:r w:rsidRPr="00755BF0">
              <w:rPr>
                <w:rFonts w:cs="Arial"/>
                <w:b w:val="0"/>
                <w:sz w:val="22"/>
                <w:szCs w:val="22"/>
              </w:rPr>
              <w:t>Erklärung</w:t>
            </w: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Eisenquerschnitt</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Wirksame Länge</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Primärwindungszahl</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Sekundärwindungszahl</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Messwiderstand</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jc w:val="right"/>
        </w:trPr>
        <w:tc>
          <w:tcPr>
            <w:tcW w:w="3865" w:type="dxa"/>
          </w:tcPr>
          <w:p w:rsidR="00F81400" w:rsidRPr="00755BF0" w:rsidRDefault="00F81400" w:rsidP="0068688E">
            <w:pPr>
              <w:jc w:val="left"/>
              <w:rPr>
                <w:rFonts w:cs="Arial"/>
              </w:rPr>
            </w:pPr>
            <w:proofErr w:type="spellStart"/>
            <w:r w:rsidRPr="00755BF0">
              <w:rPr>
                <w:rFonts w:cs="Arial"/>
              </w:rPr>
              <w:t>Spannungsteilerverhältnis</w:t>
            </w:r>
            <w:proofErr w:type="spellEnd"/>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Dichte des Eisens</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Magn. Flussdichte</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Frequenz</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Probebezeichnung</w:t>
            </w:r>
          </w:p>
        </w:tc>
        <w:tc>
          <w:tcPr>
            <w:tcW w:w="2231" w:type="dxa"/>
          </w:tcPr>
          <w:p w:rsidR="00F81400" w:rsidRPr="00755BF0" w:rsidRDefault="00F81400" w:rsidP="0068688E">
            <w:pPr>
              <w:jc w:val="left"/>
              <w:rPr>
                <w:rFonts w:cs="Arial"/>
                <w:sz w:val="22"/>
                <w:szCs w:val="22"/>
              </w:rPr>
            </w:pPr>
            <w:r w:rsidRPr="00755BF0">
              <w:rPr>
                <w:rFonts w:cs="Arial"/>
                <w:sz w:val="22"/>
                <w:szCs w:val="22"/>
              </w:rPr>
              <w:t>String</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Name</w:t>
            </w:r>
          </w:p>
        </w:tc>
        <w:tc>
          <w:tcPr>
            <w:tcW w:w="2231" w:type="dxa"/>
          </w:tcPr>
          <w:p w:rsidR="00F81400" w:rsidRPr="00755BF0" w:rsidRDefault="00F81400" w:rsidP="0068688E">
            <w:pPr>
              <w:jc w:val="left"/>
              <w:rPr>
                <w:rFonts w:cs="Arial"/>
                <w:sz w:val="22"/>
                <w:szCs w:val="22"/>
              </w:rPr>
            </w:pPr>
            <w:r w:rsidRPr="00755BF0">
              <w:rPr>
                <w:rFonts w:cs="Arial"/>
                <w:sz w:val="22"/>
                <w:szCs w:val="22"/>
              </w:rPr>
              <w:t>String</w:t>
            </w:r>
          </w:p>
        </w:tc>
        <w:tc>
          <w:tcPr>
            <w:tcW w:w="2515" w:type="dxa"/>
          </w:tcPr>
          <w:p w:rsidR="00F81400" w:rsidRPr="00755BF0" w:rsidRDefault="00F81400" w:rsidP="0068688E">
            <w:pPr>
              <w:jc w:val="left"/>
              <w:rPr>
                <w:rFonts w:cs="Arial"/>
              </w:rPr>
            </w:pP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Gruppe</w:t>
            </w:r>
          </w:p>
        </w:tc>
        <w:tc>
          <w:tcPr>
            <w:tcW w:w="2231" w:type="dxa"/>
          </w:tcPr>
          <w:p w:rsidR="00F81400" w:rsidRPr="00755BF0" w:rsidRDefault="00F81400" w:rsidP="0068688E">
            <w:pPr>
              <w:jc w:val="left"/>
              <w:rPr>
                <w:rFonts w:cs="Arial"/>
                <w:sz w:val="22"/>
                <w:szCs w:val="22"/>
              </w:rPr>
            </w:pPr>
            <w:r w:rsidRPr="00755BF0">
              <w:rPr>
                <w:rFonts w:cs="Arial"/>
                <w:sz w:val="22"/>
                <w:szCs w:val="22"/>
              </w:rPr>
              <w:t>String</w:t>
            </w:r>
          </w:p>
        </w:tc>
        <w:tc>
          <w:tcPr>
            <w:tcW w:w="2515" w:type="dxa"/>
          </w:tcPr>
          <w:p w:rsidR="00F81400" w:rsidRPr="00755BF0" w:rsidRDefault="00F81400" w:rsidP="0068688E">
            <w:pPr>
              <w:jc w:val="left"/>
              <w:rPr>
                <w:rFonts w:cs="Arial"/>
              </w:rPr>
            </w:pPr>
          </w:p>
        </w:tc>
      </w:tr>
    </w:tbl>
    <w:p w:rsidR="00F81400" w:rsidRPr="00755BF0" w:rsidRDefault="00F81400" w:rsidP="00F81400">
      <w:pPr>
        <w:jc w:val="left"/>
        <w:rPr>
          <w:rFonts w:cs="Arial"/>
        </w:rPr>
      </w:pPr>
    </w:p>
    <w:p w:rsidR="00F81400" w:rsidRPr="00755BF0" w:rsidRDefault="00F81400" w:rsidP="00F81400">
      <w:pPr>
        <w:spacing w:before="0" w:line="240" w:lineRule="auto"/>
        <w:jc w:val="left"/>
        <w:rPr>
          <w:rFonts w:cs="Arial"/>
          <w:b/>
        </w:rPr>
      </w:pPr>
      <w:r w:rsidRPr="00755BF0">
        <w:rPr>
          <w:rFonts w:cs="Arial"/>
          <w:b/>
        </w:rPr>
        <w:br w:type="page"/>
      </w:r>
    </w:p>
    <w:p w:rsidR="00F81400" w:rsidRPr="00755BF0" w:rsidRDefault="00F81400" w:rsidP="00F81400">
      <w:pPr>
        <w:jc w:val="left"/>
        <w:rPr>
          <w:rFonts w:cs="Arial"/>
          <w:b/>
        </w:rPr>
      </w:pPr>
      <w:r w:rsidRPr="00755BF0">
        <w:rPr>
          <w:rFonts w:cs="Arial"/>
          <w:b/>
        </w:rPr>
        <w:lastRenderedPageBreak/>
        <w:t>Messung Hystereseschleife:</w:t>
      </w:r>
    </w:p>
    <w:tbl>
      <w:tblPr>
        <w:tblStyle w:val="MittleresRaster3-Akzent1"/>
        <w:tblW w:w="0" w:type="auto"/>
        <w:jc w:val="right"/>
        <w:tblInd w:w="-887" w:type="dxa"/>
        <w:tblLook w:val="0420"/>
      </w:tblPr>
      <w:tblGrid>
        <w:gridCol w:w="3865"/>
        <w:gridCol w:w="2231"/>
        <w:gridCol w:w="2515"/>
      </w:tblGrid>
      <w:tr w:rsidR="00F81400" w:rsidRPr="00755BF0" w:rsidTr="0068688E">
        <w:trPr>
          <w:cnfStyle w:val="100000000000"/>
          <w:jc w:val="right"/>
        </w:trPr>
        <w:tc>
          <w:tcPr>
            <w:tcW w:w="3865" w:type="dxa"/>
          </w:tcPr>
          <w:p w:rsidR="00F81400" w:rsidRPr="00755BF0" w:rsidRDefault="00F81400" w:rsidP="0068688E">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68688E">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68688E">
            <w:pPr>
              <w:jc w:val="left"/>
              <w:rPr>
                <w:rFonts w:cs="Arial"/>
                <w:b w:val="0"/>
                <w:sz w:val="22"/>
                <w:szCs w:val="22"/>
              </w:rPr>
            </w:pPr>
            <w:r w:rsidRPr="00755BF0">
              <w:rPr>
                <w:rFonts w:cs="Arial"/>
                <w:b w:val="0"/>
                <w:sz w:val="22"/>
                <w:szCs w:val="22"/>
              </w:rPr>
              <w:t>Erklärung</w:t>
            </w:r>
          </w:p>
        </w:tc>
      </w:tr>
      <w:tr w:rsidR="00F81400" w:rsidRPr="00F8140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B - Hysterese Array</w:t>
            </w:r>
          </w:p>
        </w:tc>
        <w:tc>
          <w:tcPr>
            <w:tcW w:w="2231" w:type="dxa"/>
          </w:tcPr>
          <w:p w:rsidR="00F81400" w:rsidRPr="00755BF0" w:rsidRDefault="00F81400" w:rsidP="0068688E">
            <w:pPr>
              <w:jc w:val="left"/>
              <w:rPr>
                <w:rFonts w:cs="Arial"/>
                <w:sz w:val="22"/>
                <w:szCs w:val="22"/>
                <w:lang w:val="en-US"/>
              </w:rPr>
            </w:pPr>
            <w:r w:rsidRPr="00755BF0">
              <w:rPr>
                <w:rFonts w:cs="Arial"/>
                <w:sz w:val="22"/>
                <w:szCs w:val="22"/>
                <w:lang w:val="en-US"/>
              </w:rPr>
              <w:t>1D Array</w:t>
            </w:r>
            <w:r w:rsidRPr="003740AE">
              <w:rPr>
                <w:rFonts w:cs="Arial"/>
                <w:sz w:val="22"/>
                <w:szCs w:val="22"/>
                <w:lang w:val="en-US"/>
              </w:rPr>
              <w:t xml:space="preserve"> </w:t>
            </w:r>
            <w:proofErr w:type="spellStart"/>
            <w:r w:rsidRPr="003740AE">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68688E">
            <w:pPr>
              <w:jc w:val="left"/>
              <w:rPr>
                <w:rFonts w:cs="Arial"/>
                <w:sz w:val="22"/>
                <w:szCs w:val="22"/>
                <w:lang w:val="en-US"/>
              </w:rPr>
            </w:pPr>
          </w:p>
        </w:tc>
      </w:tr>
      <w:tr w:rsidR="00F81400" w:rsidRPr="00F8140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H - Hysterese Array</w:t>
            </w:r>
          </w:p>
        </w:tc>
        <w:tc>
          <w:tcPr>
            <w:tcW w:w="2231" w:type="dxa"/>
          </w:tcPr>
          <w:p w:rsidR="00F81400" w:rsidRPr="00755BF0" w:rsidRDefault="00F81400" w:rsidP="0068688E">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68688E">
            <w:pPr>
              <w:jc w:val="left"/>
              <w:rPr>
                <w:rFonts w:cs="Arial"/>
                <w:sz w:val="22"/>
                <w:szCs w:val="22"/>
                <w:lang w:val="en-US"/>
              </w:rPr>
            </w:pP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proofErr w:type="spellStart"/>
            <w:r w:rsidRPr="00755BF0">
              <w:rPr>
                <w:rFonts w:cs="Arial"/>
                <w:sz w:val="22"/>
                <w:szCs w:val="22"/>
              </w:rPr>
              <w:t>Hystereseverluste</w:t>
            </w:r>
            <w:proofErr w:type="spellEnd"/>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jc w:val="right"/>
        </w:trPr>
        <w:tc>
          <w:tcPr>
            <w:tcW w:w="3865" w:type="dxa"/>
          </w:tcPr>
          <w:p w:rsidR="00F81400" w:rsidRPr="00755BF0" w:rsidRDefault="00F81400" w:rsidP="0068688E">
            <w:pPr>
              <w:jc w:val="left"/>
              <w:rPr>
                <w:rFonts w:cs="Arial"/>
                <w:sz w:val="22"/>
                <w:szCs w:val="22"/>
              </w:rPr>
            </w:pPr>
            <w:proofErr w:type="spellStart"/>
            <w:r w:rsidRPr="00755BF0">
              <w:rPr>
                <w:rFonts w:cs="Arial"/>
                <w:sz w:val="22"/>
                <w:szCs w:val="22"/>
              </w:rPr>
              <w:t>Hmax</w:t>
            </w:r>
            <w:proofErr w:type="spellEnd"/>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proofErr w:type="spellStart"/>
            <w:r w:rsidRPr="00755BF0">
              <w:rPr>
                <w:rFonts w:cs="Arial"/>
              </w:rPr>
              <w:t>Bmax</w:t>
            </w:r>
            <w:proofErr w:type="spellEnd"/>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Remanenz</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Koerzitivfeldstärke</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bl>
    <w:p w:rsidR="00F81400" w:rsidRPr="00755BF0" w:rsidRDefault="00F81400" w:rsidP="00F81400">
      <w:pPr>
        <w:jc w:val="left"/>
        <w:rPr>
          <w:rFonts w:cs="Arial"/>
        </w:rPr>
      </w:pPr>
    </w:p>
    <w:p w:rsidR="00F81400" w:rsidRPr="00755BF0" w:rsidRDefault="00F81400" w:rsidP="00F81400">
      <w:pPr>
        <w:jc w:val="left"/>
        <w:rPr>
          <w:rFonts w:cs="Arial"/>
          <w:b/>
        </w:rPr>
      </w:pPr>
      <w:r w:rsidRPr="00755BF0">
        <w:rPr>
          <w:rFonts w:cs="Arial"/>
          <w:b/>
        </w:rPr>
        <w:t>Messung Neukurve:</w:t>
      </w:r>
    </w:p>
    <w:tbl>
      <w:tblPr>
        <w:tblStyle w:val="MittleresRaster3-Akzent1"/>
        <w:tblW w:w="0" w:type="auto"/>
        <w:jc w:val="right"/>
        <w:tblInd w:w="-887" w:type="dxa"/>
        <w:tblLook w:val="0420"/>
      </w:tblPr>
      <w:tblGrid>
        <w:gridCol w:w="3865"/>
        <w:gridCol w:w="2231"/>
        <w:gridCol w:w="2515"/>
      </w:tblGrid>
      <w:tr w:rsidR="00F81400" w:rsidRPr="00755BF0" w:rsidTr="0068688E">
        <w:trPr>
          <w:cnfStyle w:val="100000000000"/>
          <w:jc w:val="right"/>
        </w:trPr>
        <w:tc>
          <w:tcPr>
            <w:tcW w:w="3865" w:type="dxa"/>
          </w:tcPr>
          <w:p w:rsidR="00F81400" w:rsidRPr="00755BF0" w:rsidRDefault="00F81400" w:rsidP="0068688E">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68688E">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68688E">
            <w:pPr>
              <w:jc w:val="left"/>
              <w:rPr>
                <w:rFonts w:cs="Arial"/>
                <w:b w:val="0"/>
                <w:sz w:val="22"/>
                <w:szCs w:val="22"/>
              </w:rPr>
            </w:pPr>
            <w:r w:rsidRPr="00755BF0">
              <w:rPr>
                <w:rFonts w:cs="Arial"/>
                <w:b w:val="0"/>
                <w:sz w:val="22"/>
                <w:szCs w:val="22"/>
              </w:rPr>
              <w:t>Erklärung</w:t>
            </w:r>
          </w:p>
        </w:tc>
      </w:tr>
      <w:tr w:rsidR="00F81400" w:rsidRPr="00F8140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B - Neukurve Array</w:t>
            </w:r>
          </w:p>
        </w:tc>
        <w:tc>
          <w:tcPr>
            <w:tcW w:w="2231" w:type="dxa"/>
          </w:tcPr>
          <w:p w:rsidR="00F81400" w:rsidRPr="00755BF0" w:rsidRDefault="00F81400" w:rsidP="0068688E">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68688E">
            <w:pPr>
              <w:jc w:val="left"/>
              <w:rPr>
                <w:rFonts w:cs="Arial"/>
                <w:sz w:val="22"/>
                <w:szCs w:val="22"/>
                <w:lang w:val="en-US"/>
              </w:rPr>
            </w:pPr>
          </w:p>
        </w:tc>
      </w:tr>
      <w:tr w:rsidR="00F81400" w:rsidRPr="00F8140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H - Neukurve Array</w:t>
            </w:r>
          </w:p>
        </w:tc>
        <w:tc>
          <w:tcPr>
            <w:tcW w:w="2231" w:type="dxa"/>
          </w:tcPr>
          <w:p w:rsidR="00F81400" w:rsidRPr="00755BF0" w:rsidRDefault="00F81400" w:rsidP="0068688E">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68688E">
            <w:pPr>
              <w:jc w:val="left"/>
              <w:rPr>
                <w:rFonts w:cs="Arial"/>
                <w:sz w:val="22"/>
                <w:szCs w:val="22"/>
                <w:lang w:val="en-US"/>
              </w:rPr>
            </w:pP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Anzahl Messpunkte Neukurve</w:t>
            </w:r>
          </w:p>
        </w:tc>
        <w:tc>
          <w:tcPr>
            <w:tcW w:w="2231" w:type="dxa"/>
          </w:tcPr>
          <w:p w:rsidR="00F81400" w:rsidRPr="00755BF0" w:rsidRDefault="00F81400" w:rsidP="0068688E">
            <w:pPr>
              <w:jc w:val="left"/>
              <w:rPr>
                <w:rFonts w:cs="Arial"/>
                <w:sz w:val="22"/>
                <w:szCs w:val="22"/>
              </w:rPr>
            </w:pPr>
            <w:r w:rsidRPr="00755BF0">
              <w:rPr>
                <w:rFonts w:cs="Arial"/>
                <w:sz w:val="22"/>
                <w:szCs w:val="22"/>
              </w:rPr>
              <w:t>Byte 8-Bit Integer</w:t>
            </w:r>
          </w:p>
        </w:tc>
        <w:tc>
          <w:tcPr>
            <w:tcW w:w="2515" w:type="dxa"/>
          </w:tcPr>
          <w:p w:rsidR="00F81400" w:rsidRPr="00755BF0" w:rsidRDefault="00F81400" w:rsidP="0068688E">
            <w:pPr>
              <w:jc w:val="left"/>
              <w:rPr>
                <w:rFonts w:cs="Arial"/>
                <w:sz w:val="22"/>
                <w:szCs w:val="22"/>
              </w:rPr>
            </w:pPr>
          </w:p>
        </w:tc>
      </w:tr>
      <w:tr w:rsidR="00F81400" w:rsidRPr="00755BF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Neukurve Messen?</w:t>
            </w:r>
          </w:p>
        </w:tc>
        <w:tc>
          <w:tcPr>
            <w:tcW w:w="2231" w:type="dxa"/>
          </w:tcPr>
          <w:p w:rsidR="00F81400" w:rsidRPr="00755BF0" w:rsidRDefault="00F81400" w:rsidP="0068688E">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68688E">
            <w:pPr>
              <w:jc w:val="left"/>
              <w:rPr>
                <w:rFonts w:cs="Arial"/>
                <w:sz w:val="22"/>
                <w:szCs w:val="22"/>
              </w:rPr>
            </w:pPr>
          </w:p>
        </w:tc>
      </w:tr>
    </w:tbl>
    <w:p w:rsidR="00F81400" w:rsidRPr="00755BF0" w:rsidRDefault="00F81400" w:rsidP="00F81400">
      <w:pPr>
        <w:jc w:val="left"/>
        <w:rPr>
          <w:rFonts w:cs="Arial"/>
        </w:rPr>
      </w:pPr>
    </w:p>
    <w:p w:rsidR="00F81400" w:rsidRDefault="00F81400" w:rsidP="00F81400">
      <w:pPr>
        <w:spacing w:before="0" w:line="240" w:lineRule="auto"/>
        <w:jc w:val="left"/>
        <w:rPr>
          <w:rFonts w:cs="Arial"/>
          <w:b/>
        </w:rPr>
      </w:pPr>
      <w:r>
        <w:rPr>
          <w:rFonts w:cs="Arial"/>
          <w:b/>
        </w:rPr>
        <w:br w:type="page"/>
      </w:r>
    </w:p>
    <w:p w:rsidR="00F81400" w:rsidRPr="00755BF0" w:rsidRDefault="00F81400" w:rsidP="00F81400">
      <w:pPr>
        <w:jc w:val="left"/>
        <w:rPr>
          <w:rFonts w:cs="Arial"/>
          <w:b/>
        </w:rPr>
      </w:pPr>
      <w:proofErr w:type="gramStart"/>
      <w:r w:rsidRPr="00755BF0">
        <w:rPr>
          <w:rFonts w:cs="Arial"/>
          <w:b/>
        </w:rPr>
        <w:lastRenderedPageBreak/>
        <w:t>Globale Variablen</w:t>
      </w:r>
      <w:proofErr w:type="gramEnd"/>
      <w:r w:rsidRPr="00755BF0">
        <w:rPr>
          <w:rFonts w:cs="Arial"/>
          <w:b/>
        </w:rPr>
        <w:t>:</w:t>
      </w:r>
    </w:p>
    <w:tbl>
      <w:tblPr>
        <w:tblStyle w:val="MittleresRaster3-Akzent1"/>
        <w:tblW w:w="0" w:type="auto"/>
        <w:jc w:val="right"/>
        <w:tblInd w:w="-887" w:type="dxa"/>
        <w:tblLook w:val="0420"/>
      </w:tblPr>
      <w:tblGrid>
        <w:gridCol w:w="3865"/>
        <w:gridCol w:w="2231"/>
        <w:gridCol w:w="2515"/>
      </w:tblGrid>
      <w:tr w:rsidR="00F81400" w:rsidRPr="00755BF0" w:rsidTr="0068688E">
        <w:trPr>
          <w:cnfStyle w:val="100000000000"/>
          <w:jc w:val="right"/>
        </w:trPr>
        <w:tc>
          <w:tcPr>
            <w:tcW w:w="3865" w:type="dxa"/>
          </w:tcPr>
          <w:p w:rsidR="00F81400" w:rsidRPr="00755BF0" w:rsidRDefault="00F81400" w:rsidP="0068688E">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68688E">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68688E">
            <w:pPr>
              <w:jc w:val="left"/>
              <w:rPr>
                <w:rFonts w:cs="Arial"/>
                <w:b w:val="0"/>
                <w:sz w:val="22"/>
                <w:szCs w:val="22"/>
              </w:rPr>
            </w:pPr>
            <w:r w:rsidRPr="00755BF0">
              <w:rPr>
                <w:rFonts w:cs="Arial"/>
                <w:b w:val="0"/>
                <w:sz w:val="22"/>
                <w:szCs w:val="22"/>
              </w:rPr>
              <w:t>Erklärung</w:t>
            </w: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bmax1</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Maximale Flussdichte Messung 1</w:t>
            </w:r>
          </w:p>
        </w:tc>
      </w:tr>
      <w:tr w:rsidR="00F81400" w:rsidRPr="00755BF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bmin1</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Minimale Flussdichte Messung 1</w:t>
            </w: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bmax2</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Maximale Flussdichte Messung 2</w:t>
            </w:r>
          </w:p>
        </w:tc>
      </w:tr>
      <w:tr w:rsidR="00F81400" w:rsidRPr="00755BF0" w:rsidTr="0068688E">
        <w:trPr>
          <w:jc w:val="right"/>
        </w:trPr>
        <w:tc>
          <w:tcPr>
            <w:tcW w:w="3865" w:type="dxa"/>
          </w:tcPr>
          <w:p w:rsidR="00F81400" w:rsidRPr="00755BF0" w:rsidRDefault="00F81400" w:rsidP="0068688E">
            <w:pPr>
              <w:jc w:val="left"/>
              <w:rPr>
                <w:rFonts w:cs="Arial"/>
                <w:sz w:val="22"/>
                <w:szCs w:val="22"/>
              </w:rPr>
            </w:pPr>
            <w:r w:rsidRPr="00755BF0">
              <w:rPr>
                <w:rFonts w:cs="Arial"/>
                <w:sz w:val="22"/>
                <w:szCs w:val="22"/>
              </w:rPr>
              <w:t>bmin2</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Minimale Flussdichte Messung 2</w:t>
            </w:r>
          </w:p>
        </w:tc>
      </w:tr>
      <w:tr w:rsidR="00F81400" w:rsidRPr="00755BF0" w:rsidTr="0068688E">
        <w:trPr>
          <w:cnfStyle w:val="000000100000"/>
          <w:jc w:val="right"/>
        </w:trPr>
        <w:tc>
          <w:tcPr>
            <w:tcW w:w="3865" w:type="dxa"/>
          </w:tcPr>
          <w:p w:rsidR="00F81400" w:rsidRPr="00755BF0" w:rsidRDefault="00F81400" w:rsidP="0068688E">
            <w:pPr>
              <w:jc w:val="left"/>
              <w:rPr>
                <w:rFonts w:cs="Arial"/>
                <w:sz w:val="22"/>
                <w:szCs w:val="22"/>
              </w:rPr>
            </w:pPr>
            <w:r w:rsidRPr="00755BF0">
              <w:rPr>
                <w:rFonts w:cs="Arial"/>
                <w:sz w:val="22"/>
                <w:szCs w:val="22"/>
              </w:rPr>
              <w:t>hmax1</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Maximale magn. Fel</w:t>
            </w:r>
            <w:r w:rsidRPr="00755BF0">
              <w:rPr>
                <w:rFonts w:cs="Arial"/>
                <w:sz w:val="22"/>
                <w:szCs w:val="22"/>
              </w:rPr>
              <w:t>d</w:t>
            </w:r>
            <w:r w:rsidRPr="00755BF0">
              <w:rPr>
                <w:rFonts w:cs="Arial"/>
                <w:sz w:val="22"/>
                <w:szCs w:val="22"/>
              </w:rPr>
              <w:t>stärke Messung 1</w:t>
            </w: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hmin1</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Minimale magn. Fel</w:t>
            </w:r>
            <w:r w:rsidRPr="00755BF0">
              <w:rPr>
                <w:rFonts w:cs="Arial"/>
                <w:sz w:val="22"/>
                <w:szCs w:val="22"/>
              </w:rPr>
              <w:t>d</w:t>
            </w:r>
            <w:r w:rsidRPr="00755BF0">
              <w:rPr>
                <w:rFonts w:cs="Arial"/>
                <w:sz w:val="22"/>
                <w:szCs w:val="22"/>
              </w:rPr>
              <w:t>stärke Messung 1</w:t>
            </w: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hmax2</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sz w:val="22"/>
                <w:szCs w:val="22"/>
              </w:rPr>
            </w:pPr>
            <w:r w:rsidRPr="00755BF0">
              <w:rPr>
                <w:rFonts w:cs="Arial"/>
                <w:sz w:val="22"/>
                <w:szCs w:val="22"/>
              </w:rPr>
              <w:t>Maximale magn. Fel</w:t>
            </w:r>
            <w:r w:rsidRPr="00755BF0">
              <w:rPr>
                <w:rFonts w:cs="Arial"/>
                <w:sz w:val="22"/>
                <w:szCs w:val="22"/>
              </w:rPr>
              <w:t>d</w:t>
            </w:r>
            <w:r w:rsidRPr="00755BF0">
              <w:rPr>
                <w:rFonts w:cs="Arial"/>
                <w:sz w:val="22"/>
                <w:szCs w:val="22"/>
              </w:rPr>
              <w:t>stärke Messung 2</w:t>
            </w: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Spannungsabweichung</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Tatsächliche Flussdichte</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Tatsächliche Anzahl an Punkte</w:t>
            </w:r>
          </w:p>
        </w:tc>
        <w:tc>
          <w:tcPr>
            <w:tcW w:w="2231" w:type="dxa"/>
          </w:tcPr>
          <w:p w:rsidR="00F81400" w:rsidRPr="00755BF0" w:rsidRDefault="00F81400" w:rsidP="0068688E">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Max Spannung erreicht?</w:t>
            </w:r>
          </w:p>
        </w:tc>
        <w:tc>
          <w:tcPr>
            <w:tcW w:w="2231" w:type="dxa"/>
          </w:tcPr>
          <w:p w:rsidR="00F81400" w:rsidRPr="00755BF0" w:rsidRDefault="00F81400" w:rsidP="0068688E">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68688E">
            <w:pPr>
              <w:jc w:val="left"/>
              <w:rPr>
                <w:rFonts w:cs="Arial"/>
              </w:rPr>
            </w:pP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Min Spannung erreicht?</w:t>
            </w:r>
          </w:p>
        </w:tc>
        <w:tc>
          <w:tcPr>
            <w:tcW w:w="2231" w:type="dxa"/>
          </w:tcPr>
          <w:p w:rsidR="00F81400" w:rsidRPr="00755BF0" w:rsidRDefault="00F81400" w:rsidP="0068688E">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Keine Neu- oder Kommutierung</w:t>
            </w:r>
            <w:r w:rsidRPr="00755BF0">
              <w:rPr>
                <w:rFonts w:cs="Arial"/>
              </w:rPr>
              <w:t>s</w:t>
            </w:r>
            <w:r w:rsidRPr="00755BF0">
              <w:rPr>
                <w:rFonts w:cs="Arial"/>
              </w:rPr>
              <w:t xml:space="preserve">kurve </w:t>
            </w:r>
            <w:r>
              <w:rPr>
                <w:rFonts w:cs="Arial"/>
              </w:rPr>
              <w:t>mö</w:t>
            </w:r>
            <w:r w:rsidRPr="00755BF0">
              <w:rPr>
                <w:rFonts w:cs="Arial"/>
              </w:rPr>
              <w:t>glich</w:t>
            </w:r>
          </w:p>
        </w:tc>
        <w:tc>
          <w:tcPr>
            <w:tcW w:w="2231" w:type="dxa"/>
          </w:tcPr>
          <w:p w:rsidR="00F81400" w:rsidRPr="00755BF0" w:rsidRDefault="00F81400" w:rsidP="0068688E">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68688E">
            <w:pPr>
              <w:jc w:val="left"/>
              <w:rPr>
                <w:rFonts w:cs="Arial"/>
              </w:rPr>
            </w:pPr>
          </w:p>
        </w:tc>
      </w:tr>
      <w:tr w:rsidR="00F81400" w:rsidRPr="00755BF0" w:rsidTr="0068688E">
        <w:trPr>
          <w:jc w:val="right"/>
        </w:trPr>
        <w:tc>
          <w:tcPr>
            <w:tcW w:w="3865" w:type="dxa"/>
          </w:tcPr>
          <w:p w:rsidR="00F81400" w:rsidRPr="00755BF0" w:rsidRDefault="00F81400" w:rsidP="0068688E">
            <w:pPr>
              <w:jc w:val="left"/>
              <w:rPr>
                <w:rFonts w:cs="Arial"/>
              </w:rPr>
            </w:pPr>
            <w:r w:rsidRPr="00755BF0">
              <w:rPr>
                <w:rFonts w:cs="Arial"/>
              </w:rPr>
              <w:t>Strombegrenzung aktiv?</w:t>
            </w:r>
          </w:p>
        </w:tc>
        <w:tc>
          <w:tcPr>
            <w:tcW w:w="2231" w:type="dxa"/>
          </w:tcPr>
          <w:p w:rsidR="00F81400" w:rsidRPr="00755BF0" w:rsidRDefault="00F81400" w:rsidP="0068688E">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68688E">
            <w:pPr>
              <w:jc w:val="left"/>
              <w:rPr>
                <w:rFonts w:cs="Arial"/>
              </w:rPr>
            </w:pPr>
          </w:p>
        </w:tc>
      </w:tr>
      <w:tr w:rsidR="00F81400" w:rsidRPr="00755BF0" w:rsidTr="0068688E">
        <w:trPr>
          <w:cnfStyle w:val="000000100000"/>
          <w:jc w:val="right"/>
        </w:trPr>
        <w:tc>
          <w:tcPr>
            <w:tcW w:w="3865" w:type="dxa"/>
          </w:tcPr>
          <w:p w:rsidR="00F81400" w:rsidRPr="00755BF0" w:rsidRDefault="00F81400" w:rsidP="0068688E">
            <w:pPr>
              <w:jc w:val="left"/>
              <w:rPr>
                <w:rFonts w:cs="Arial"/>
              </w:rPr>
            </w:pPr>
            <w:r w:rsidRPr="00755BF0">
              <w:rPr>
                <w:rFonts w:cs="Arial"/>
              </w:rPr>
              <w:t>Abbruch Messung</w:t>
            </w:r>
          </w:p>
        </w:tc>
        <w:tc>
          <w:tcPr>
            <w:tcW w:w="2231" w:type="dxa"/>
          </w:tcPr>
          <w:p w:rsidR="00F81400" w:rsidRPr="00755BF0" w:rsidRDefault="00F81400" w:rsidP="0068688E">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68688E">
            <w:pPr>
              <w:jc w:val="left"/>
              <w:rPr>
                <w:rFonts w:cs="Arial"/>
              </w:rPr>
            </w:pPr>
          </w:p>
        </w:tc>
      </w:tr>
    </w:tbl>
    <w:p w:rsidR="00F81400" w:rsidRPr="00B14BF4" w:rsidRDefault="00F81400" w:rsidP="00F81400"/>
    <w:p w:rsidR="00B14BF4" w:rsidRPr="00B14BF4" w:rsidRDefault="00B14BF4" w:rsidP="00B14BF4"/>
    <w:p w:rsidR="00B14BF4" w:rsidRPr="00B14BF4" w:rsidRDefault="00B14BF4" w:rsidP="00B14BF4"/>
    <w:p w:rsidR="00932F8B" w:rsidRDefault="00932F8B" w:rsidP="00932F8B">
      <w:pPr>
        <w:pStyle w:val="berschrift2"/>
      </w:pPr>
      <w:bookmarkStart w:id="14" w:name="_Toc486282951"/>
      <w:r>
        <w:lastRenderedPageBreak/>
        <w:t>MagnetoGUI.vi</w:t>
      </w:r>
      <w:bookmarkEnd w:id="14"/>
    </w:p>
    <w:p w:rsidR="006A6C8F" w:rsidRPr="006A6C8F" w:rsidRDefault="006A6C8F" w:rsidP="006A6C8F">
      <w:r>
        <w:rPr>
          <w:noProof/>
        </w:rPr>
        <w:drawing>
          <wp:inline distT="0" distB="0" distL="0" distR="0">
            <wp:extent cx="5399405" cy="3918261"/>
            <wp:effectExtent l="19050" t="0" r="0" b="0"/>
            <wp:docPr id="19" name="Grafik 18" descr="Bil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GUI.PNG"/>
                    <pic:cNvPicPr/>
                  </pic:nvPicPr>
                  <pic:blipFill>
                    <a:blip r:embed="rId12" cstate="print"/>
                    <a:stretch>
                      <a:fillRect/>
                    </a:stretch>
                  </pic:blipFill>
                  <pic:spPr>
                    <a:xfrm>
                      <a:off x="0" y="0"/>
                      <a:ext cx="5399405" cy="3918261"/>
                    </a:xfrm>
                    <a:prstGeom prst="rect">
                      <a:avLst/>
                    </a:prstGeom>
                  </pic:spPr>
                </pic:pic>
              </a:graphicData>
            </a:graphic>
          </wp:inline>
        </w:drawing>
      </w:r>
    </w:p>
    <w:p w:rsidR="00932F8B" w:rsidRDefault="00932F8B" w:rsidP="00932F8B">
      <w:pPr>
        <w:pStyle w:val="berschrift3"/>
      </w:pPr>
      <w:bookmarkStart w:id="15" w:name="_Toc486282952"/>
      <w:r>
        <w:t>Beschreibung des VIs</w:t>
      </w:r>
      <w:bookmarkEnd w:id="15"/>
    </w:p>
    <w:p w:rsidR="00932F8B" w:rsidRDefault="006A6C8F" w:rsidP="00932F8B">
      <w:r>
        <w:t>In diesem VI ist die State Maschine hinterlegt. Dies ist auch die das Main.vi des Projektes.</w:t>
      </w:r>
    </w:p>
    <w:p w:rsidR="006A6C8F" w:rsidRDefault="006A6C8F" w:rsidP="00932F8B">
      <w:r>
        <w:t>In dem VI kann man mehrere Register öffnen. Diese sind Hauptansicht, Opti</w:t>
      </w:r>
      <w:r>
        <w:t>o</w:t>
      </w:r>
      <w:r>
        <w:t xml:space="preserve">nen und </w:t>
      </w:r>
      <w:proofErr w:type="spellStart"/>
      <w:r>
        <w:t>Plotansicht</w:t>
      </w:r>
      <w:proofErr w:type="spellEnd"/>
      <w:r>
        <w:t>.</w:t>
      </w:r>
    </w:p>
    <w:p w:rsidR="00E35AAB" w:rsidRDefault="00E35AAB" w:rsidP="00932F8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Hauptansicht:</w:t>
      </w:r>
    </w:p>
    <w:p w:rsidR="00C90B59" w:rsidRDefault="00B14BF4" w:rsidP="006A6C8F">
      <w:pPr>
        <w:ind w:left="360"/>
      </w:pPr>
      <w:r>
        <w:t>Auf dieser Ansicht</w:t>
      </w:r>
      <w:r w:rsidR="006A6C8F">
        <w:t xml:space="preserve"> hat der Bediener die </w:t>
      </w:r>
      <w:r w:rsidR="00845C63">
        <w:t>Möglichkeit</w:t>
      </w:r>
      <w:r>
        <w:t>,</w:t>
      </w:r>
      <w:r w:rsidR="006A6C8F">
        <w:t xml:space="preserve"> seine Daten f</w:t>
      </w:r>
      <w:r w:rsidR="00E35AAB">
        <w:t>ür den Versuch einzustellen. In der folgenden Tabelle sind die Maximale und Min</w:t>
      </w:r>
      <w:r w:rsidR="00E35AAB">
        <w:t>i</w:t>
      </w:r>
      <w:r w:rsidR="00E35AAB">
        <w:t>male Eingabewerte aufgeführt.</w:t>
      </w:r>
    </w:p>
    <w:p w:rsidR="00DA774C" w:rsidRDefault="006A6C8F" w:rsidP="006A6C8F">
      <w:pPr>
        <w:ind w:left="360"/>
      </w:pPr>
      <w:r>
        <w:t xml:space="preserve"> </w:t>
      </w:r>
    </w:p>
    <w:tbl>
      <w:tblPr>
        <w:tblStyle w:val="MittleresRaster3-Akzent1"/>
        <w:tblW w:w="0" w:type="auto"/>
        <w:jc w:val="right"/>
        <w:tblLook w:val="0420"/>
      </w:tblPr>
      <w:tblGrid>
        <w:gridCol w:w="2978"/>
        <w:gridCol w:w="884"/>
        <w:gridCol w:w="848"/>
        <w:gridCol w:w="3649"/>
      </w:tblGrid>
      <w:tr w:rsidR="00E35AAB" w:rsidRPr="00E35AAB" w:rsidTr="008749E0">
        <w:trPr>
          <w:cnfStyle w:val="100000000000"/>
          <w:jc w:val="right"/>
        </w:trPr>
        <w:tc>
          <w:tcPr>
            <w:tcW w:w="2978" w:type="dxa"/>
          </w:tcPr>
          <w:p w:rsidR="00DA774C" w:rsidRPr="00E35AAB" w:rsidRDefault="00DA774C" w:rsidP="006A6C8F">
            <w:pPr>
              <w:rPr>
                <w:b w:val="0"/>
                <w:sz w:val="22"/>
                <w:szCs w:val="22"/>
              </w:rPr>
            </w:pPr>
            <w:r w:rsidRPr="00E35AAB">
              <w:rPr>
                <w:b w:val="0"/>
                <w:sz w:val="22"/>
                <w:szCs w:val="22"/>
              </w:rPr>
              <w:t>Bezeichnung</w:t>
            </w:r>
          </w:p>
        </w:tc>
        <w:tc>
          <w:tcPr>
            <w:tcW w:w="884" w:type="dxa"/>
          </w:tcPr>
          <w:p w:rsidR="00DA774C" w:rsidRPr="00E35AAB" w:rsidRDefault="00DA774C" w:rsidP="006A6C8F">
            <w:pPr>
              <w:rPr>
                <w:b w:val="0"/>
                <w:sz w:val="22"/>
                <w:szCs w:val="22"/>
              </w:rPr>
            </w:pPr>
            <w:proofErr w:type="spellStart"/>
            <w:r w:rsidRPr="00E35AAB">
              <w:rPr>
                <w:b w:val="0"/>
                <w:sz w:val="22"/>
                <w:szCs w:val="22"/>
              </w:rPr>
              <w:t>max</w:t>
            </w:r>
            <w:proofErr w:type="spellEnd"/>
          </w:p>
        </w:tc>
        <w:tc>
          <w:tcPr>
            <w:tcW w:w="848" w:type="dxa"/>
          </w:tcPr>
          <w:p w:rsidR="00DA774C" w:rsidRPr="00E35AAB" w:rsidRDefault="00DA774C" w:rsidP="006A6C8F">
            <w:pPr>
              <w:rPr>
                <w:b w:val="0"/>
                <w:sz w:val="22"/>
                <w:szCs w:val="22"/>
              </w:rPr>
            </w:pPr>
            <w:r w:rsidRPr="00E35AAB">
              <w:rPr>
                <w:b w:val="0"/>
                <w:sz w:val="22"/>
                <w:szCs w:val="22"/>
              </w:rPr>
              <w:t>min</w:t>
            </w:r>
          </w:p>
        </w:tc>
        <w:tc>
          <w:tcPr>
            <w:tcW w:w="3649" w:type="dxa"/>
          </w:tcPr>
          <w:p w:rsidR="00DA774C" w:rsidRPr="00E35AAB" w:rsidRDefault="00DA774C" w:rsidP="006A6C8F">
            <w:pPr>
              <w:rPr>
                <w:b w:val="0"/>
                <w:sz w:val="22"/>
                <w:szCs w:val="22"/>
              </w:rPr>
            </w:pPr>
            <w:r w:rsidRPr="00E35AAB">
              <w:rPr>
                <w:b w:val="0"/>
                <w:sz w:val="22"/>
                <w:szCs w:val="22"/>
              </w:rPr>
              <w:t>Erklärung</w:t>
            </w:r>
          </w:p>
        </w:tc>
      </w:tr>
      <w:tr w:rsidR="00C90B59" w:rsidTr="008749E0">
        <w:trPr>
          <w:cnfStyle w:val="000000100000"/>
          <w:jc w:val="right"/>
        </w:trPr>
        <w:tc>
          <w:tcPr>
            <w:tcW w:w="2978" w:type="dxa"/>
          </w:tcPr>
          <w:p w:rsidR="00DA774C" w:rsidRPr="00C90B59" w:rsidRDefault="00DA774C" w:rsidP="006A6C8F">
            <w:pPr>
              <w:rPr>
                <w:sz w:val="22"/>
                <w:szCs w:val="22"/>
              </w:rPr>
            </w:pPr>
            <w:r w:rsidRPr="00C90B59">
              <w:rPr>
                <w:sz w:val="22"/>
                <w:szCs w:val="22"/>
              </w:rPr>
              <w:t>Probenbezeichnung</w:t>
            </w:r>
          </w:p>
        </w:tc>
        <w:tc>
          <w:tcPr>
            <w:tcW w:w="884" w:type="dxa"/>
          </w:tcPr>
          <w:p w:rsidR="00DA774C" w:rsidRPr="00C90B59" w:rsidRDefault="00DA774C" w:rsidP="00E35AAB">
            <w:pPr>
              <w:jc w:val="center"/>
              <w:rPr>
                <w:sz w:val="22"/>
                <w:szCs w:val="22"/>
              </w:rPr>
            </w:pPr>
            <w:r w:rsidRPr="00C90B59">
              <w:rPr>
                <w:sz w:val="22"/>
                <w:szCs w:val="22"/>
              </w:rPr>
              <w:t>12</w:t>
            </w:r>
          </w:p>
        </w:tc>
        <w:tc>
          <w:tcPr>
            <w:tcW w:w="848" w:type="dxa"/>
          </w:tcPr>
          <w:p w:rsidR="00DA774C" w:rsidRPr="00C90B59" w:rsidRDefault="00DA774C" w:rsidP="00E35AAB">
            <w:pPr>
              <w:jc w:val="center"/>
              <w:rPr>
                <w:sz w:val="22"/>
                <w:szCs w:val="22"/>
              </w:rPr>
            </w:pPr>
            <w:r w:rsidRPr="00C90B59">
              <w:rPr>
                <w:sz w:val="22"/>
                <w:szCs w:val="22"/>
              </w:rPr>
              <w:t>0</w:t>
            </w:r>
          </w:p>
        </w:tc>
        <w:tc>
          <w:tcPr>
            <w:tcW w:w="3649" w:type="dxa"/>
          </w:tcPr>
          <w:p w:rsidR="00DA774C" w:rsidRPr="00C90B59" w:rsidRDefault="00DA774C" w:rsidP="006A6C8F">
            <w:pPr>
              <w:rPr>
                <w:sz w:val="22"/>
                <w:szCs w:val="22"/>
              </w:rPr>
            </w:pPr>
            <w:r w:rsidRPr="00C90B59">
              <w:rPr>
                <w:sz w:val="22"/>
                <w:szCs w:val="22"/>
              </w:rPr>
              <w:t>Textbezeichnung der Probe</w:t>
            </w:r>
          </w:p>
        </w:tc>
      </w:tr>
      <w:tr w:rsidR="00C90B59" w:rsidTr="008749E0">
        <w:trPr>
          <w:jc w:val="right"/>
        </w:trPr>
        <w:tc>
          <w:tcPr>
            <w:tcW w:w="2978" w:type="dxa"/>
          </w:tcPr>
          <w:p w:rsidR="00DA774C" w:rsidRPr="00C90B59" w:rsidRDefault="00DA774C" w:rsidP="006A6C8F">
            <w:pPr>
              <w:rPr>
                <w:sz w:val="22"/>
                <w:szCs w:val="22"/>
              </w:rPr>
            </w:pPr>
            <w:r w:rsidRPr="00C90B59">
              <w:rPr>
                <w:sz w:val="22"/>
                <w:szCs w:val="22"/>
              </w:rPr>
              <w:t>Wirksame länge</w:t>
            </w:r>
          </w:p>
        </w:tc>
        <w:tc>
          <w:tcPr>
            <w:tcW w:w="884" w:type="dxa"/>
          </w:tcPr>
          <w:p w:rsidR="00DA774C" w:rsidRPr="00C90B59" w:rsidRDefault="00C90B59" w:rsidP="00E35AAB">
            <w:pPr>
              <w:jc w:val="center"/>
              <w:rPr>
                <w:sz w:val="22"/>
                <w:szCs w:val="22"/>
              </w:rPr>
            </w:pPr>
            <w:r w:rsidRPr="00C90B59">
              <w:rPr>
                <w:sz w:val="22"/>
                <w:szCs w:val="22"/>
              </w:rPr>
              <w:t>1000</w:t>
            </w:r>
          </w:p>
        </w:tc>
        <w:tc>
          <w:tcPr>
            <w:tcW w:w="848" w:type="dxa"/>
          </w:tcPr>
          <w:p w:rsidR="00DA774C" w:rsidRPr="00C90B59" w:rsidRDefault="00C90B59" w:rsidP="00E35AAB">
            <w:pPr>
              <w:jc w:val="center"/>
              <w:rPr>
                <w:sz w:val="22"/>
                <w:szCs w:val="22"/>
              </w:rPr>
            </w:pPr>
            <w:r w:rsidRPr="00C90B59">
              <w:rPr>
                <w:sz w:val="22"/>
                <w:szCs w:val="22"/>
              </w:rPr>
              <w:t>1</w:t>
            </w:r>
          </w:p>
        </w:tc>
        <w:tc>
          <w:tcPr>
            <w:tcW w:w="3649" w:type="dxa"/>
          </w:tcPr>
          <w:p w:rsidR="00DA774C" w:rsidRPr="00C90B59" w:rsidRDefault="00C90B59" w:rsidP="006A6C8F">
            <w:pPr>
              <w:rPr>
                <w:sz w:val="22"/>
                <w:szCs w:val="22"/>
              </w:rPr>
            </w:pPr>
            <w:r w:rsidRPr="00C90B59">
              <w:rPr>
                <w:sz w:val="22"/>
                <w:szCs w:val="22"/>
              </w:rPr>
              <w:t>Mittlere Eisenwegstrecke in [cm]</w:t>
            </w:r>
          </w:p>
        </w:tc>
      </w:tr>
      <w:tr w:rsidR="00C90B59" w:rsidTr="008749E0">
        <w:trPr>
          <w:cnfStyle w:val="000000100000"/>
          <w:jc w:val="right"/>
        </w:trPr>
        <w:tc>
          <w:tcPr>
            <w:tcW w:w="2978" w:type="dxa"/>
          </w:tcPr>
          <w:p w:rsidR="00DA774C" w:rsidRPr="00C90B59" w:rsidRDefault="00C90B59" w:rsidP="006A6C8F">
            <w:pPr>
              <w:rPr>
                <w:sz w:val="22"/>
                <w:szCs w:val="22"/>
              </w:rPr>
            </w:pPr>
            <w:r>
              <w:rPr>
                <w:sz w:val="22"/>
                <w:szCs w:val="22"/>
              </w:rPr>
              <w:t>Eisenquerschnitt</w:t>
            </w:r>
          </w:p>
        </w:tc>
        <w:tc>
          <w:tcPr>
            <w:tcW w:w="884" w:type="dxa"/>
          </w:tcPr>
          <w:p w:rsidR="00DA774C" w:rsidRPr="00C90B59" w:rsidRDefault="00C90B59" w:rsidP="00E35AAB">
            <w:pPr>
              <w:jc w:val="center"/>
              <w:rPr>
                <w:sz w:val="22"/>
                <w:szCs w:val="22"/>
              </w:rPr>
            </w:pPr>
            <w:r>
              <w:rPr>
                <w:sz w:val="22"/>
                <w:szCs w:val="22"/>
              </w:rPr>
              <w:t>10000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Eisenquerschnitt in [mm²]</w:t>
            </w:r>
          </w:p>
        </w:tc>
      </w:tr>
      <w:tr w:rsidR="00C90B59" w:rsidTr="008749E0">
        <w:trPr>
          <w:jc w:val="right"/>
        </w:trPr>
        <w:tc>
          <w:tcPr>
            <w:tcW w:w="2978" w:type="dxa"/>
          </w:tcPr>
          <w:p w:rsidR="00DA774C" w:rsidRPr="00C90B59" w:rsidRDefault="00C90B59" w:rsidP="006A6C8F">
            <w:pPr>
              <w:rPr>
                <w:sz w:val="22"/>
                <w:szCs w:val="22"/>
              </w:rPr>
            </w:pPr>
            <w:r>
              <w:rPr>
                <w:sz w:val="22"/>
                <w:szCs w:val="22"/>
              </w:rPr>
              <w:t>Dichte des Eisens</w:t>
            </w:r>
          </w:p>
        </w:tc>
        <w:tc>
          <w:tcPr>
            <w:tcW w:w="884" w:type="dxa"/>
          </w:tcPr>
          <w:p w:rsidR="00DA774C" w:rsidRPr="00C90B59" w:rsidRDefault="00C90B59" w:rsidP="00E35AAB">
            <w:pPr>
              <w:jc w:val="center"/>
              <w:rPr>
                <w:sz w:val="22"/>
                <w:szCs w:val="22"/>
              </w:rPr>
            </w:pPr>
            <w:r>
              <w:rPr>
                <w:sz w:val="22"/>
                <w:szCs w:val="22"/>
              </w:rPr>
              <w:t>50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Eisendichte in [g/cm³]</w:t>
            </w:r>
          </w:p>
        </w:tc>
      </w:tr>
      <w:tr w:rsidR="00C90B59" w:rsidTr="008749E0">
        <w:trPr>
          <w:cnfStyle w:val="000000100000"/>
          <w:jc w:val="right"/>
        </w:trPr>
        <w:tc>
          <w:tcPr>
            <w:tcW w:w="2978" w:type="dxa"/>
          </w:tcPr>
          <w:p w:rsidR="00DA774C" w:rsidRPr="00C90B59" w:rsidRDefault="00C90B59" w:rsidP="006A6C8F">
            <w:pPr>
              <w:rPr>
                <w:sz w:val="22"/>
                <w:szCs w:val="22"/>
              </w:rPr>
            </w:pPr>
            <w:r>
              <w:rPr>
                <w:sz w:val="22"/>
                <w:szCs w:val="22"/>
              </w:rPr>
              <w:t>Primärwindungszahl</w:t>
            </w:r>
          </w:p>
        </w:tc>
        <w:tc>
          <w:tcPr>
            <w:tcW w:w="884" w:type="dxa"/>
          </w:tcPr>
          <w:p w:rsidR="00DA774C" w:rsidRPr="00C90B59" w:rsidRDefault="00C90B59" w:rsidP="00E35AAB">
            <w:pPr>
              <w:jc w:val="center"/>
              <w:rPr>
                <w:sz w:val="22"/>
                <w:szCs w:val="22"/>
              </w:rPr>
            </w:pPr>
            <w:r>
              <w:rPr>
                <w:sz w:val="22"/>
                <w:szCs w:val="22"/>
              </w:rPr>
              <w:t>1500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DA774C" w:rsidP="006A6C8F">
            <w:pPr>
              <w:rPr>
                <w:sz w:val="22"/>
                <w:szCs w:val="22"/>
              </w:rPr>
            </w:pPr>
          </w:p>
        </w:tc>
      </w:tr>
      <w:tr w:rsidR="00C90B59" w:rsidTr="008749E0">
        <w:trPr>
          <w:jc w:val="right"/>
        </w:trPr>
        <w:tc>
          <w:tcPr>
            <w:tcW w:w="2978" w:type="dxa"/>
          </w:tcPr>
          <w:p w:rsidR="00DA774C" w:rsidRDefault="00C90B59" w:rsidP="00C90B59">
            <w:r>
              <w:t>Sekundärwindungszahl</w:t>
            </w:r>
          </w:p>
        </w:tc>
        <w:tc>
          <w:tcPr>
            <w:tcW w:w="884" w:type="dxa"/>
          </w:tcPr>
          <w:p w:rsidR="00DA774C" w:rsidRDefault="00C90B59" w:rsidP="00E35AAB">
            <w:pPr>
              <w:jc w:val="center"/>
            </w:pPr>
            <w:r>
              <w:t>1500</w:t>
            </w:r>
          </w:p>
        </w:tc>
        <w:tc>
          <w:tcPr>
            <w:tcW w:w="848" w:type="dxa"/>
          </w:tcPr>
          <w:p w:rsidR="00DA774C" w:rsidRDefault="00C90B59" w:rsidP="00E35AAB">
            <w:pPr>
              <w:jc w:val="center"/>
            </w:pPr>
            <w:r>
              <w:t>1</w:t>
            </w:r>
          </w:p>
        </w:tc>
        <w:tc>
          <w:tcPr>
            <w:tcW w:w="3649" w:type="dxa"/>
          </w:tcPr>
          <w:p w:rsidR="00DA774C" w:rsidRDefault="00DA774C" w:rsidP="006A6C8F"/>
        </w:tc>
      </w:tr>
      <w:tr w:rsidR="00C90B59" w:rsidTr="008749E0">
        <w:trPr>
          <w:cnfStyle w:val="000000100000"/>
          <w:jc w:val="right"/>
        </w:trPr>
        <w:tc>
          <w:tcPr>
            <w:tcW w:w="2978" w:type="dxa"/>
          </w:tcPr>
          <w:p w:rsidR="00DA774C" w:rsidRDefault="00C90B59" w:rsidP="00C90B59">
            <w:proofErr w:type="spellStart"/>
            <w:r>
              <w:t>Spannungsteilerverhältnis</w:t>
            </w:r>
            <w:proofErr w:type="spellEnd"/>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Spannungsteiler (Messteiler)</w:t>
            </w:r>
          </w:p>
        </w:tc>
      </w:tr>
      <w:tr w:rsidR="00C90B59" w:rsidTr="008749E0">
        <w:trPr>
          <w:jc w:val="right"/>
        </w:trPr>
        <w:tc>
          <w:tcPr>
            <w:tcW w:w="2978" w:type="dxa"/>
          </w:tcPr>
          <w:p w:rsidR="00DA774C" w:rsidRDefault="00C90B59" w:rsidP="006A6C8F">
            <w:r>
              <w:t>Messwiderstand</w:t>
            </w:r>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Messwiderstand in [Ohm]</w:t>
            </w:r>
          </w:p>
        </w:tc>
      </w:tr>
      <w:tr w:rsidR="00C90B59" w:rsidTr="008749E0">
        <w:trPr>
          <w:cnfStyle w:val="000000100000"/>
          <w:jc w:val="right"/>
        </w:trPr>
        <w:tc>
          <w:tcPr>
            <w:tcW w:w="2978" w:type="dxa"/>
          </w:tcPr>
          <w:p w:rsidR="00DA774C" w:rsidRDefault="00C90B59" w:rsidP="006A6C8F">
            <w:r>
              <w:t>Frequenz</w:t>
            </w:r>
          </w:p>
        </w:tc>
        <w:tc>
          <w:tcPr>
            <w:tcW w:w="884" w:type="dxa"/>
          </w:tcPr>
          <w:p w:rsidR="00DA774C" w:rsidRDefault="00C90B59" w:rsidP="00E35AAB">
            <w:pPr>
              <w:jc w:val="center"/>
            </w:pPr>
            <w:r>
              <w:t>15000</w:t>
            </w:r>
          </w:p>
        </w:tc>
        <w:tc>
          <w:tcPr>
            <w:tcW w:w="848" w:type="dxa"/>
          </w:tcPr>
          <w:p w:rsidR="00DA774C" w:rsidRDefault="00C90B59" w:rsidP="00E35AAB">
            <w:pPr>
              <w:jc w:val="center"/>
            </w:pPr>
            <w:r>
              <w:t>15</w:t>
            </w:r>
          </w:p>
        </w:tc>
        <w:tc>
          <w:tcPr>
            <w:tcW w:w="3649" w:type="dxa"/>
          </w:tcPr>
          <w:p w:rsidR="00DA774C" w:rsidRDefault="00C90B59" w:rsidP="006A6C8F">
            <w:r>
              <w:t>Frequenz in [Hz]</w:t>
            </w:r>
          </w:p>
        </w:tc>
      </w:tr>
      <w:tr w:rsidR="00C90B59" w:rsidTr="008749E0">
        <w:trPr>
          <w:jc w:val="right"/>
        </w:trPr>
        <w:tc>
          <w:tcPr>
            <w:tcW w:w="2978" w:type="dxa"/>
          </w:tcPr>
          <w:p w:rsidR="00DA774C" w:rsidRDefault="00C90B59" w:rsidP="006A6C8F">
            <w:r>
              <w:t>Magn. Flussdichte</w:t>
            </w:r>
          </w:p>
        </w:tc>
        <w:tc>
          <w:tcPr>
            <w:tcW w:w="884" w:type="dxa"/>
          </w:tcPr>
          <w:p w:rsidR="00DA774C" w:rsidRDefault="00C90B59" w:rsidP="00E35AAB">
            <w:pPr>
              <w:jc w:val="center"/>
            </w:pPr>
            <w:r>
              <w:t>5</w:t>
            </w:r>
          </w:p>
        </w:tc>
        <w:tc>
          <w:tcPr>
            <w:tcW w:w="848" w:type="dxa"/>
          </w:tcPr>
          <w:p w:rsidR="00DA774C" w:rsidRDefault="00C90B59" w:rsidP="00E35AAB">
            <w:pPr>
              <w:jc w:val="center"/>
            </w:pPr>
            <w:r>
              <w:t>0.001</w:t>
            </w:r>
          </w:p>
        </w:tc>
        <w:tc>
          <w:tcPr>
            <w:tcW w:w="3649" w:type="dxa"/>
          </w:tcPr>
          <w:p w:rsidR="00DA774C" w:rsidRDefault="00C90B59" w:rsidP="006A6C8F">
            <w:r>
              <w:t>Flussdichte in [T]</w:t>
            </w:r>
          </w:p>
        </w:tc>
      </w:tr>
    </w:tbl>
    <w:p w:rsidR="00F1452D" w:rsidRDefault="00F1452D" w:rsidP="006A6C8F">
      <w:pPr>
        <w:ind w:left="360"/>
      </w:pPr>
    </w:p>
    <w:p w:rsidR="006A6C8F" w:rsidRDefault="006A6C8F" w:rsidP="006A6C8F">
      <w:pPr>
        <w:ind w:left="360"/>
      </w:pPr>
      <w:r>
        <w:t>Auf dieser Ansicht kann der Bediener die Messungen mit seinen eingestel</w:t>
      </w:r>
      <w:r>
        <w:t>l</w:t>
      </w:r>
      <w:r>
        <w:t>ten Daten zu starten. Nach der Messung erscheint ein kleiner Plot auf der rechten unteren Seite.</w:t>
      </w:r>
    </w:p>
    <w:p w:rsidR="00E35AAB" w:rsidRDefault="00E35AAB" w:rsidP="00E35AA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Optionen:</w:t>
      </w:r>
    </w:p>
    <w:p w:rsidR="00D41B7C" w:rsidRDefault="006A6C8F" w:rsidP="006A6C8F">
      <w:pPr>
        <w:ind w:left="360"/>
      </w:pPr>
      <w:r>
        <w:t>Hier kann der Bediener weitere Einstellungen vornehmen. Diese sind be</w:t>
      </w:r>
      <w:r>
        <w:t>i</w:t>
      </w:r>
      <w:r>
        <w:t xml:space="preserve">spielsweise die </w:t>
      </w:r>
      <w:r w:rsidR="00845C63">
        <w:t>Ä</w:t>
      </w:r>
      <w:r>
        <w:t>nderung der</w:t>
      </w:r>
      <w:r w:rsidR="0000793E">
        <w:t xml:space="preserve"> VISA</w:t>
      </w:r>
      <w:r>
        <w:t xml:space="preserve">-Name vom Oszilloskope oder dem </w:t>
      </w:r>
      <w:r w:rsidR="00091EB1">
        <w:t>Fr</w:t>
      </w:r>
      <w:r w:rsidR="00091EB1">
        <w:t>e</w:t>
      </w:r>
      <w:r w:rsidR="00091EB1">
        <w:t>quenzgenerator</w:t>
      </w:r>
      <w:r>
        <w:t xml:space="preserve">. </w:t>
      </w:r>
    </w:p>
    <w:p w:rsidR="0004735E" w:rsidRDefault="0004735E" w:rsidP="006A6C8F">
      <w:pPr>
        <w:ind w:left="360"/>
      </w:pPr>
    </w:p>
    <w:p w:rsidR="00E62278" w:rsidRDefault="00E62278" w:rsidP="006A6C8F">
      <w:pPr>
        <w:ind w:left="360"/>
      </w:pPr>
      <w:r>
        <w:rPr>
          <w:noProof/>
        </w:rPr>
        <w:drawing>
          <wp:inline distT="0" distB="0" distL="0" distR="0">
            <wp:extent cx="5399405" cy="3913028"/>
            <wp:effectExtent l="19050" t="0" r="0" b="0"/>
            <wp:docPr id="20" name="Grafik 19" descr="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2.PNG"/>
                    <pic:cNvPicPr/>
                  </pic:nvPicPr>
                  <pic:blipFill>
                    <a:blip r:embed="rId13" cstate="print"/>
                    <a:stretch>
                      <a:fillRect/>
                    </a:stretch>
                  </pic:blipFill>
                  <pic:spPr>
                    <a:xfrm>
                      <a:off x="0" y="0"/>
                      <a:ext cx="5399405" cy="3913028"/>
                    </a:xfrm>
                    <a:prstGeom prst="rect">
                      <a:avLst/>
                    </a:prstGeom>
                  </pic:spPr>
                </pic:pic>
              </a:graphicData>
            </a:graphic>
          </wp:inline>
        </w:drawing>
      </w:r>
    </w:p>
    <w:p w:rsidR="00E35AAB" w:rsidRDefault="00E35AAB" w:rsidP="00E35AAB">
      <w:pPr>
        <w:pStyle w:val="Listenabsatz"/>
      </w:pPr>
    </w:p>
    <w:p w:rsidR="00845C63" w:rsidRDefault="00845C63" w:rsidP="00845C63">
      <w:pPr>
        <w:pStyle w:val="Listenabsatz"/>
        <w:numPr>
          <w:ilvl w:val="0"/>
          <w:numId w:val="46"/>
        </w:numPr>
      </w:pPr>
      <w:proofErr w:type="spellStart"/>
      <w:r>
        <w:t>Plotansicht</w:t>
      </w:r>
      <w:proofErr w:type="spellEnd"/>
    </w:p>
    <w:p w:rsidR="00845C63" w:rsidRDefault="00845C63" w:rsidP="00845C63">
      <w:pPr>
        <w:ind w:left="360"/>
      </w:pPr>
      <w:r>
        <w:t>In dieser Ansicht kann der Bediener den Plot vergrößert betrachten. Es we</w:t>
      </w:r>
      <w:r>
        <w:t>r</w:t>
      </w:r>
      <w:r>
        <w:t xml:space="preserve">den des Weiteren noch die Eingestellten Daten Angezeigt. Es besteht die Möglichkeit den Plot </w:t>
      </w:r>
      <w:r w:rsidR="002C6AC5">
        <w:t>angezeigte Fenster der GUI</w:t>
      </w:r>
      <w:r>
        <w:t xml:space="preserve"> abzuspeichern.</w:t>
      </w:r>
    </w:p>
    <w:p w:rsidR="00E62278" w:rsidRPr="00932F8B" w:rsidRDefault="00E62278" w:rsidP="00845C63">
      <w:pPr>
        <w:ind w:left="360"/>
      </w:pPr>
    </w:p>
    <w:p w:rsidR="00D41B7C" w:rsidRDefault="00D41B7C">
      <w:pPr>
        <w:spacing w:before="0" w:line="240" w:lineRule="auto"/>
        <w:jc w:val="left"/>
        <w:rPr>
          <w:b/>
          <w:kern w:val="28"/>
          <w:sz w:val="28"/>
        </w:rPr>
      </w:pPr>
      <w:r>
        <w:br w:type="page"/>
      </w:r>
    </w:p>
    <w:p w:rsidR="00DF6F15" w:rsidRPr="007E56D7" w:rsidRDefault="00DF6F15" w:rsidP="00DF6F15">
      <w:pPr>
        <w:pStyle w:val="berschrift2"/>
      </w:pPr>
      <w:bookmarkStart w:id="16" w:name="_Toc486276101"/>
      <w:bookmarkStart w:id="17" w:name="_Toc486282953"/>
      <w:r>
        <w:lastRenderedPageBreak/>
        <w:t>Anpassung.vi</w:t>
      </w:r>
      <w:bookmarkEnd w:id="16"/>
      <w:bookmarkEnd w:id="17"/>
    </w:p>
    <w:p w:rsidR="00DF6F15" w:rsidRDefault="00DF6F15" w:rsidP="00DF6F15">
      <w:r w:rsidRPr="00F34029">
        <w:rPr>
          <w:noProof/>
        </w:rPr>
        <w:drawing>
          <wp:inline distT="0" distB="0" distL="0" distR="0">
            <wp:extent cx="3454400" cy="1149350"/>
            <wp:effectExtent l="19050" t="0" r="0" b="0"/>
            <wp:docPr id="6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16972"/>
                    <a:stretch>
                      <a:fillRect/>
                    </a:stretch>
                  </pic:blipFill>
                  <pic:spPr bwMode="auto">
                    <a:xfrm>
                      <a:off x="0" y="0"/>
                      <a:ext cx="3454400" cy="1149350"/>
                    </a:xfrm>
                    <a:prstGeom prst="rect">
                      <a:avLst/>
                    </a:prstGeom>
                    <a:noFill/>
                    <a:ln w="9525">
                      <a:noFill/>
                      <a:miter lim="800000"/>
                      <a:headEnd/>
                      <a:tailEnd/>
                    </a:ln>
                  </pic:spPr>
                </pic:pic>
              </a:graphicData>
            </a:graphic>
          </wp:inline>
        </w:drawing>
      </w:r>
    </w:p>
    <w:p w:rsidR="00DF6F15" w:rsidRDefault="00DF6F15" w:rsidP="00DF6F15"/>
    <w:p w:rsidR="00DF6F15" w:rsidRPr="001F4CB0" w:rsidRDefault="00DF6F15" w:rsidP="00DF6F15">
      <w:pPr>
        <w:spacing w:before="0"/>
      </w:pPr>
      <w:r w:rsidRPr="001E18EE">
        <w:t>Passt die Spannung des Frequenzgenerators mit der Genauigkeit (Schrittweite) der Variable "</w:t>
      </w:r>
      <w:proofErr w:type="spellStart"/>
      <w:r w:rsidRPr="001E18EE">
        <w:t>add</w:t>
      </w:r>
      <w:proofErr w:type="spellEnd"/>
      <w:r w:rsidRPr="001E18EE">
        <w:t>" an, sodass die gewünschte Flussdic</w:t>
      </w:r>
      <w:r>
        <w:t>hte erreicht wird. Dabei wird überprü</w:t>
      </w:r>
      <w:r w:rsidRPr="001E18EE">
        <w:t>ft, ob die maximale bzw. minimale  Spannung des Frequenzgen</w:t>
      </w:r>
      <w:r w:rsidRPr="001E18EE">
        <w:t>e</w:t>
      </w:r>
      <w:r w:rsidRPr="001E18EE">
        <w:t>rators unterschritten oder</w:t>
      </w:r>
      <w:r>
        <w:t xml:space="preserve"> ü</w:t>
      </w:r>
      <w:r w:rsidRPr="001E18EE">
        <w:t>berschritt wird. Ebenfalls wird hier auf die Stromb</w:t>
      </w:r>
      <w:r w:rsidRPr="001E18EE">
        <w:t>e</w:t>
      </w:r>
      <w:r>
        <w:t>grenzung hin überprü</w:t>
      </w:r>
      <w:r w:rsidRPr="001E18EE">
        <w:t>ft.</w:t>
      </w:r>
    </w:p>
    <w:p w:rsidR="00DF6F15" w:rsidRPr="00F34029" w:rsidRDefault="00DF6F15" w:rsidP="00DF6F15">
      <w:pPr>
        <w:pStyle w:val="berschrift2"/>
      </w:pPr>
      <w:bookmarkStart w:id="18" w:name="_Toc486276102"/>
      <w:bookmarkStart w:id="19" w:name="_Toc486282954"/>
      <w:r>
        <w:t>Anpassungspruefung.vi</w:t>
      </w:r>
      <w:bookmarkEnd w:id="18"/>
      <w:bookmarkEnd w:id="19"/>
    </w:p>
    <w:p w:rsidR="00DF6F15" w:rsidRDefault="00DF6F15" w:rsidP="00DF6F15">
      <w:r w:rsidRPr="00F34029">
        <w:rPr>
          <w:noProof/>
        </w:rPr>
        <w:drawing>
          <wp:inline distT="0" distB="0" distL="0" distR="0">
            <wp:extent cx="5124450" cy="635000"/>
            <wp:effectExtent l="19050" t="0" r="0" b="0"/>
            <wp:docPr id="62" name="Bild 4" descr="D:\magneto\doku\70_Dokumentation\98_Bilder\99_Bilder_Doku\Beschreibung_Anpass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neto\doku\70_Dokumentation\98_Bilder\99_Bilder_Doku\Beschreibung_Anpassungs.png"/>
                    <pic:cNvPicPr>
                      <a:picLocks noChangeAspect="1" noChangeArrowheads="1"/>
                    </pic:cNvPicPr>
                  </pic:nvPicPr>
                  <pic:blipFill>
                    <a:blip r:embed="rId15" cstate="print"/>
                    <a:srcRect t="11699" b="50560"/>
                    <a:stretch>
                      <a:fillRect/>
                    </a:stretch>
                  </pic:blipFill>
                  <pic:spPr bwMode="auto">
                    <a:xfrm>
                      <a:off x="0" y="0"/>
                      <a:ext cx="5124450" cy="635000"/>
                    </a:xfrm>
                    <a:prstGeom prst="rect">
                      <a:avLst/>
                    </a:prstGeom>
                    <a:noFill/>
                    <a:ln w="9525">
                      <a:noFill/>
                      <a:miter lim="800000"/>
                      <a:headEnd/>
                      <a:tailEnd/>
                    </a:ln>
                  </pic:spPr>
                </pic:pic>
              </a:graphicData>
            </a:graphic>
          </wp:inline>
        </w:drawing>
      </w:r>
    </w:p>
    <w:p w:rsidR="00DF6F15" w:rsidRPr="00F34029" w:rsidRDefault="00DF6F15" w:rsidP="00DF6F15"/>
    <w:p w:rsidR="00DF6F15" w:rsidRDefault="00DF6F15" w:rsidP="00DF6F15">
      <w:r w:rsidRPr="00C02410">
        <w:t xml:space="preserve">Weist nach der Flussdichte-Anpassung der Spannungsabweichung den minimal möglichen Spannungswert des Frequenzgenerators zu und stellt </w:t>
      </w:r>
      <w:r>
        <w:t xml:space="preserve">die </w:t>
      </w:r>
      <w:r w:rsidRPr="00C02410">
        <w:t>Spannung des Frequenzgenerators auf diesen Wert ein, wenn die Spannungsabweichung kleiner der minimal möglichen Spannung des Frequenzgenerators ist.</w:t>
      </w:r>
    </w:p>
    <w:p w:rsidR="00DF6F15" w:rsidRDefault="00DF6F15" w:rsidP="00DF6F15">
      <w:pPr>
        <w:pStyle w:val="berschrift2"/>
      </w:pPr>
      <w:bookmarkStart w:id="20" w:name="_Toc486276103"/>
      <w:bookmarkStart w:id="21" w:name="_Toc486282955"/>
      <w:r w:rsidRPr="00BC2626">
        <w:t>AnsteuerungFrequenzgenerator</w:t>
      </w:r>
      <w:r>
        <w:t>.vi</w:t>
      </w:r>
      <w:bookmarkEnd w:id="20"/>
      <w:bookmarkEnd w:id="21"/>
    </w:p>
    <w:p w:rsidR="00DF6F15" w:rsidRDefault="00DF6F15" w:rsidP="00DF6F15">
      <w:pPr>
        <w:pStyle w:val="berschrift3"/>
        <w:numPr>
          <w:ilvl w:val="0"/>
          <w:numId w:val="0"/>
        </w:numPr>
      </w:pPr>
      <w:r>
        <w:rPr>
          <w:noProof/>
        </w:rPr>
        <w:drawing>
          <wp:inline distT="0" distB="0" distL="0" distR="0">
            <wp:extent cx="2773680" cy="495300"/>
            <wp:effectExtent l="19050" t="0" r="7620" b="0"/>
            <wp:docPr id="6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t="23529"/>
                    <a:stretch>
                      <a:fillRect/>
                    </a:stretch>
                  </pic:blipFill>
                  <pic:spPr bwMode="auto">
                    <a:xfrm>
                      <a:off x="0" y="0"/>
                      <a:ext cx="2773680" cy="495300"/>
                    </a:xfrm>
                    <a:prstGeom prst="rect">
                      <a:avLst/>
                    </a:prstGeom>
                    <a:noFill/>
                  </pic:spPr>
                </pic:pic>
              </a:graphicData>
            </a:graphic>
          </wp:inline>
        </w:drawing>
      </w:r>
    </w:p>
    <w:p w:rsidR="00DF6F15" w:rsidRPr="00CB668B" w:rsidRDefault="00DF6F15" w:rsidP="00DF6F15"/>
    <w:p w:rsidR="00DF6F15" w:rsidRPr="00F34029" w:rsidRDefault="00DF6F15" w:rsidP="00DF6F15">
      <w:r w:rsidRPr="0079630C">
        <w:t>Das VI  übergibt der Hardware einen String mit dem Einstellungen gesetzt oder abgefragt werden können.</w:t>
      </w:r>
    </w:p>
    <w:p w:rsidR="00DF6F15" w:rsidRDefault="00DF6F15" w:rsidP="00DF6F15"/>
    <w:p w:rsidR="00DF6F15" w:rsidRDefault="00DF6F15" w:rsidP="00DF6F15">
      <w:pPr>
        <w:pStyle w:val="berschrift2"/>
      </w:pPr>
      <w:bookmarkStart w:id="22" w:name="_Toc486276104"/>
      <w:bookmarkStart w:id="23" w:name="_Toc486282956"/>
      <w:r w:rsidRPr="00EB4912">
        <w:lastRenderedPageBreak/>
        <w:t>AnsteuerungOszilloscope</w:t>
      </w:r>
      <w:r>
        <w:t>.vi</w:t>
      </w:r>
      <w:bookmarkEnd w:id="22"/>
      <w:bookmarkEnd w:id="23"/>
    </w:p>
    <w:p w:rsidR="00DF6F15" w:rsidRDefault="00DF6F15" w:rsidP="00DF6F15">
      <w:r>
        <w:rPr>
          <w:noProof/>
        </w:rPr>
        <w:drawing>
          <wp:inline distT="0" distB="0" distL="0" distR="0">
            <wp:extent cx="2921000" cy="501650"/>
            <wp:effectExtent l="19050" t="0" r="0" b="0"/>
            <wp:docPr id="6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t="24038"/>
                    <a:stretch>
                      <a:fillRect/>
                    </a:stretch>
                  </pic:blipFill>
                  <pic:spPr bwMode="auto">
                    <a:xfrm>
                      <a:off x="0" y="0"/>
                      <a:ext cx="2921000" cy="501650"/>
                    </a:xfrm>
                    <a:prstGeom prst="rect">
                      <a:avLst/>
                    </a:prstGeom>
                    <a:noFill/>
                    <a:ln w="9525">
                      <a:noFill/>
                      <a:miter lim="800000"/>
                      <a:headEnd/>
                      <a:tailEnd/>
                    </a:ln>
                  </pic:spPr>
                </pic:pic>
              </a:graphicData>
            </a:graphic>
          </wp:inline>
        </w:drawing>
      </w:r>
    </w:p>
    <w:p w:rsidR="00DF6F15" w:rsidRPr="0079630C" w:rsidRDefault="00DF6F15" w:rsidP="00DF6F15"/>
    <w:p w:rsidR="00DF6F15" w:rsidRDefault="00DF6F15" w:rsidP="00DF6F15">
      <w:r w:rsidRPr="0051213F">
        <w:t>Das VI  übergibt der Hardware einen String mit dem Einstellungen gesetzt oder abgefragt werden können.</w:t>
      </w:r>
    </w:p>
    <w:p w:rsidR="00DF6F15" w:rsidRDefault="00DF6F15" w:rsidP="00DF6F15"/>
    <w:p w:rsidR="00DF6F15" w:rsidRPr="0051213F" w:rsidRDefault="00DF6F15" w:rsidP="00DF6F15">
      <w:pPr>
        <w:pStyle w:val="berschrift2"/>
      </w:pPr>
      <w:bookmarkStart w:id="24" w:name="_Toc486276105"/>
      <w:bookmarkStart w:id="25" w:name="_Toc486282957"/>
      <w:r>
        <w:t>Entmagnetisierung.vi</w:t>
      </w:r>
      <w:bookmarkEnd w:id="24"/>
      <w:bookmarkEnd w:id="25"/>
    </w:p>
    <w:p w:rsidR="00DF6F15" w:rsidRDefault="00DF6F15" w:rsidP="00DF6F15">
      <w:r>
        <w:rPr>
          <w:noProof/>
        </w:rPr>
        <w:drawing>
          <wp:inline distT="0" distB="0" distL="0" distR="0">
            <wp:extent cx="2882900" cy="831850"/>
            <wp:effectExtent l="19050" t="0" r="0" b="0"/>
            <wp:docPr id="6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t="17089"/>
                    <a:stretch>
                      <a:fillRect/>
                    </a:stretch>
                  </pic:blipFill>
                  <pic:spPr bwMode="auto">
                    <a:xfrm>
                      <a:off x="0" y="0"/>
                      <a:ext cx="2882900" cy="8318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Das VI führt die Entmagnetisierung des Werkstoffes durch.</w:t>
      </w:r>
    </w:p>
    <w:p w:rsidR="00DF6F15" w:rsidRDefault="00DF6F15" w:rsidP="00DF6F15"/>
    <w:p w:rsidR="00DF6F15" w:rsidRPr="0051213F" w:rsidRDefault="00DF6F15" w:rsidP="00DF6F15">
      <w:pPr>
        <w:pStyle w:val="berschrift2"/>
      </w:pPr>
      <w:bookmarkStart w:id="26" w:name="_Toc486276106"/>
      <w:bookmarkStart w:id="27" w:name="_Toc486282958"/>
      <w:r w:rsidRPr="00B7705B">
        <w:t>FindeArrayIndexNullstelle</w:t>
      </w:r>
      <w:r>
        <w:t>.vi</w:t>
      </w:r>
      <w:bookmarkEnd w:id="26"/>
      <w:bookmarkEnd w:id="27"/>
    </w:p>
    <w:p w:rsidR="00DF6F15" w:rsidRDefault="00DF6F15" w:rsidP="00DF6F15">
      <w:r>
        <w:rPr>
          <w:noProof/>
        </w:rPr>
        <w:drawing>
          <wp:inline distT="0" distB="0" distL="0" distR="0">
            <wp:extent cx="2260600" cy="352413"/>
            <wp:effectExtent l="19050" t="0" r="6350" b="0"/>
            <wp:docPr id="66"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tretch>
                      <a:fillRect/>
                    </a:stretch>
                  </pic:blipFill>
                  <pic:spPr bwMode="auto">
                    <a:xfrm>
                      <a:off x="0" y="0"/>
                      <a:ext cx="2260600" cy="352413"/>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rsidRPr="00B7705B">
        <w:t>Bestimmt den Index eines Nulldurchgangs innerhalb eines Arrays mit Messwe</w:t>
      </w:r>
      <w:r w:rsidRPr="00B7705B">
        <w:t>r</w:t>
      </w:r>
      <w:r w:rsidRPr="00B7705B">
        <w:t>ten eines periodischen Signals. Dabei wird die erste Nullstelle ausgegeben die gefunden wurde!</w:t>
      </w:r>
    </w:p>
    <w:p w:rsidR="00DF6F15" w:rsidRDefault="00DF6F15" w:rsidP="00DF6F15"/>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28" w:name="_Toc486276107"/>
      <w:bookmarkStart w:id="29" w:name="_Toc486282959"/>
      <w:r>
        <w:lastRenderedPageBreak/>
        <w:t>FlussdichteAnpassen.vi</w:t>
      </w:r>
      <w:bookmarkEnd w:id="28"/>
      <w:bookmarkEnd w:id="29"/>
    </w:p>
    <w:p w:rsidR="00DF6F15" w:rsidRDefault="00DF6F15" w:rsidP="00DF6F15">
      <w:r>
        <w:rPr>
          <w:noProof/>
        </w:rPr>
        <w:drawing>
          <wp:inline distT="0" distB="0" distL="0" distR="0">
            <wp:extent cx="3054350" cy="685800"/>
            <wp:effectExtent l="19050" t="0" r="0" b="0"/>
            <wp:docPr id="67"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t="22857"/>
                    <a:stretch>
                      <a:fillRect/>
                    </a:stretch>
                  </pic:blipFill>
                  <pic:spPr bwMode="auto">
                    <a:xfrm>
                      <a:off x="0" y="0"/>
                      <a:ext cx="3054350" cy="6858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Übergibt dem VI Anpassung die Spannungswerte. Die Spannungswerte werden in 2V, 1V, 0,5V, 0,1V, 0,05V, 0,02V Schritten an das VI übergeben. Es übe</w:t>
      </w:r>
      <w:r>
        <w:t>r</w:t>
      </w:r>
      <w:r>
        <w:t xml:space="preserve">nimmt somit die </w:t>
      </w:r>
      <w:proofErr w:type="spellStart"/>
      <w:r>
        <w:t>Schrittweitenvorgabe</w:t>
      </w:r>
      <w:proofErr w:type="spellEnd"/>
      <w:r>
        <w:t xml:space="preserve"> für den Regelungsalgorithmus in Anpa</w:t>
      </w:r>
      <w:r>
        <w:t>s</w:t>
      </w:r>
      <w:r>
        <w:t>sung.vi</w:t>
      </w:r>
    </w:p>
    <w:p w:rsidR="00DF6F15" w:rsidRDefault="00DF6F15" w:rsidP="00DF6F15">
      <w:r>
        <w:t>Bricht den Vorgang ab sobald die gewünschte Spannung bzw. Flussdichte e</w:t>
      </w:r>
      <w:r>
        <w:t>r</w:t>
      </w:r>
      <w:r>
        <w:t>reicht wird, oder die Grenzen des Frequenzgenerators erreicht sind.</w:t>
      </w:r>
    </w:p>
    <w:p w:rsidR="00DF6F15" w:rsidRDefault="00DF6F15" w:rsidP="00DF6F15">
      <w:pPr>
        <w:pStyle w:val="berschrift2"/>
      </w:pPr>
      <w:bookmarkStart w:id="30" w:name="_Toc486276108"/>
      <w:bookmarkStart w:id="31" w:name="_Toc486282960"/>
      <w:r>
        <w:t>FrequenzgeneratorInit.vi</w:t>
      </w:r>
      <w:bookmarkEnd w:id="30"/>
      <w:bookmarkEnd w:id="31"/>
    </w:p>
    <w:p w:rsidR="00DF6F15" w:rsidRDefault="00DF6F15" w:rsidP="00DF6F15">
      <w:r>
        <w:rPr>
          <w:noProof/>
        </w:rPr>
        <w:drawing>
          <wp:inline distT="0" distB="0" distL="0" distR="0">
            <wp:extent cx="2717800" cy="425450"/>
            <wp:effectExtent l="19050" t="0" r="6350" b="0"/>
            <wp:docPr id="68"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t="27174"/>
                    <a:stretch>
                      <a:fillRect/>
                    </a:stretch>
                  </pic:blipFill>
                  <pic:spPr bwMode="auto">
                    <a:xfrm>
                      <a:off x="0" y="0"/>
                      <a:ext cx="2717800" cy="4254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Bei der Initialisierung des Frequenzgenerators werden unter anderem folge</w:t>
      </w:r>
      <w:r>
        <w:t>n</w:t>
      </w:r>
      <w:r>
        <w:t>den Parameter Eingestellt:</w:t>
      </w:r>
    </w:p>
    <w:p w:rsidR="00DF6F15" w:rsidRDefault="00DF6F15" w:rsidP="00DF6F15">
      <w:pPr>
        <w:pStyle w:val="Listenabsatz"/>
        <w:numPr>
          <w:ilvl w:val="0"/>
          <w:numId w:val="50"/>
        </w:numPr>
      </w:pPr>
      <w:r>
        <w:t>Zuweisung VISA Name</w:t>
      </w:r>
    </w:p>
    <w:p w:rsidR="00DF6F15" w:rsidRDefault="00DF6F15" w:rsidP="00DF6F15">
      <w:pPr>
        <w:pStyle w:val="Listenabsatz"/>
        <w:numPr>
          <w:ilvl w:val="0"/>
          <w:numId w:val="50"/>
        </w:numPr>
      </w:pPr>
      <w:r>
        <w:t>Frequenz auf 50 Hz</w:t>
      </w:r>
    </w:p>
    <w:p w:rsidR="00DF6F15" w:rsidRDefault="00DF6F15" w:rsidP="00DF6F15">
      <w:pPr>
        <w:pStyle w:val="Listenabsatz"/>
        <w:numPr>
          <w:ilvl w:val="0"/>
          <w:numId w:val="50"/>
        </w:numPr>
      </w:pPr>
      <w:r>
        <w:t>Signalform Sinus</w:t>
      </w:r>
    </w:p>
    <w:p w:rsidR="00DF6F15" w:rsidRDefault="00DF6F15" w:rsidP="00DF6F15">
      <w:pPr>
        <w:pStyle w:val="Listenabsatz"/>
        <w:numPr>
          <w:ilvl w:val="0"/>
          <w:numId w:val="50"/>
        </w:numPr>
      </w:pPr>
      <w:r>
        <w:t>Amplitude 0,05V</w:t>
      </w:r>
    </w:p>
    <w:p w:rsidR="00DF6F15" w:rsidRDefault="00DF6F15" w:rsidP="00DF6F15"/>
    <w:p w:rsidR="00DF6F15" w:rsidRDefault="00DF6F15" w:rsidP="00DF6F15">
      <w:pPr>
        <w:pStyle w:val="berschrift2"/>
      </w:pPr>
      <w:bookmarkStart w:id="32" w:name="_Toc486276109"/>
      <w:bookmarkStart w:id="33" w:name="_Toc486282961"/>
      <w:r>
        <w:t>MessbereichEinstellen.vi</w:t>
      </w:r>
      <w:bookmarkEnd w:id="32"/>
      <w:bookmarkEnd w:id="33"/>
    </w:p>
    <w:p w:rsidR="00DF6F15" w:rsidRDefault="00DF6F15" w:rsidP="00DF6F15">
      <w:r>
        <w:rPr>
          <w:noProof/>
        </w:rPr>
        <w:drawing>
          <wp:inline distT="0" distB="0" distL="0" distR="0">
            <wp:extent cx="3213100" cy="520700"/>
            <wp:effectExtent l="19050" t="0" r="6350" b="0"/>
            <wp:docPr id="69"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t="24771"/>
                    <a:stretch>
                      <a:fillRect/>
                    </a:stretch>
                  </pic:blipFill>
                  <pic:spPr bwMode="auto">
                    <a:xfrm>
                      <a:off x="0" y="0"/>
                      <a:ext cx="3213100" cy="520700"/>
                    </a:xfrm>
                    <a:prstGeom prst="rect">
                      <a:avLst/>
                    </a:prstGeom>
                    <a:noFill/>
                    <a:ln w="9525">
                      <a:noFill/>
                      <a:miter lim="800000"/>
                      <a:headEnd/>
                      <a:tailEnd/>
                    </a:ln>
                  </pic:spPr>
                </pic:pic>
              </a:graphicData>
            </a:graphic>
          </wp:inline>
        </w:drawing>
      </w:r>
    </w:p>
    <w:p w:rsidR="00DF6F15" w:rsidRPr="0051213F" w:rsidRDefault="00DF6F15" w:rsidP="00DF6F15"/>
    <w:p w:rsidR="00DF6F15" w:rsidRPr="0051213F" w:rsidRDefault="00DF6F15" w:rsidP="00DF6F15">
      <w:r w:rsidRPr="0051213F">
        <w:t>Mithilfe dieses VIs wird die Spannung des ausgewählten Channels auf 90% der Größe des Anzeigee</w:t>
      </w:r>
      <w:r>
        <w:t>le</w:t>
      </w:r>
      <w:r w:rsidRPr="0051213F">
        <w:t>ments Skaliert.</w:t>
      </w:r>
      <w:r>
        <w:t xml:space="preserve"> Zudem wird noch der gemessene Sinus auf 2 Perioden skaliert.</w:t>
      </w:r>
    </w:p>
    <w:p w:rsidR="00DF6F15" w:rsidRDefault="00DF6F15" w:rsidP="00DF6F15"/>
    <w:p w:rsidR="00DF6F15" w:rsidRDefault="00DF6F15" w:rsidP="00DF6F15">
      <w:pPr>
        <w:pStyle w:val="berschrift2"/>
      </w:pPr>
      <w:bookmarkStart w:id="34" w:name="_Toc486276110"/>
      <w:bookmarkStart w:id="35" w:name="_Toc486282962"/>
      <w:r>
        <w:lastRenderedPageBreak/>
        <w:t>MessdatenAuslesen.vi</w:t>
      </w:r>
      <w:bookmarkEnd w:id="34"/>
      <w:bookmarkEnd w:id="35"/>
    </w:p>
    <w:p w:rsidR="00DF6F15" w:rsidRDefault="00DF6F15" w:rsidP="00DF6F15">
      <w:r>
        <w:rPr>
          <w:noProof/>
        </w:rPr>
        <w:drawing>
          <wp:inline distT="0" distB="0" distL="0" distR="0">
            <wp:extent cx="3657600" cy="914400"/>
            <wp:effectExtent l="19050" t="0" r="0" b="0"/>
            <wp:docPr id="70"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t="14793"/>
                    <a:stretch>
                      <a:fillRect/>
                    </a:stretch>
                  </pic:blipFill>
                  <pic:spPr bwMode="auto">
                    <a:xfrm>
                      <a:off x="0" y="0"/>
                      <a:ext cx="3657600" cy="9144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 xml:space="preserve">Gibt die aufgenommenen Oszilloskope Daten des gewählten Kanals zurück. Anschließend wird bei den Messdaten noch der Offset </w:t>
      </w:r>
      <w:proofErr w:type="gramStart"/>
      <w:r>
        <w:t>des</w:t>
      </w:r>
      <w:proofErr w:type="gramEnd"/>
      <w:r>
        <w:t xml:space="preserve"> Oszilloskope raus gerechnet.</w:t>
      </w:r>
    </w:p>
    <w:p w:rsidR="00DF6F15" w:rsidRDefault="00DF6F15" w:rsidP="00DF6F15">
      <w:r>
        <w:t>Die Aufnahme wird in einem vorherigen VI initialisiert.</w:t>
      </w:r>
    </w:p>
    <w:p w:rsidR="00DF6F15" w:rsidRDefault="00DF6F15" w:rsidP="00DF6F15">
      <w:pPr>
        <w:pStyle w:val="berschrift2"/>
      </w:pPr>
      <w:bookmarkStart w:id="36" w:name="_Toc486276111"/>
      <w:bookmarkStart w:id="37" w:name="_Toc486282963"/>
      <w:r>
        <w:t>MessdatenPeriode.vi</w:t>
      </w:r>
      <w:bookmarkEnd w:id="36"/>
      <w:bookmarkEnd w:id="37"/>
    </w:p>
    <w:p w:rsidR="00DF6F15" w:rsidRDefault="00DF6F15" w:rsidP="00DF6F15">
      <w:r>
        <w:rPr>
          <w:noProof/>
        </w:rPr>
        <w:drawing>
          <wp:inline distT="0" distB="0" distL="0" distR="0">
            <wp:extent cx="3606800" cy="1047750"/>
            <wp:effectExtent l="19050" t="0" r="0" b="0"/>
            <wp:docPr id="71"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t="15816"/>
                    <a:stretch>
                      <a:fillRect/>
                    </a:stretch>
                  </pic:blipFill>
                  <pic:spPr bwMode="auto">
                    <a:xfrm>
                      <a:off x="0" y="0"/>
                      <a:ext cx="3606800" cy="10477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Dem VI wird ein periodisches Signal in Form eines 1D-Arrays übergeben. Als Ausgabe Array wird das periodische Signal auf eine Periode reduziert.</w:t>
      </w:r>
    </w:p>
    <w:p w:rsidR="00DF6F15" w:rsidRDefault="00DF6F15" w:rsidP="00DF6F15">
      <w:r>
        <w:t>Anmerkung:</w:t>
      </w:r>
    </w:p>
    <w:p w:rsidR="00DF6F15" w:rsidRDefault="00DF6F15" w:rsidP="00DF6F15">
      <w:r>
        <w:t>Periodisches Signal muss x-Achsensymmetrisch sein.</w:t>
      </w:r>
    </w:p>
    <w:p w:rsidR="00DF6F15" w:rsidRPr="0051213F" w:rsidRDefault="00DF6F15" w:rsidP="00DF6F15">
      <w:r>
        <w:t>Über booleschen Eingang kann zwischen Arbeiten mit selber erzeugten Peri</w:t>
      </w:r>
      <w:r>
        <w:t>o</w:t>
      </w:r>
      <w:r>
        <w:t>denindices oder extern erzeugten Periodenindices umgeschaltet werden.</w:t>
      </w:r>
    </w:p>
    <w:p w:rsidR="00DF6F15" w:rsidRDefault="00DF6F15" w:rsidP="00DF6F15"/>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38" w:name="_Toc486276112"/>
      <w:bookmarkStart w:id="39" w:name="_Toc486282964"/>
      <w:r>
        <w:lastRenderedPageBreak/>
        <w:t>Messung.vi</w:t>
      </w:r>
      <w:bookmarkEnd w:id="38"/>
      <w:bookmarkEnd w:id="39"/>
    </w:p>
    <w:p w:rsidR="00DF6F15" w:rsidRDefault="00DF6F15" w:rsidP="00DF6F15">
      <w:r>
        <w:rPr>
          <w:noProof/>
        </w:rPr>
        <w:drawing>
          <wp:inline distT="0" distB="0" distL="0" distR="0">
            <wp:extent cx="3651250" cy="977900"/>
            <wp:effectExtent l="19050" t="0" r="6350" b="0"/>
            <wp:docPr id="7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t="14444"/>
                    <a:stretch>
                      <a:fillRect/>
                    </a:stretch>
                  </pic:blipFill>
                  <pic:spPr bwMode="auto">
                    <a:xfrm>
                      <a:off x="0" y="0"/>
                      <a:ext cx="3651250" cy="9779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rsidRPr="00BF7A67">
        <w:t>Nimmt die auf de</w:t>
      </w:r>
      <w:r>
        <w:t>m Oszilloskop</w:t>
      </w:r>
      <w:r w:rsidRPr="00BF7A67">
        <w:t xml:space="preserve"> angezeigte Kurve auf. Anschließend wird bei den Messdaten noch der Offset der Oszilloskope raus gerechnet.</w:t>
      </w:r>
    </w:p>
    <w:p w:rsidR="00DF6F15" w:rsidRDefault="00DF6F15" w:rsidP="00DF6F15">
      <w:pPr>
        <w:spacing w:before="0" w:line="240" w:lineRule="auto"/>
        <w:jc w:val="left"/>
        <w:rPr>
          <w:b/>
          <w:kern w:val="28"/>
          <w:sz w:val="28"/>
        </w:rPr>
      </w:pPr>
    </w:p>
    <w:p w:rsidR="00DF6F15" w:rsidRDefault="00DF6F15" w:rsidP="00DF6F15">
      <w:pPr>
        <w:pStyle w:val="berschrift2"/>
      </w:pPr>
      <w:bookmarkStart w:id="40" w:name="_Toc486276113"/>
      <w:bookmarkStart w:id="41" w:name="_Toc486282965"/>
      <w:r>
        <w:t>MessungHystereseschleife.vi</w:t>
      </w:r>
      <w:bookmarkEnd w:id="40"/>
      <w:bookmarkEnd w:id="41"/>
    </w:p>
    <w:p w:rsidR="00DF6F15" w:rsidRDefault="00DF6F15" w:rsidP="00DF6F15">
      <w:r>
        <w:rPr>
          <w:noProof/>
        </w:rPr>
        <w:drawing>
          <wp:inline distT="0" distB="0" distL="0" distR="0">
            <wp:extent cx="3765550" cy="838200"/>
            <wp:effectExtent l="19050" t="0" r="6350" b="0"/>
            <wp:docPr id="73"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t="17500"/>
                    <a:stretch>
                      <a:fillRect/>
                    </a:stretch>
                  </pic:blipFill>
                  <pic:spPr bwMode="auto">
                    <a:xfrm>
                      <a:off x="0" y="0"/>
                      <a:ext cx="3765550" cy="83820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pPr>
        <w:spacing w:before="0"/>
      </w:pPr>
      <w:r w:rsidRPr="00BF7A67">
        <w:t>Nimmt die nach der Flussdichte-Anpassungs.vi detektierten Einstellungen um die Hystereseschleife zu messen. Es wird ebenfalls die Remanenz und Koerz</w:t>
      </w:r>
      <w:r w:rsidRPr="00BF7A67">
        <w:t>i</w:t>
      </w:r>
      <w:r w:rsidRPr="00BF7A67">
        <w:t>tivfeldstärke bestimmt.</w:t>
      </w:r>
    </w:p>
    <w:p w:rsidR="00DF6F15" w:rsidRDefault="00DF6F15" w:rsidP="00DF6F15">
      <w:pPr>
        <w:pStyle w:val="berschrift2"/>
      </w:pPr>
      <w:bookmarkStart w:id="42" w:name="_Toc486276114"/>
      <w:bookmarkStart w:id="43" w:name="_Toc486282966"/>
      <w:r>
        <w:t>MessungHBPeriode.vi</w:t>
      </w:r>
      <w:bookmarkEnd w:id="42"/>
      <w:bookmarkEnd w:id="43"/>
    </w:p>
    <w:p w:rsidR="00DF6F15" w:rsidRDefault="00DF6F15" w:rsidP="00DF6F15">
      <w:r>
        <w:rPr>
          <w:noProof/>
        </w:rPr>
        <w:drawing>
          <wp:inline distT="0" distB="0" distL="0" distR="0">
            <wp:extent cx="3384550" cy="812800"/>
            <wp:effectExtent l="19050" t="0" r="6350" b="0"/>
            <wp:docPr id="74"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t="17419"/>
                    <a:stretch>
                      <a:fillRect/>
                    </a:stretch>
                  </pic:blipFill>
                  <pic:spPr bwMode="auto">
                    <a:xfrm>
                      <a:off x="0" y="0"/>
                      <a:ext cx="3384550" cy="812800"/>
                    </a:xfrm>
                    <a:prstGeom prst="rect">
                      <a:avLst/>
                    </a:prstGeom>
                    <a:noFill/>
                    <a:ln w="9525">
                      <a:noFill/>
                      <a:miter lim="800000"/>
                      <a:headEnd/>
                      <a:tailEnd/>
                    </a:ln>
                  </pic:spPr>
                </pic:pic>
              </a:graphicData>
            </a:graphic>
          </wp:inline>
        </w:drawing>
      </w:r>
    </w:p>
    <w:p w:rsidR="00DF6F15" w:rsidRPr="006E4A8E" w:rsidRDefault="00DF6F15" w:rsidP="00DF6F15"/>
    <w:p w:rsidR="00DF6F15" w:rsidRPr="006E4A8E" w:rsidRDefault="00DF6F15" w:rsidP="00DF6F15">
      <w:r>
        <w:t>Dieses VI führt eine Skalierung und Messung von Channel 1 und Channel 2 durch. Die gemessenen Werte werden auf eine Periode limitiert. Die Arrays in denen die  H &amp; B Werte gespeichert wurden, können am Ausgang abgegriffen werden</w:t>
      </w:r>
      <w:proofErr w:type="gramStart"/>
      <w:r>
        <w:t>..</w:t>
      </w:r>
      <w:proofErr w:type="gramEnd"/>
    </w:p>
    <w:p w:rsidR="00DF6F15" w:rsidRDefault="00DF6F15" w:rsidP="00DF6F15"/>
    <w:p w:rsidR="00DF6F15" w:rsidRDefault="00DF6F15" w:rsidP="00DF6F15">
      <w:pPr>
        <w:pStyle w:val="berschrift2"/>
      </w:pPr>
      <w:bookmarkStart w:id="44" w:name="_Toc486276115"/>
      <w:bookmarkStart w:id="45" w:name="_Toc486282967"/>
      <w:r>
        <w:lastRenderedPageBreak/>
        <w:t>MessungNeukurve.vi</w:t>
      </w:r>
      <w:bookmarkEnd w:id="44"/>
      <w:bookmarkEnd w:id="45"/>
    </w:p>
    <w:p w:rsidR="00DF6F15" w:rsidRDefault="00DF6F15" w:rsidP="00DF6F15">
      <w:r>
        <w:rPr>
          <w:noProof/>
        </w:rPr>
        <w:drawing>
          <wp:inline distT="0" distB="0" distL="0" distR="0">
            <wp:extent cx="3321050" cy="1479550"/>
            <wp:effectExtent l="19050" t="0" r="0" b="0"/>
            <wp:docPr id="75"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srcRect l="1508" t="10039"/>
                    <a:stretch>
                      <a:fillRect/>
                    </a:stretch>
                  </pic:blipFill>
                  <pic:spPr bwMode="auto">
                    <a:xfrm>
                      <a:off x="0" y="0"/>
                      <a:ext cx="3321050" cy="1479550"/>
                    </a:xfrm>
                    <a:prstGeom prst="rect">
                      <a:avLst/>
                    </a:prstGeom>
                    <a:noFill/>
                    <a:ln w="9525">
                      <a:noFill/>
                      <a:miter lim="800000"/>
                      <a:headEnd/>
                      <a:tailEnd/>
                    </a:ln>
                  </pic:spPr>
                </pic:pic>
              </a:graphicData>
            </a:graphic>
          </wp:inline>
        </w:drawing>
      </w:r>
    </w:p>
    <w:p w:rsidR="00DF6F15" w:rsidRDefault="00DF6F15" w:rsidP="00DF6F15"/>
    <w:p w:rsidR="00DF6F15" w:rsidRPr="00010E3F" w:rsidRDefault="00DF6F15" w:rsidP="00DF6F15"/>
    <w:p w:rsidR="00DF6F15" w:rsidRDefault="00DF6F15" w:rsidP="00DF6F15">
      <w:pPr>
        <w:spacing w:before="0"/>
      </w:pPr>
      <w:r>
        <w:t>Aufnehmen der Messwerte der Neukurve. Speichern der Messwerte der Ne</w:t>
      </w:r>
      <w:r>
        <w:t>u</w:t>
      </w:r>
      <w:r>
        <w:t xml:space="preserve">kurve in den Arrays B und H ab. </w:t>
      </w:r>
    </w:p>
    <w:p w:rsidR="00DF6F15" w:rsidRDefault="00DF6F15" w:rsidP="00DF6F15">
      <w:pPr>
        <w:spacing w:before="0" w:line="240" w:lineRule="auto"/>
        <w:jc w:val="left"/>
        <w:rPr>
          <w:b/>
          <w:kern w:val="28"/>
          <w:sz w:val="28"/>
        </w:rPr>
      </w:pPr>
    </w:p>
    <w:p w:rsidR="00DF6F15" w:rsidRDefault="00DF6F15" w:rsidP="00DF6F15">
      <w:pPr>
        <w:pStyle w:val="berschrift2"/>
      </w:pPr>
      <w:bookmarkStart w:id="46" w:name="_Toc486276116"/>
      <w:bookmarkStart w:id="47" w:name="_Toc486282968"/>
      <w:r>
        <w:t>OsziKanalInfo.vi</w:t>
      </w:r>
      <w:bookmarkEnd w:id="46"/>
      <w:bookmarkEnd w:id="47"/>
    </w:p>
    <w:p w:rsidR="00DF6F15" w:rsidRDefault="00DF6F15" w:rsidP="00DF6F15">
      <w:r>
        <w:rPr>
          <w:noProof/>
        </w:rPr>
        <w:drawing>
          <wp:inline distT="0" distB="0" distL="0" distR="0">
            <wp:extent cx="1492250" cy="400050"/>
            <wp:effectExtent l="19050" t="0" r="0" b="0"/>
            <wp:docPr id="76"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srcRect t="30000"/>
                    <a:stretch>
                      <a:fillRect/>
                    </a:stretch>
                  </pic:blipFill>
                  <pic:spPr bwMode="auto">
                    <a:xfrm>
                      <a:off x="0" y="0"/>
                      <a:ext cx="1492250" cy="400050"/>
                    </a:xfrm>
                    <a:prstGeom prst="rect">
                      <a:avLst/>
                    </a:prstGeom>
                    <a:noFill/>
                    <a:ln w="9525">
                      <a:noFill/>
                      <a:miter lim="800000"/>
                      <a:headEnd/>
                      <a:tailEnd/>
                    </a:ln>
                  </pic:spPr>
                </pic:pic>
              </a:graphicData>
            </a:graphic>
          </wp:inline>
        </w:drawing>
      </w:r>
    </w:p>
    <w:p w:rsidR="00DF6F15" w:rsidRPr="006E4A8E" w:rsidRDefault="00DF6F15" w:rsidP="00DF6F15"/>
    <w:p w:rsidR="00DF6F15" w:rsidRPr="006E4A8E" w:rsidRDefault="00DF6F15" w:rsidP="00DF6F15">
      <w:r w:rsidRPr="006E4A8E">
        <w:t>Gibt die entsprechenden Kanal-Infos des selektierten Kanals des Oszilloskops aus.</w:t>
      </w:r>
    </w:p>
    <w:p w:rsidR="00DF6F15" w:rsidRDefault="00DF6F15" w:rsidP="00DF6F15"/>
    <w:p w:rsidR="00DF6F15" w:rsidRDefault="00DF6F15" w:rsidP="00DF6F15">
      <w:pPr>
        <w:pStyle w:val="berschrift2"/>
      </w:pPr>
      <w:bookmarkStart w:id="48" w:name="_Toc486276117"/>
      <w:bookmarkStart w:id="49" w:name="_Toc486282969"/>
      <w:r>
        <w:t>OsziOffsetMessen.vi</w:t>
      </w:r>
      <w:bookmarkEnd w:id="48"/>
      <w:bookmarkEnd w:id="49"/>
    </w:p>
    <w:p w:rsidR="00DF6F15" w:rsidRDefault="00DF6F15" w:rsidP="00DF6F15">
      <w:r>
        <w:rPr>
          <w:noProof/>
        </w:rPr>
        <w:drawing>
          <wp:inline distT="0" distB="0" distL="0" distR="0">
            <wp:extent cx="2940050" cy="501650"/>
            <wp:effectExtent l="19050" t="0" r="0" b="0"/>
            <wp:docPr id="77"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cstate="print"/>
                    <a:srcRect t="28182"/>
                    <a:stretch>
                      <a:fillRect/>
                    </a:stretch>
                  </pic:blipFill>
                  <pic:spPr bwMode="auto">
                    <a:xfrm>
                      <a:off x="0" y="0"/>
                      <a:ext cx="2940050" cy="50165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r>
        <w:t>Rechnet den Offset für das Messung.vi raus.</w:t>
      </w:r>
    </w:p>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50" w:name="_Toc486276118"/>
      <w:bookmarkStart w:id="51" w:name="_Toc486282970"/>
      <w:r>
        <w:lastRenderedPageBreak/>
        <w:t>OszilloscopeInit.vi</w:t>
      </w:r>
      <w:bookmarkEnd w:id="50"/>
      <w:bookmarkEnd w:id="51"/>
    </w:p>
    <w:p w:rsidR="00DF6F15" w:rsidRDefault="00DF6F15" w:rsidP="00DF6F15">
      <w:r>
        <w:rPr>
          <w:noProof/>
        </w:rPr>
        <w:drawing>
          <wp:inline distT="0" distB="0" distL="0" distR="0">
            <wp:extent cx="2698750" cy="571500"/>
            <wp:effectExtent l="19050" t="0" r="6350" b="0"/>
            <wp:docPr id="78"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cstate="print"/>
                    <a:srcRect/>
                    <a:stretch>
                      <a:fillRect/>
                    </a:stretch>
                  </pic:blipFill>
                  <pic:spPr bwMode="auto">
                    <a:xfrm>
                      <a:off x="0" y="0"/>
                      <a:ext cx="2698750" cy="571500"/>
                    </a:xfrm>
                    <a:prstGeom prst="rect">
                      <a:avLst/>
                    </a:prstGeom>
                    <a:noFill/>
                    <a:ln w="9525">
                      <a:noFill/>
                      <a:miter lim="800000"/>
                      <a:headEnd/>
                      <a:tailEnd/>
                    </a:ln>
                  </pic:spPr>
                </pic:pic>
              </a:graphicData>
            </a:graphic>
          </wp:inline>
        </w:drawing>
      </w:r>
    </w:p>
    <w:p w:rsidR="00DF6F15" w:rsidRPr="006E4A8E" w:rsidRDefault="00DF6F15" w:rsidP="00DF6F15"/>
    <w:p w:rsidR="00DF6F15" w:rsidRDefault="00DF6F15" w:rsidP="00DF6F15">
      <w:r w:rsidRPr="006E4A8E">
        <w:t xml:space="preserve">Mit diesem VI wird das </w:t>
      </w:r>
      <w:r>
        <w:t>Oszillosk</w:t>
      </w:r>
      <w:r w:rsidRPr="006E4A8E">
        <w:t>ope DSO-X-2002A initialisiert.</w:t>
      </w:r>
    </w:p>
    <w:p w:rsidR="00DF6F15" w:rsidRDefault="00DF6F15" w:rsidP="00DF6F15">
      <w:r>
        <w:t xml:space="preserve">Bei der Initialisierung des </w:t>
      </w:r>
      <w:r w:rsidRPr="00573501">
        <w:t>Oszilloskops</w:t>
      </w:r>
      <w:r>
        <w:t xml:space="preserve"> werden unter anderem folgenden Par</w:t>
      </w:r>
      <w:r>
        <w:t>a</w:t>
      </w:r>
      <w:r>
        <w:t>meter Eingestellt:</w:t>
      </w:r>
    </w:p>
    <w:p w:rsidR="00DF6F15" w:rsidRDefault="00DF6F15" w:rsidP="00DF6F15">
      <w:pPr>
        <w:pStyle w:val="Listenabsatz"/>
        <w:numPr>
          <w:ilvl w:val="0"/>
          <w:numId w:val="49"/>
        </w:numPr>
      </w:pPr>
      <w:r>
        <w:t>VISA Name zugweisen</w:t>
      </w:r>
    </w:p>
    <w:p w:rsidR="00DF6F15" w:rsidRDefault="00DF6F15" w:rsidP="00DF6F15">
      <w:pPr>
        <w:pStyle w:val="Listenabsatz"/>
        <w:numPr>
          <w:ilvl w:val="0"/>
          <w:numId w:val="49"/>
        </w:numPr>
      </w:pPr>
      <w:r>
        <w:t>Manuelle Bedienung gesperrt</w:t>
      </w:r>
    </w:p>
    <w:p w:rsidR="00DF6F15" w:rsidRDefault="00DF6F15" w:rsidP="00DF6F15">
      <w:pPr>
        <w:pStyle w:val="Listenabsatz"/>
        <w:numPr>
          <w:ilvl w:val="0"/>
          <w:numId w:val="49"/>
        </w:numPr>
      </w:pPr>
      <w:r>
        <w:t>Range auf 40 V (Channel 1 und 2)</w:t>
      </w:r>
    </w:p>
    <w:p w:rsidR="00DF6F15" w:rsidRDefault="00DF6F15" w:rsidP="00DF6F15">
      <w:pPr>
        <w:pStyle w:val="Listenabsatz"/>
        <w:numPr>
          <w:ilvl w:val="0"/>
          <w:numId w:val="49"/>
        </w:numPr>
      </w:pPr>
      <w:r w:rsidRPr="00320408">
        <w:rPr>
          <w:lang w:val="en-US"/>
        </w:rPr>
        <w:t>Time base</w:t>
      </w:r>
      <w:r>
        <w:t xml:space="preserve"> auf 200ms </w:t>
      </w:r>
    </w:p>
    <w:p w:rsidR="00DF6F15" w:rsidRDefault="00DF6F15" w:rsidP="00DF6F15">
      <w:pPr>
        <w:pStyle w:val="Listenabsatz"/>
        <w:numPr>
          <w:ilvl w:val="0"/>
          <w:numId w:val="49"/>
        </w:numPr>
      </w:pPr>
      <w:r>
        <w:t>Externer Trigger</w:t>
      </w:r>
    </w:p>
    <w:p w:rsidR="00DF6F15" w:rsidRDefault="00DF6F15" w:rsidP="00DF6F15">
      <w:pPr>
        <w:pStyle w:val="Listenabsatz"/>
        <w:numPr>
          <w:ilvl w:val="0"/>
          <w:numId w:val="49"/>
        </w:numPr>
      </w:pPr>
      <w:r>
        <w:t>Positive Flanke für Trigger</w:t>
      </w:r>
    </w:p>
    <w:p w:rsidR="00DF6F15" w:rsidRDefault="00DF6F15" w:rsidP="00DF6F15">
      <w:pPr>
        <w:spacing w:before="0" w:line="240" w:lineRule="auto"/>
        <w:jc w:val="left"/>
        <w:rPr>
          <w:b/>
          <w:kern w:val="28"/>
          <w:sz w:val="28"/>
        </w:rPr>
      </w:pPr>
    </w:p>
    <w:p w:rsidR="00DF6F15" w:rsidRDefault="00DF6F15" w:rsidP="00DF6F15">
      <w:pPr>
        <w:pStyle w:val="berschrift2"/>
      </w:pPr>
      <w:bookmarkStart w:id="52" w:name="_Toc486276119"/>
      <w:bookmarkStart w:id="53" w:name="_Toc486282971"/>
      <w:r>
        <w:t>RungeKutta.vi</w:t>
      </w:r>
      <w:bookmarkEnd w:id="52"/>
      <w:bookmarkEnd w:id="53"/>
    </w:p>
    <w:p w:rsidR="00DF6F15" w:rsidRDefault="00DF6F15" w:rsidP="00DF6F15">
      <w:r>
        <w:rPr>
          <w:noProof/>
        </w:rPr>
        <w:drawing>
          <wp:inline distT="0" distB="0" distL="0" distR="0">
            <wp:extent cx="3117850" cy="755650"/>
            <wp:effectExtent l="19050" t="0" r="6350" b="0"/>
            <wp:docPr id="79"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srcRect t="21710"/>
                    <a:stretch>
                      <a:fillRect/>
                    </a:stretch>
                  </pic:blipFill>
                  <pic:spPr bwMode="auto">
                    <a:xfrm>
                      <a:off x="0" y="0"/>
                      <a:ext cx="3117850" cy="75565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r w:rsidRPr="00BC2626">
        <w:t>Durchführen des Runge-</w:t>
      </w:r>
      <w:proofErr w:type="spellStart"/>
      <w:r w:rsidRPr="00BC2626">
        <w:t>Kutta</w:t>
      </w:r>
      <w:proofErr w:type="spellEnd"/>
      <w:r w:rsidRPr="00BC2626">
        <w:t>-Verfahrens. um das über die Spannung auf das B-Array zu schließen.</w:t>
      </w:r>
    </w:p>
    <w:p w:rsidR="00DF6F15" w:rsidRDefault="00DF6F15" w:rsidP="00DF6F15">
      <w:pPr>
        <w:pStyle w:val="berschrift2"/>
      </w:pPr>
      <w:bookmarkStart w:id="54" w:name="_Toc486276120"/>
      <w:bookmarkStart w:id="55" w:name="_Toc486282972"/>
      <w:r>
        <w:t>SymmetrierungMessdaten.vi</w:t>
      </w:r>
      <w:bookmarkEnd w:id="54"/>
      <w:bookmarkEnd w:id="55"/>
    </w:p>
    <w:p w:rsidR="00DF6F15" w:rsidRDefault="00DF6F15" w:rsidP="00DF6F15">
      <w:r>
        <w:rPr>
          <w:noProof/>
        </w:rPr>
        <w:drawing>
          <wp:inline distT="0" distB="0" distL="0" distR="0">
            <wp:extent cx="2146300" cy="762000"/>
            <wp:effectExtent l="19050" t="0" r="6350" b="0"/>
            <wp:docPr id="80"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srcRect t="16667"/>
                    <a:stretch>
                      <a:fillRect/>
                    </a:stretch>
                  </pic:blipFill>
                  <pic:spPr bwMode="auto">
                    <a:xfrm>
                      <a:off x="0" y="0"/>
                      <a:ext cx="2146300" cy="762000"/>
                    </a:xfrm>
                    <a:prstGeom prst="rect">
                      <a:avLst/>
                    </a:prstGeom>
                    <a:noFill/>
                    <a:ln w="9525">
                      <a:noFill/>
                      <a:miter lim="800000"/>
                      <a:headEnd/>
                      <a:tailEnd/>
                    </a:ln>
                  </pic:spPr>
                </pic:pic>
              </a:graphicData>
            </a:graphic>
          </wp:inline>
        </w:drawing>
      </w:r>
    </w:p>
    <w:p w:rsidR="00DF6F15" w:rsidRPr="00265F1D" w:rsidRDefault="00DF6F15" w:rsidP="00DF6F15"/>
    <w:p w:rsidR="00DF6F15" w:rsidRPr="008826D8" w:rsidRDefault="00DF6F15" w:rsidP="00DF6F15">
      <w:r>
        <w:t>Berechnet die Messdaten neu, damit diese mittig auf dem Plot angezeigt we</w:t>
      </w:r>
      <w:r>
        <w:t>r</w:t>
      </w:r>
      <w:r>
        <w:t>den.</w:t>
      </w:r>
    </w:p>
    <w:p w:rsidR="008826D8" w:rsidRPr="008826D8" w:rsidRDefault="008826D8" w:rsidP="008826D8"/>
    <w:p w:rsidR="00070C73" w:rsidRDefault="00070C73" w:rsidP="00070C73">
      <w:pPr>
        <w:pStyle w:val="berschrift1"/>
      </w:pPr>
      <w:bookmarkStart w:id="56" w:name="Aufzaehlungsbeispiel"/>
      <w:bookmarkStart w:id="57" w:name="_Ref491742270"/>
      <w:bookmarkStart w:id="58" w:name="_Ref491742277"/>
      <w:bookmarkStart w:id="59" w:name="_Toc486282973"/>
      <w:bookmarkEnd w:id="56"/>
      <w:commentRangeStart w:id="60"/>
      <w:r>
        <w:lastRenderedPageBreak/>
        <w:t>Offene Punkte</w:t>
      </w:r>
      <w:commentRangeEnd w:id="60"/>
      <w:r w:rsidR="00B72DA2">
        <w:rPr>
          <w:rStyle w:val="Kommentarzeichen"/>
          <w:b w:val="0"/>
          <w:kern w:val="0"/>
        </w:rPr>
        <w:commentReference w:id="60"/>
      </w:r>
      <w:bookmarkEnd w:id="59"/>
    </w:p>
    <w:p w:rsidR="00402082" w:rsidRDefault="00402082" w:rsidP="00402082"/>
    <w:p w:rsidR="00402082" w:rsidRPr="00402082" w:rsidRDefault="00402082" w:rsidP="00402082"/>
    <w:p w:rsidR="00070C73" w:rsidRDefault="00070C73" w:rsidP="00070C73">
      <w:pPr>
        <w:rPr>
          <w:kern w:val="28"/>
          <w:sz w:val="32"/>
        </w:rPr>
      </w:pPr>
      <w:r>
        <w:br w:type="page"/>
      </w:r>
    </w:p>
    <w:p w:rsidR="00070C73" w:rsidRDefault="00070C73" w:rsidP="00070C73">
      <w:pPr>
        <w:pStyle w:val="berschrift1"/>
      </w:pPr>
      <w:bookmarkStart w:id="61" w:name="_Toc486282974"/>
      <w:commentRangeStart w:id="62"/>
      <w:r>
        <w:lastRenderedPageBreak/>
        <w:t>Weitere Verbesserungen</w:t>
      </w:r>
      <w:commentRangeEnd w:id="62"/>
      <w:r w:rsidR="00B72DA2">
        <w:rPr>
          <w:rStyle w:val="Kommentarzeichen"/>
          <w:b w:val="0"/>
          <w:kern w:val="0"/>
        </w:rPr>
        <w:commentReference w:id="62"/>
      </w:r>
      <w:bookmarkEnd w:id="61"/>
      <w:r>
        <w:br w:type="page"/>
      </w:r>
    </w:p>
    <w:p w:rsidR="00C955AB" w:rsidRPr="00B9441E" w:rsidRDefault="00B9441E" w:rsidP="00C955AB">
      <w:pPr>
        <w:pStyle w:val="berschrift1"/>
        <w:numPr>
          <w:ilvl w:val="0"/>
          <w:numId w:val="0"/>
        </w:numPr>
      </w:pPr>
      <w:bookmarkStart w:id="63" w:name="_Toc486282975"/>
      <w:r>
        <w:lastRenderedPageBreak/>
        <w:t>Quellen</w:t>
      </w:r>
      <w:r w:rsidR="00C955AB" w:rsidRPr="00B9441E">
        <w:t>verzeichnis</w:t>
      </w:r>
      <w:bookmarkEnd w:id="63"/>
    </w:p>
    <w:p w:rsidR="00762E4D" w:rsidRDefault="00762E4D"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B9441E" w:rsidRDefault="006B127A" w:rsidP="0088122D">
      <w:pPr>
        <w:spacing w:before="0" w:line="240" w:lineRule="auto"/>
        <w:rPr>
          <w:rFonts w:eastAsia="Arial"/>
          <w:spacing w:val="-1"/>
        </w:rPr>
      </w:pPr>
      <w:hyperlink r:id="rId34" w:history="1">
        <w:r w:rsidR="00B9441E" w:rsidRPr="00BD194C">
          <w:rPr>
            <w:rStyle w:val="Hyperlink"/>
            <w:rFonts w:eastAsia="Arial"/>
            <w:spacing w:val="-1"/>
          </w:rPr>
          <w:t>https://blog.digilentinc.com/labview-compiler-under-the-hood/</w:t>
        </w:r>
      </w:hyperlink>
    </w:p>
    <w:p w:rsidR="00B9441E" w:rsidRDefault="00B9441E"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C364ED" w:rsidRDefault="00C364ED" w:rsidP="0088122D">
      <w:pPr>
        <w:spacing w:before="0" w:line="240" w:lineRule="auto"/>
      </w:pPr>
    </w:p>
    <w:p w:rsidR="00E62297" w:rsidRDefault="00E62297">
      <w:pPr>
        <w:pStyle w:val="berschrift1"/>
        <w:numPr>
          <w:ilvl w:val="0"/>
          <w:numId w:val="0"/>
        </w:numPr>
      </w:pPr>
      <w:bookmarkStart w:id="64" w:name="_Toc486282976"/>
      <w:commentRangeStart w:id="65"/>
      <w:r>
        <w:lastRenderedPageBreak/>
        <w:t>Abkürzungsverzeichnis</w:t>
      </w:r>
      <w:commentRangeEnd w:id="65"/>
      <w:r w:rsidR="00B72DA2">
        <w:rPr>
          <w:rStyle w:val="Kommentarzeichen"/>
          <w:b w:val="0"/>
          <w:kern w:val="0"/>
        </w:rPr>
        <w:commentReference w:id="65"/>
      </w:r>
      <w:bookmarkEnd w:id="64"/>
    </w:p>
    <w:p w:rsidR="00016A5B" w:rsidRDefault="00016A5B" w:rsidP="0088122D">
      <w:pPr>
        <w:spacing w:before="0" w:line="240" w:lineRule="auto"/>
      </w:pPr>
    </w:p>
    <w:bookmarkEnd w:id="57"/>
    <w:bookmarkEnd w:id="58"/>
    <w:p w:rsidR="00E62297" w:rsidRDefault="00E62297" w:rsidP="00F7327E">
      <w:pPr>
        <w:rPr>
          <w:b/>
          <w:bCs/>
        </w:rPr>
      </w:pPr>
    </w:p>
    <w:sectPr w:rsidR="00E62297" w:rsidSect="001C3F56">
      <w:headerReference w:type="default" r:id="rId35"/>
      <w:pgSz w:w="11906" w:h="16838" w:code="9"/>
      <w:pgMar w:top="1418" w:right="1418" w:bottom="1134" w:left="1985"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JP" w:date="2017-06-26T21:49:00Z" w:initials="J">
    <w:p w:rsidR="00634D81" w:rsidRDefault="00634D81">
      <w:pPr>
        <w:pStyle w:val="Kommentartext"/>
      </w:pPr>
      <w:r>
        <w:rPr>
          <w:rStyle w:val="Kommentarzeichen"/>
        </w:rPr>
        <w:annotationRef/>
      </w:r>
      <w:r>
        <w:t>Dokumentation bestehen aus Plot,…</w:t>
      </w:r>
    </w:p>
  </w:comment>
  <w:comment w:id="6" w:author="JP" w:date="2017-06-26T21:50:00Z" w:initials="J">
    <w:p w:rsidR="00634D81" w:rsidRDefault="00634D81">
      <w:pPr>
        <w:pStyle w:val="Kommentartext"/>
      </w:pPr>
      <w:r>
        <w:rPr>
          <w:rStyle w:val="Kommentarzeichen"/>
        </w:rPr>
        <w:annotationRef/>
      </w:r>
    </w:p>
  </w:comment>
  <w:comment w:id="11" w:author="JP" w:date="2017-06-26T22:01:00Z" w:initials="J">
    <w:p w:rsidR="00634D81" w:rsidRDefault="00634D81">
      <w:pPr>
        <w:pStyle w:val="Kommentartext"/>
      </w:pPr>
      <w:r>
        <w:rPr>
          <w:rStyle w:val="Kommentarzeichen"/>
        </w:rPr>
        <w:annotationRef/>
      </w:r>
      <w:r>
        <w:t>Sollte eine Aufru</w:t>
      </w:r>
      <w:r>
        <w:t>f</w:t>
      </w:r>
      <w:r>
        <w:t xml:space="preserve">hierarchie sein, die auch die darin enthaltenen </w:t>
      </w:r>
      <w:proofErr w:type="spellStart"/>
      <w:r>
        <w:t>Vis</w:t>
      </w:r>
      <w:proofErr w:type="spellEnd"/>
      <w:r>
        <w:t xml:space="preserve"> auflistet (keine Bibli</w:t>
      </w:r>
      <w:r>
        <w:t>o</w:t>
      </w:r>
      <w:r>
        <w:t>thek-</w:t>
      </w:r>
      <w:proofErr w:type="spellStart"/>
      <w:r>
        <w:t>Vis</w:t>
      </w:r>
      <w:proofErr w:type="spellEnd"/>
      <w:r>
        <w:t>!)</w:t>
      </w:r>
      <w:r>
        <w:br/>
        <w:t>ergänzen</w:t>
      </w:r>
    </w:p>
  </w:comment>
  <w:comment w:id="60" w:author="JP" w:date="2017-06-26T22:17:00Z" w:initials="J">
    <w:p w:rsidR="00634D81" w:rsidRDefault="00634D81">
      <w:pPr>
        <w:pStyle w:val="Kommentartext"/>
      </w:pPr>
      <w:r>
        <w:rPr>
          <w:rStyle w:val="Kommentarzeichen"/>
        </w:rPr>
        <w:annotationRef/>
      </w:r>
      <w:r>
        <w:t>Gibt es wah</w:t>
      </w:r>
      <w:r>
        <w:t>r</w:t>
      </w:r>
      <w:r>
        <w:t>scheinlich keine dann einfach kurz einen Satz als Vermerk unter diese Überschrift setzten.</w:t>
      </w:r>
    </w:p>
  </w:comment>
  <w:comment w:id="62" w:author="JP" w:date="2017-06-26T22:17:00Z" w:initials="J">
    <w:p w:rsidR="00634D81" w:rsidRDefault="00634D81">
      <w:pPr>
        <w:pStyle w:val="Kommentartext"/>
      </w:pPr>
      <w:r>
        <w:rPr>
          <w:rStyle w:val="Kommentarzeichen"/>
        </w:rPr>
        <w:annotationRef/>
      </w:r>
      <w:r>
        <w:t xml:space="preserve">Siehe open Points </w:t>
      </w:r>
      <w:proofErr w:type="spellStart"/>
      <w:r>
        <w:t>Trello</w:t>
      </w:r>
      <w:proofErr w:type="spellEnd"/>
    </w:p>
  </w:comment>
  <w:comment w:id="65" w:author="JP" w:date="2017-06-26T22:18:00Z" w:initials="J">
    <w:p w:rsidR="00634D81" w:rsidRDefault="00634D81">
      <w:pPr>
        <w:pStyle w:val="Kommentartext"/>
      </w:pPr>
      <w:r>
        <w:rPr>
          <w:rStyle w:val="Kommentarzeichen"/>
        </w:rPr>
        <w:annotationRef/>
      </w:r>
      <w:r>
        <w:t>Abkürzungen ei</w:t>
      </w:r>
      <w:r>
        <w:t>n</w:t>
      </w:r>
      <w:r>
        <w:t>fügen (VI, GUI,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2E6391" w15:done="0"/>
  <w15:commentEx w15:paraId="67AE7842" w15:done="0"/>
  <w15:commentEx w15:paraId="2B4859DD" w15:done="0"/>
  <w15:commentEx w15:paraId="11AC3D9E" w15:done="0"/>
  <w15:commentEx w15:paraId="17C49112" w15:done="0"/>
  <w15:commentEx w15:paraId="6AFE1BA1" w15:done="0"/>
  <w15:commentEx w15:paraId="3176E341" w15:done="0"/>
  <w15:commentEx w15:paraId="38F90084" w15:done="0"/>
  <w15:commentEx w15:paraId="4395A1DE" w15:done="0"/>
  <w15:commentEx w15:paraId="5E6F9A49" w15:done="0"/>
  <w15:commentEx w15:paraId="7A7EDE26" w15:done="0"/>
  <w15:commentEx w15:paraId="701D4CC4" w15:done="0"/>
  <w15:commentEx w15:paraId="2F16E9E0" w15:done="0"/>
  <w15:commentEx w15:paraId="1D16F4CB" w15:done="0"/>
  <w15:commentEx w15:paraId="14B9CEFD" w15:done="0"/>
  <w15:commentEx w15:paraId="37467F13" w15:done="0"/>
  <w15:commentEx w15:paraId="2685DA77" w15:done="0"/>
  <w15:commentEx w15:paraId="35CCB42B" w15:done="0"/>
  <w15:commentEx w15:paraId="09289517" w15:done="0"/>
  <w15:commentEx w15:paraId="74EC410F" w15:done="0"/>
  <w15:commentEx w15:paraId="6A60919B" w15:done="0"/>
  <w15:commentEx w15:paraId="15BEC605" w15:done="0"/>
  <w15:commentEx w15:paraId="52BF7812" w15:done="0"/>
  <w15:commentEx w15:paraId="166E249B" w15:done="0"/>
  <w15:commentEx w15:paraId="1A7F0E86" w15:done="0"/>
  <w15:commentEx w15:paraId="175CF7B5" w15:done="0"/>
  <w15:commentEx w15:paraId="6497AA1A" w15:done="0"/>
  <w15:commentEx w15:paraId="29658EFF" w15:done="0"/>
  <w15:commentEx w15:paraId="382BA787" w15:done="0"/>
  <w15:commentEx w15:paraId="7DC6A62E" w15:done="0"/>
  <w15:commentEx w15:paraId="48E21F22" w15:done="0"/>
  <w15:commentEx w15:paraId="25D12EE6" w15:done="0"/>
  <w15:commentEx w15:paraId="6500F556" w15:done="0"/>
  <w15:commentEx w15:paraId="70D0BE87" w15:done="0"/>
  <w15:commentEx w15:paraId="132A3C87" w15:done="0"/>
  <w15:commentEx w15:paraId="5660C7B4" w15:done="0"/>
  <w15:commentEx w15:paraId="59DA3B3A" w15:done="0"/>
  <w15:commentEx w15:paraId="241EFD0F" w15:done="0"/>
  <w15:commentEx w15:paraId="53DEEBE2" w15:done="0"/>
  <w15:commentEx w15:paraId="2A0C293A" w15:done="0"/>
  <w15:commentEx w15:paraId="2F964DAB" w15:done="0"/>
  <w15:commentEx w15:paraId="342E6A6B" w15:done="0"/>
  <w15:commentEx w15:paraId="73B567C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D81" w:rsidRDefault="00634D81">
      <w:pPr>
        <w:spacing w:before="0" w:line="240" w:lineRule="auto"/>
      </w:pPr>
      <w:r>
        <w:separator/>
      </w:r>
    </w:p>
  </w:endnote>
  <w:endnote w:type="continuationSeparator" w:id="0">
    <w:p w:rsidR="00634D81" w:rsidRDefault="00634D81">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D81" w:rsidRDefault="00634D81">
      <w:pPr>
        <w:spacing w:before="0" w:line="240" w:lineRule="auto"/>
      </w:pPr>
      <w:r>
        <w:separator/>
      </w:r>
    </w:p>
  </w:footnote>
  <w:footnote w:type="continuationSeparator" w:id="0">
    <w:p w:rsidR="00634D81" w:rsidRDefault="00634D81">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D81" w:rsidRDefault="00634D81">
    <w:pPr>
      <w:pStyle w:val="Kopfzeile"/>
      <w:pBdr>
        <w:bottom w:val="none" w:sz="0" w:space="0" w:color="auto"/>
      </w:pBdr>
      <w:tabs>
        <w:tab w:val="clear" w:pos="7938"/>
        <w:tab w:val="right" w:pos="8364"/>
      </w:tabs>
    </w:pPr>
    <w:r>
      <w:rPr>
        <w:noProof/>
      </w:rPr>
      <w:drawing>
        <wp:inline distT="0" distB="0" distL="0" distR="0">
          <wp:extent cx="618906" cy="5348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view-logo-2.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4525" cy="539693"/>
                  </a:xfrm>
                  <a:prstGeom prst="rect">
                    <a:avLst/>
                  </a:prstGeom>
                </pic:spPr>
              </pic:pic>
            </a:graphicData>
          </a:graphic>
        </wp:inline>
      </w:drawing>
    </w:r>
    <w:r>
      <w:tab/>
    </w:r>
    <w:r>
      <w:rPr>
        <w:noProof/>
      </w:rPr>
      <w:drawing>
        <wp:inline distT="0" distB="0" distL="0" distR="0">
          <wp:extent cx="1711960" cy="402590"/>
          <wp:effectExtent l="0" t="0" r="2540" b="0"/>
          <wp:docPr id="1" name="Bild 1" descr="logo_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rtseite"/>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402590"/>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D81" w:rsidRDefault="00634D81" w:rsidP="002006B9">
    <w:pPr>
      <w:pStyle w:val="Kopfzeile"/>
      <w:tabs>
        <w:tab w:val="clear" w:pos="7938"/>
        <w:tab w:val="right" w:pos="8505"/>
      </w:tabs>
      <w:jc w:val="left"/>
    </w:pPr>
    <w:r>
      <w:fldChar w:fldCharType="begin"/>
    </w:r>
    <w:r>
      <w:instrText xml:space="preserve"> IF  </w:instrText>
    </w:r>
    <w:fldSimple w:instr=" STYLEREF &quot;Überschrift 1&quot; \n \* MERGEFORMAT ">
      <w:r w:rsidR="00070EA9">
        <w:rPr>
          <w:noProof/>
        </w:rPr>
        <w:instrText>0</w:instrText>
      </w:r>
    </w:fldSimple>
    <w:r>
      <w:instrText xml:space="preserve">&lt;&gt;"0" </w:instrText>
    </w:r>
    <w:r>
      <w:fldChar w:fldCharType="begin"/>
    </w:r>
    <w:r>
      <w:instrText xml:space="preserve"> QUOTE </w:instrText>
    </w:r>
    <w:fldSimple w:instr=" STYLEREF &quot;Überschrift 1&quot; \n \* MERGEFORMAT ">
      <w:r w:rsidR="00070EA9">
        <w:rPr>
          <w:noProof/>
        </w:rPr>
        <w:instrText>1</w:instrText>
      </w:r>
    </w:fldSimple>
    <w:r>
      <w:instrText xml:space="preserve"> " " \* MERGEFORMAT </w:instrText>
    </w:r>
    <w:r>
      <w:fldChar w:fldCharType="separate"/>
    </w:r>
    <w:r w:rsidR="00070EA9">
      <w:rPr>
        <w:noProof/>
      </w:rPr>
      <w:instrText>1</w:instrText>
    </w:r>
    <w:r w:rsidR="00070EA9">
      <w:instrText xml:space="preserve"> </w:instrText>
    </w:r>
    <w:r>
      <w:fldChar w:fldCharType="end"/>
    </w:r>
    <w:r>
      <w:instrText xml:space="preserve"> \* MERGEFORMAT </w:instrText>
    </w:r>
    <w:r>
      <w:fldChar w:fldCharType="end"/>
    </w:r>
    <w:fldSimple w:instr=" STYLEREF &quot;Überschrift 1&quot; \* MERGEFORMAT ">
      <w:r w:rsidR="00070EA9">
        <w:rPr>
          <w:noProof/>
        </w:rPr>
        <w:t>Inhaltsverzeichnis</w:t>
      </w:r>
    </w:fldSimple>
    <w:r>
      <w:tab/>
    </w:r>
    <w:fldSimple w:instr=" PAGE  \* MERGEFORMAT ">
      <w:r w:rsidR="00070EA9">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F345B6"/>
    <w:multiLevelType w:val="hybridMultilevel"/>
    <w:tmpl w:val="7AC2FD8C"/>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51E0BA4"/>
    <w:multiLevelType w:val="singleLevel"/>
    <w:tmpl w:val="9B42CE34"/>
    <w:lvl w:ilvl="0">
      <w:numFmt w:val="bullet"/>
      <w:lvlText w:val="-"/>
      <w:lvlJc w:val="left"/>
      <w:pPr>
        <w:tabs>
          <w:tab w:val="num" w:pos="360"/>
        </w:tabs>
        <w:ind w:left="360" w:hanging="360"/>
      </w:pPr>
      <w:rPr>
        <w:rFonts w:hint="default"/>
      </w:rPr>
    </w:lvl>
  </w:abstractNum>
  <w:abstractNum w:abstractNumId="13">
    <w:nsid w:val="08C94630"/>
    <w:multiLevelType w:val="multilevel"/>
    <w:tmpl w:val="195AE4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5">
    <w:nsid w:val="0DC45530"/>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9601C36"/>
    <w:multiLevelType w:val="hybridMultilevel"/>
    <w:tmpl w:val="F6582BC2"/>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0761863"/>
    <w:multiLevelType w:val="hybridMultilevel"/>
    <w:tmpl w:val="C1964A1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2D8D3FB8"/>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2DEA21E0"/>
    <w:multiLevelType w:val="hybridMultilevel"/>
    <w:tmpl w:val="8BD0438C"/>
    <w:lvl w:ilvl="0" w:tplc="CD8050BC">
      <w:start w:val="1"/>
      <w:numFmt w:val="bullet"/>
      <w:lvlText w:val=""/>
      <w:lvlJc w:val="left"/>
      <w:pPr>
        <w:tabs>
          <w:tab w:val="num" w:pos="720"/>
        </w:tabs>
        <w:ind w:left="720" w:hanging="360"/>
      </w:pPr>
      <w:rPr>
        <w:rFonts w:ascii="Wingdings" w:hAnsi="Wingdings" w:hint="default"/>
      </w:rPr>
    </w:lvl>
    <w:lvl w:ilvl="1" w:tplc="940AC588" w:tentative="1">
      <w:start w:val="1"/>
      <w:numFmt w:val="bullet"/>
      <w:lvlText w:val=""/>
      <w:lvlJc w:val="left"/>
      <w:pPr>
        <w:tabs>
          <w:tab w:val="num" w:pos="1440"/>
        </w:tabs>
        <w:ind w:left="1440" w:hanging="360"/>
      </w:pPr>
      <w:rPr>
        <w:rFonts w:ascii="Wingdings" w:hAnsi="Wingdings" w:hint="default"/>
      </w:rPr>
    </w:lvl>
    <w:lvl w:ilvl="2" w:tplc="76E6E168" w:tentative="1">
      <w:start w:val="1"/>
      <w:numFmt w:val="bullet"/>
      <w:lvlText w:val=""/>
      <w:lvlJc w:val="left"/>
      <w:pPr>
        <w:tabs>
          <w:tab w:val="num" w:pos="2160"/>
        </w:tabs>
        <w:ind w:left="2160" w:hanging="360"/>
      </w:pPr>
      <w:rPr>
        <w:rFonts w:ascii="Wingdings" w:hAnsi="Wingdings" w:hint="default"/>
      </w:rPr>
    </w:lvl>
    <w:lvl w:ilvl="3" w:tplc="D9308218" w:tentative="1">
      <w:start w:val="1"/>
      <w:numFmt w:val="bullet"/>
      <w:lvlText w:val=""/>
      <w:lvlJc w:val="left"/>
      <w:pPr>
        <w:tabs>
          <w:tab w:val="num" w:pos="2880"/>
        </w:tabs>
        <w:ind w:left="2880" w:hanging="360"/>
      </w:pPr>
      <w:rPr>
        <w:rFonts w:ascii="Wingdings" w:hAnsi="Wingdings" w:hint="default"/>
      </w:rPr>
    </w:lvl>
    <w:lvl w:ilvl="4" w:tplc="6BFAE004" w:tentative="1">
      <w:start w:val="1"/>
      <w:numFmt w:val="bullet"/>
      <w:lvlText w:val=""/>
      <w:lvlJc w:val="left"/>
      <w:pPr>
        <w:tabs>
          <w:tab w:val="num" w:pos="3600"/>
        </w:tabs>
        <w:ind w:left="3600" w:hanging="360"/>
      </w:pPr>
      <w:rPr>
        <w:rFonts w:ascii="Wingdings" w:hAnsi="Wingdings" w:hint="default"/>
      </w:rPr>
    </w:lvl>
    <w:lvl w:ilvl="5" w:tplc="86E47B10" w:tentative="1">
      <w:start w:val="1"/>
      <w:numFmt w:val="bullet"/>
      <w:lvlText w:val=""/>
      <w:lvlJc w:val="left"/>
      <w:pPr>
        <w:tabs>
          <w:tab w:val="num" w:pos="4320"/>
        </w:tabs>
        <w:ind w:left="4320" w:hanging="360"/>
      </w:pPr>
      <w:rPr>
        <w:rFonts w:ascii="Wingdings" w:hAnsi="Wingdings" w:hint="default"/>
      </w:rPr>
    </w:lvl>
    <w:lvl w:ilvl="6" w:tplc="86ACE572" w:tentative="1">
      <w:start w:val="1"/>
      <w:numFmt w:val="bullet"/>
      <w:lvlText w:val=""/>
      <w:lvlJc w:val="left"/>
      <w:pPr>
        <w:tabs>
          <w:tab w:val="num" w:pos="5040"/>
        </w:tabs>
        <w:ind w:left="5040" w:hanging="360"/>
      </w:pPr>
      <w:rPr>
        <w:rFonts w:ascii="Wingdings" w:hAnsi="Wingdings" w:hint="default"/>
      </w:rPr>
    </w:lvl>
    <w:lvl w:ilvl="7" w:tplc="04BABB88" w:tentative="1">
      <w:start w:val="1"/>
      <w:numFmt w:val="bullet"/>
      <w:lvlText w:val=""/>
      <w:lvlJc w:val="left"/>
      <w:pPr>
        <w:tabs>
          <w:tab w:val="num" w:pos="5760"/>
        </w:tabs>
        <w:ind w:left="5760" w:hanging="360"/>
      </w:pPr>
      <w:rPr>
        <w:rFonts w:ascii="Wingdings" w:hAnsi="Wingdings" w:hint="default"/>
      </w:rPr>
    </w:lvl>
    <w:lvl w:ilvl="8" w:tplc="DDCA5232" w:tentative="1">
      <w:start w:val="1"/>
      <w:numFmt w:val="bullet"/>
      <w:lvlText w:val=""/>
      <w:lvlJc w:val="left"/>
      <w:pPr>
        <w:tabs>
          <w:tab w:val="num" w:pos="6480"/>
        </w:tabs>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17334B8"/>
    <w:multiLevelType w:val="hybridMultilevel"/>
    <w:tmpl w:val="5D1C73F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5443A75"/>
    <w:multiLevelType w:val="hybridMultilevel"/>
    <w:tmpl w:val="A8880F94"/>
    <w:lvl w:ilvl="0" w:tplc="1582995A">
      <w:start w:val="1"/>
      <w:numFmt w:val="bullet"/>
      <w:lvlText w:val=""/>
      <w:lvlJc w:val="left"/>
      <w:pPr>
        <w:tabs>
          <w:tab w:val="num" w:pos="720"/>
        </w:tabs>
        <w:ind w:left="720" w:hanging="360"/>
      </w:pPr>
      <w:rPr>
        <w:rFonts w:ascii="Wingdings" w:hAnsi="Wingdings" w:hint="default"/>
      </w:rPr>
    </w:lvl>
    <w:lvl w:ilvl="1" w:tplc="A68265A6" w:tentative="1">
      <w:start w:val="1"/>
      <w:numFmt w:val="bullet"/>
      <w:lvlText w:val=""/>
      <w:lvlJc w:val="left"/>
      <w:pPr>
        <w:tabs>
          <w:tab w:val="num" w:pos="1440"/>
        </w:tabs>
        <w:ind w:left="1440" w:hanging="360"/>
      </w:pPr>
      <w:rPr>
        <w:rFonts w:ascii="Wingdings" w:hAnsi="Wingdings" w:hint="default"/>
      </w:rPr>
    </w:lvl>
    <w:lvl w:ilvl="2" w:tplc="197AE282" w:tentative="1">
      <w:start w:val="1"/>
      <w:numFmt w:val="bullet"/>
      <w:lvlText w:val=""/>
      <w:lvlJc w:val="left"/>
      <w:pPr>
        <w:tabs>
          <w:tab w:val="num" w:pos="2160"/>
        </w:tabs>
        <w:ind w:left="2160" w:hanging="360"/>
      </w:pPr>
      <w:rPr>
        <w:rFonts w:ascii="Wingdings" w:hAnsi="Wingdings" w:hint="default"/>
      </w:rPr>
    </w:lvl>
    <w:lvl w:ilvl="3" w:tplc="18446C04" w:tentative="1">
      <w:start w:val="1"/>
      <w:numFmt w:val="bullet"/>
      <w:lvlText w:val=""/>
      <w:lvlJc w:val="left"/>
      <w:pPr>
        <w:tabs>
          <w:tab w:val="num" w:pos="2880"/>
        </w:tabs>
        <w:ind w:left="2880" w:hanging="360"/>
      </w:pPr>
      <w:rPr>
        <w:rFonts w:ascii="Wingdings" w:hAnsi="Wingdings" w:hint="default"/>
      </w:rPr>
    </w:lvl>
    <w:lvl w:ilvl="4" w:tplc="46F495C6" w:tentative="1">
      <w:start w:val="1"/>
      <w:numFmt w:val="bullet"/>
      <w:lvlText w:val=""/>
      <w:lvlJc w:val="left"/>
      <w:pPr>
        <w:tabs>
          <w:tab w:val="num" w:pos="3600"/>
        </w:tabs>
        <w:ind w:left="3600" w:hanging="360"/>
      </w:pPr>
      <w:rPr>
        <w:rFonts w:ascii="Wingdings" w:hAnsi="Wingdings" w:hint="default"/>
      </w:rPr>
    </w:lvl>
    <w:lvl w:ilvl="5" w:tplc="67BADF78" w:tentative="1">
      <w:start w:val="1"/>
      <w:numFmt w:val="bullet"/>
      <w:lvlText w:val=""/>
      <w:lvlJc w:val="left"/>
      <w:pPr>
        <w:tabs>
          <w:tab w:val="num" w:pos="4320"/>
        </w:tabs>
        <w:ind w:left="4320" w:hanging="360"/>
      </w:pPr>
      <w:rPr>
        <w:rFonts w:ascii="Wingdings" w:hAnsi="Wingdings" w:hint="default"/>
      </w:rPr>
    </w:lvl>
    <w:lvl w:ilvl="6" w:tplc="A7E46F38" w:tentative="1">
      <w:start w:val="1"/>
      <w:numFmt w:val="bullet"/>
      <w:lvlText w:val=""/>
      <w:lvlJc w:val="left"/>
      <w:pPr>
        <w:tabs>
          <w:tab w:val="num" w:pos="5040"/>
        </w:tabs>
        <w:ind w:left="5040" w:hanging="360"/>
      </w:pPr>
      <w:rPr>
        <w:rFonts w:ascii="Wingdings" w:hAnsi="Wingdings" w:hint="default"/>
      </w:rPr>
    </w:lvl>
    <w:lvl w:ilvl="7" w:tplc="23723A06" w:tentative="1">
      <w:start w:val="1"/>
      <w:numFmt w:val="bullet"/>
      <w:lvlText w:val=""/>
      <w:lvlJc w:val="left"/>
      <w:pPr>
        <w:tabs>
          <w:tab w:val="num" w:pos="5760"/>
        </w:tabs>
        <w:ind w:left="5760" w:hanging="360"/>
      </w:pPr>
      <w:rPr>
        <w:rFonts w:ascii="Wingdings" w:hAnsi="Wingdings" w:hint="default"/>
      </w:rPr>
    </w:lvl>
    <w:lvl w:ilvl="8" w:tplc="740EA0F2" w:tentative="1">
      <w:start w:val="1"/>
      <w:numFmt w:val="bullet"/>
      <w:lvlText w:val=""/>
      <w:lvlJc w:val="left"/>
      <w:pPr>
        <w:tabs>
          <w:tab w:val="num" w:pos="6480"/>
        </w:tabs>
        <w:ind w:left="6480" w:hanging="360"/>
      </w:pPr>
      <w:rPr>
        <w:rFonts w:ascii="Wingdings" w:hAnsi="Wingdings" w:hint="default"/>
      </w:rPr>
    </w:lvl>
  </w:abstractNum>
  <w:abstractNum w:abstractNumId="26">
    <w:nsid w:val="35B81269"/>
    <w:multiLevelType w:val="singleLevel"/>
    <w:tmpl w:val="0407000F"/>
    <w:lvl w:ilvl="0">
      <w:start w:val="1"/>
      <w:numFmt w:val="decimal"/>
      <w:lvlText w:val="%1."/>
      <w:lvlJc w:val="left"/>
      <w:pPr>
        <w:tabs>
          <w:tab w:val="num" w:pos="720"/>
        </w:tabs>
        <w:ind w:left="720" w:hanging="360"/>
      </w:pPr>
      <w:rPr>
        <w:rFonts w:hint="default"/>
      </w:rPr>
    </w:lvl>
  </w:abstractNum>
  <w:abstractNum w:abstractNumId="27">
    <w:nsid w:val="36B2131A"/>
    <w:multiLevelType w:val="hybridMultilevel"/>
    <w:tmpl w:val="22D83C34"/>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3FC12315"/>
    <w:multiLevelType w:val="hybridMultilevel"/>
    <w:tmpl w:val="4BBE2270"/>
    <w:lvl w:ilvl="0" w:tplc="6F244BCC">
      <w:start w:val="1"/>
      <w:numFmt w:val="bullet"/>
      <w:lvlText w:val=""/>
      <w:lvlJc w:val="left"/>
      <w:pPr>
        <w:tabs>
          <w:tab w:val="num" w:pos="720"/>
        </w:tabs>
        <w:ind w:left="720" w:hanging="360"/>
      </w:pPr>
      <w:rPr>
        <w:rFonts w:ascii="Wingdings" w:hAnsi="Wingdings" w:hint="default"/>
      </w:rPr>
    </w:lvl>
    <w:lvl w:ilvl="1" w:tplc="4EE29260" w:tentative="1">
      <w:start w:val="1"/>
      <w:numFmt w:val="bullet"/>
      <w:lvlText w:val=""/>
      <w:lvlJc w:val="left"/>
      <w:pPr>
        <w:tabs>
          <w:tab w:val="num" w:pos="1440"/>
        </w:tabs>
        <w:ind w:left="1440" w:hanging="360"/>
      </w:pPr>
      <w:rPr>
        <w:rFonts w:ascii="Wingdings" w:hAnsi="Wingdings" w:hint="default"/>
      </w:rPr>
    </w:lvl>
    <w:lvl w:ilvl="2" w:tplc="D6FE6440" w:tentative="1">
      <w:start w:val="1"/>
      <w:numFmt w:val="bullet"/>
      <w:lvlText w:val=""/>
      <w:lvlJc w:val="left"/>
      <w:pPr>
        <w:tabs>
          <w:tab w:val="num" w:pos="2160"/>
        </w:tabs>
        <w:ind w:left="2160" w:hanging="360"/>
      </w:pPr>
      <w:rPr>
        <w:rFonts w:ascii="Wingdings" w:hAnsi="Wingdings" w:hint="default"/>
      </w:rPr>
    </w:lvl>
    <w:lvl w:ilvl="3" w:tplc="5D223C34" w:tentative="1">
      <w:start w:val="1"/>
      <w:numFmt w:val="bullet"/>
      <w:lvlText w:val=""/>
      <w:lvlJc w:val="left"/>
      <w:pPr>
        <w:tabs>
          <w:tab w:val="num" w:pos="2880"/>
        </w:tabs>
        <w:ind w:left="2880" w:hanging="360"/>
      </w:pPr>
      <w:rPr>
        <w:rFonts w:ascii="Wingdings" w:hAnsi="Wingdings" w:hint="default"/>
      </w:rPr>
    </w:lvl>
    <w:lvl w:ilvl="4" w:tplc="1766257E" w:tentative="1">
      <w:start w:val="1"/>
      <w:numFmt w:val="bullet"/>
      <w:lvlText w:val=""/>
      <w:lvlJc w:val="left"/>
      <w:pPr>
        <w:tabs>
          <w:tab w:val="num" w:pos="3600"/>
        </w:tabs>
        <w:ind w:left="3600" w:hanging="360"/>
      </w:pPr>
      <w:rPr>
        <w:rFonts w:ascii="Wingdings" w:hAnsi="Wingdings" w:hint="default"/>
      </w:rPr>
    </w:lvl>
    <w:lvl w:ilvl="5" w:tplc="C56091D8" w:tentative="1">
      <w:start w:val="1"/>
      <w:numFmt w:val="bullet"/>
      <w:lvlText w:val=""/>
      <w:lvlJc w:val="left"/>
      <w:pPr>
        <w:tabs>
          <w:tab w:val="num" w:pos="4320"/>
        </w:tabs>
        <w:ind w:left="4320" w:hanging="360"/>
      </w:pPr>
      <w:rPr>
        <w:rFonts w:ascii="Wingdings" w:hAnsi="Wingdings" w:hint="default"/>
      </w:rPr>
    </w:lvl>
    <w:lvl w:ilvl="6" w:tplc="9B36F224" w:tentative="1">
      <w:start w:val="1"/>
      <w:numFmt w:val="bullet"/>
      <w:lvlText w:val=""/>
      <w:lvlJc w:val="left"/>
      <w:pPr>
        <w:tabs>
          <w:tab w:val="num" w:pos="5040"/>
        </w:tabs>
        <w:ind w:left="5040" w:hanging="360"/>
      </w:pPr>
      <w:rPr>
        <w:rFonts w:ascii="Wingdings" w:hAnsi="Wingdings" w:hint="default"/>
      </w:rPr>
    </w:lvl>
    <w:lvl w:ilvl="7" w:tplc="EE5855FE" w:tentative="1">
      <w:start w:val="1"/>
      <w:numFmt w:val="bullet"/>
      <w:lvlText w:val=""/>
      <w:lvlJc w:val="left"/>
      <w:pPr>
        <w:tabs>
          <w:tab w:val="num" w:pos="5760"/>
        </w:tabs>
        <w:ind w:left="5760" w:hanging="360"/>
      </w:pPr>
      <w:rPr>
        <w:rFonts w:ascii="Wingdings" w:hAnsi="Wingdings" w:hint="default"/>
      </w:rPr>
    </w:lvl>
    <w:lvl w:ilvl="8" w:tplc="60B8CAB6" w:tentative="1">
      <w:start w:val="1"/>
      <w:numFmt w:val="bullet"/>
      <w:lvlText w:val=""/>
      <w:lvlJc w:val="left"/>
      <w:pPr>
        <w:tabs>
          <w:tab w:val="num" w:pos="6480"/>
        </w:tabs>
        <w:ind w:left="6480" w:hanging="360"/>
      </w:pPr>
      <w:rPr>
        <w:rFonts w:ascii="Wingdings" w:hAnsi="Wingdings" w:hint="default"/>
      </w:rPr>
    </w:lvl>
  </w:abstractNum>
  <w:abstractNum w:abstractNumId="31">
    <w:nsid w:val="43F3083D"/>
    <w:multiLevelType w:val="hybridMultilevel"/>
    <w:tmpl w:val="5630F4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49A1693"/>
    <w:multiLevelType w:val="singleLevel"/>
    <w:tmpl w:val="0407000F"/>
    <w:lvl w:ilvl="0">
      <w:start w:val="1"/>
      <w:numFmt w:val="decimal"/>
      <w:lvlText w:val="%1."/>
      <w:lvlJc w:val="left"/>
      <w:pPr>
        <w:tabs>
          <w:tab w:val="num" w:pos="360"/>
        </w:tabs>
        <w:ind w:left="360" w:hanging="360"/>
      </w:pPr>
    </w:lvl>
  </w:abstractNum>
  <w:abstractNum w:abstractNumId="33">
    <w:nsid w:val="4B7334CD"/>
    <w:multiLevelType w:val="hybridMultilevel"/>
    <w:tmpl w:val="CD92EBC8"/>
    <w:lvl w:ilvl="0" w:tplc="D93E97F4">
      <w:start w:val="1"/>
      <w:numFmt w:val="bullet"/>
      <w:lvlText w:val=""/>
      <w:lvlJc w:val="left"/>
      <w:pPr>
        <w:tabs>
          <w:tab w:val="num" w:pos="720"/>
        </w:tabs>
        <w:ind w:left="720" w:hanging="360"/>
      </w:pPr>
      <w:rPr>
        <w:rFonts w:ascii="Wingdings" w:hAnsi="Wingdings" w:hint="default"/>
      </w:rPr>
    </w:lvl>
    <w:lvl w:ilvl="1" w:tplc="18FA9CF8">
      <w:start w:val="1"/>
      <w:numFmt w:val="bullet"/>
      <w:lvlText w:val=""/>
      <w:lvlJc w:val="left"/>
      <w:pPr>
        <w:tabs>
          <w:tab w:val="num" w:pos="1440"/>
        </w:tabs>
        <w:ind w:left="1440" w:hanging="360"/>
      </w:pPr>
      <w:rPr>
        <w:rFonts w:ascii="Wingdings" w:hAnsi="Wingdings" w:hint="default"/>
      </w:rPr>
    </w:lvl>
    <w:lvl w:ilvl="2" w:tplc="6922B52C" w:tentative="1">
      <w:start w:val="1"/>
      <w:numFmt w:val="bullet"/>
      <w:lvlText w:val=""/>
      <w:lvlJc w:val="left"/>
      <w:pPr>
        <w:tabs>
          <w:tab w:val="num" w:pos="2160"/>
        </w:tabs>
        <w:ind w:left="2160" w:hanging="360"/>
      </w:pPr>
      <w:rPr>
        <w:rFonts w:ascii="Wingdings" w:hAnsi="Wingdings" w:hint="default"/>
      </w:rPr>
    </w:lvl>
    <w:lvl w:ilvl="3" w:tplc="FDDED0EC" w:tentative="1">
      <w:start w:val="1"/>
      <w:numFmt w:val="bullet"/>
      <w:lvlText w:val=""/>
      <w:lvlJc w:val="left"/>
      <w:pPr>
        <w:tabs>
          <w:tab w:val="num" w:pos="2880"/>
        </w:tabs>
        <w:ind w:left="2880" w:hanging="360"/>
      </w:pPr>
      <w:rPr>
        <w:rFonts w:ascii="Wingdings" w:hAnsi="Wingdings" w:hint="default"/>
      </w:rPr>
    </w:lvl>
    <w:lvl w:ilvl="4" w:tplc="73E0D1EE" w:tentative="1">
      <w:start w:val="1"/>
      <w:numFmt w:val="bullet"/>
      <w:lvlText w:val=""/>
      <w:lvlJc w:val="left"/>
      <w:pPr>
        <w:tabs>
          <w:tab w:val="num" w:pos="3600"/>
        </w:tabs>
        <w:ind w:left="3600" w:hanging="360"/>
      </w:pPr>
      <w:rPr>
        <w:rFonts w:ascii="Wingdings" w:hAnsi="Wingdings" w:hint="default"/>
      </w:rPr>
    </w:lvl>
    <w:lvl w:ilvl="5" w:tplc="2F401D7A" w:tentative="1">
      <w:start w:val="1"/>
      <w:numFmt w:val="bullet"/>
      <w:lvlText w:val=""/>
      <w:lvlJc w:val="left"/>
      <w:pPr>
        <w:tabs>
          <w:tab w:val="num" w:pos="4320"/>
        </w:tabs>
        <w:ind w:left="4320" w:hanging="360"/>
      </w:pPr>
      <w:rPr>
        <w:rFonts w:ascii="Wingdings" w:hAnsi="Wingdings" w:hint="default"/>
      </w:rPr>
    </w:lvl>
    <w:lvl w:ilvl="6" w:tplc="12581AA2" w:tentative="1">
      <w:start w:val="1"/>
      <w:numFmt w:val="bullet"/>
      <w:lvlText w:val=""/>
      <w:lvlJc w:val="left"/>
      <w:pPr>
        <w:tabs>
          <w:tab w:val="num" w:pos="5040"/>
        </w:tabs>
        <w:ind w:left="5040" w:hanging="360"/>
      </w:pPr>
      <w:rPr>
        <w:rFonts w:ascii="Wingdings" w:hAnsi="Wingdings" w:hint="default"/>
      </w:rPr>
    </w:lvl>
    <w:lvl w:ilvl="7" w:tplc="FF5CFA74" w:tentative="1">
      <w:start w:val="1"/>
      <w:numFmt w:val="bullet"/>
      <w:lvlText w:val=""/>
      <w:lvlJc w:val="left"/>
      <w:pPr>
        <w:tabs>
          <w:tab w:val="num" w:pos="5760"/>
        </w:tabs>
        <w:ind w:left="5760" w:hanging="360"/>
      </w:pPr>
      <w:rPr>
        <w:rFonts w:ascii="Wingdings" w:hAnsi="Wingdings" w:hint="default"/>
      </w:rPr>
    </w:lvl>
    <w:lvl w:ilvl="8" w:tplc="CD8E50F0" w:tentative="1">
      <w:start w:val="1"/>
      <w:numFmt w:val="bullet"/>
      <w:lvlText w:val=""/>
      <w:lvlJc w:val="left"/>
      <w:pPr>
        <w:tabs>
          <w:tab w:val="num" w:pos="6480"/>
        </w:tabs>
        <w:ind w:left="6480" w:hanging="360"/>
      </w:pPr>
      <w:rPr>
        <w:rFonts w:ascii="Wingdings" w:hAnsi="Wingdings" w:hint="default"/>
      </w:rPr>
    </w:lvl>
  </w:abstractNum>
  <w:abstractNum w:abstractNumId="34">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4CFF0BF8"/>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991300D"/>
    <w:multiLevelType w:val="hybridMultilevel"/>
    <w:tmpl w:val="195AE4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C0D70E1"/>
    <w:multiLevelType w:val="hybridMultilevel"/>
    <w:tmpl w:val="5D866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6F2F22E7"/>
    <w:multiLevelType w:val="hybridMultilevel"/>
    <w:tmpl w:val="41BC234C"/>
    <w:lvl w:ilvl="0" w:tplc="61205EF4">
      <w:start w:val="1"/>
      <w:numFmt w:val="bullet"/>
      <w:lvlText w:val=""/>
      <w:lvlJc w:val="left"/>
      <w:pPr>
        <w:tabs>
          <w:tab w:val="num" w:pos="720"/>
        </w:tabs>
        <w:ind w:left="720" w:hanging="360"/>
      </w:pPr>
      <w:rPr>
        <w:rFonts w:ascii="Wingdings" w:hAnsi="Wingdings" w:hint="default"/>
      </w:rPr>
    </w:lvl>
    <w:lvl w:ilvl="1" w:tplc="2BC8E7C4" w:tentative="1">
      <w:start w:val="1"/>
      <w:numFmt w:val="bullet"/>
      <w:lvlText w:val=""/>
      <w:lvlJc w:val="left"/>
      <w:pPr>
        <w:tabs>
          <w:tab w:val="num" w:pos="1440"/>
        </w:tabs>
        <w:ind w:left="1440" w:hanging="360"/>
      </w:pPr>
      <w:rPr>
        <w:rFonts w:ascii="Wingdings" w:hAnsi="Wingdings" w:hint="default"/>
      </w:rPr>
    </w:lvl>
    <w:lvl w:ilvl="2" w:tplc="CAD4E14A" w:tentative="1">
      <w:start w:val="1"/>
      <w:numFmt w:val="bullet"/>
      <w:lvlText w:val=""/>
      <w:lvlJc w:val="left"/>
      <w:pPr>
        <w:tabs>
          <w:tab w:val="num" w:pos="2160"/>
        </w:tabs>
        <w:ind w:left="2160" w:hanging="360"/>
      </w:pPr>
      <w:rPr>
        <w:rFonts w:ascii="Wingdings" w:hAnsi="Wingdings" w:hint="default"/>
      </w:rPr>
    </w:lvl>
    <w:lvl w:ilvl="3" w:tplc="5FF22678" w:tentative="1">
      <w:start w:val="1"/>
      <w:numFmt w:val="bullet"/>
      <w:lvlText w:val=""/>
      <w:lvlJc w:val="left"/>
      <w:pPr>
        <w:tabs>
          <w:tab w:val="num" w:pos="2880"/>
        </w:tabs>
        <w:ind w:left="2880" w:hanging="360"/>
      </w:pPr>
      <w:rPr>
        <w:rFonts w:ascii="Wingdings" w:hAnsi="Wingdings" w:hint="default"/>
      </w:rPr>
    </w:lvl>
    <w:lvl w:ilvl="4" w:tplc="2098D634" w:tentative="1">
      <w:start w:val="1"/>
      <w:numFmt w:val="bullet"/>
      <w:lvlText w:val=""/>
      <w:lvlJc w:val="left"/>
      <w:pPr>
        <w:tabs>
          <w:tab w:val="num" w:pos="3600"/>
        </w:tabs>
        <w:ind w:left="3600" w:hanging="360"/>
      </w:pPr>
      <w:rPr>
        <w:rFonts w:ascii="Wingdings" w:hAnsi="Wingdings" w:hint="default"/>
      </w:rPr>
    </w:lvl>
    <w:lvl w:ilvl="5" w:tplc="487623DE" w:tentative="1">
      <w:start w:val="1"/>
      <w:numFmt w:val="bullet"/>
      <w:lvlText w:val=""/>
      <w:lvlJc w:val="left"/>
      <w:pPr>
        <w:tabs>
          <w:tab w:val="num" w:pos="4320"/>
        </w:tabs>
        <w:ind w:left="4320" w:hanging="360"/>
      </w:pPr>
      <w:rPr>
        <w:rFonts w:ascii="Wingdings" w:hAnsi="Wingdings" w:hint="default"/>
      </w:rPr>
    </w:lvl>
    <w:lvl w:ilvl="6" w:tplc="73A862BE" w:tentative="1">
      <w:start w:val="1"/>
      <w:numFmt w:val="bullet"/>
      <w:lvlText w:val=""/>
      <w:lvlJc w:val="left"/>
      <w:pPr>
        <w:tabs>
          <w:tab w:val="num" w:pos="5040"/>
        </w:tabs>
        <w:ind w:left="5040" w:hanging="360"/>
      </w:pPr>
      <w:rPr>
        <w:rFonts w:ascii="Wingdings" w:hAnsi="Wingdings" w:hint="default"/>
      </w:rPr>
    </w:lvl>
    <w:lvl w:ilvl="7" w:tplc="93603058" w:tentative="1">
      <w:start w:val="1"/>
      <w:numFmt w:val="bullet"/>
      <w:lvlText w:val=""/>
      <w:lvlJc w:val="left"/>
      <w:pPr>
        <w:tabs>
          <w:tab w:val="num" w:pos="5760"/>
        </w:tabs>
        <w:ind w:left="5760" w:hanging="360"/>
      </w:pPr>
      <w:rPr>
        <w:rFonts w:ascii="Wingdings" w:hAnsi="Wingdings" w:hint="default"/>
      </w:rPr>
    </w:lvl>
    <w:lvl w:ilvl="8" w:tplc="FF84F11A" w:tentative="1">
      <w:start w:val="1"/>
      <w:numFmt w:val="bullet"/>
      <w:lvlText w:val=""/>
      <w:lvlJc w:val="left"/>
      <w:pPr>
        <w:tabs>
          <w:tab w:val="num" w:pos="6480"/>
        </w:tabs>
        <w:ind w:left="6480" w:hanging="360"/>
      </w:pPr>
      <w:rPr>
        <w:rFonts w:ascii="Wingdings" w:hAnsi="Wingdings" w:hint="default"/>
      </w:r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B7C13E1"/>
    <w:multiLevelType w:val="hybridMultilevel"/>
    <w:tmpl w:val="F4621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822"/>
        </w:tabs>
        <w:ind w:left="82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4"/>
  </w:num>
  <w:num w:numId="15">
    <w:abstractNumId w:val="19"/>
  </w:num>
  <w:num w:numId="16">
    <w:abstractNumId w:val="23"/>
  </w:num>
  <w:num w:numId="17">
    <w:abstractNumId w:val="16"/>
  </w:num>
  <w:num w:numId="18">
    <w:abstractNumId w:val="41"/>
  </w:num>
  <w:num w:numId="19">
    <w:abstractNumId w:val="39"/>
  </w:num>
  <w:num w:numId="20">
    <w:abstractNumId w:val="17"/>
  </w:num>
  <w:num w:numId="21">
    <w:abstractNumId w:val="14"/>
  </w:num>
  <w:num w:numId="22">
    <w:abstractNumId w:val="37"/>
  </w:num>
  <w:num w:numId="23">
    <w:abstractNumId w:val="45"/>
  </w:num>
  <w:num w:numId="24">
    <w:abstractNumId w:val="43"/>
  </w:num>
  <w:num w:numId="25">
    <w:abstractNumId w:val="28"/>
  </w:num>
  <w:num w:numId="26">
    <w:abstractNumId w:val="32"/>
  </w:num>
  <w:num w:numId="27">
    <w:abstractNumId w:val="11"/>
  </w:num>
  <w:num w:numId="28">
    <w:abstractNumId w:val="29"/>
  </w:num>
  <w:num w:numId="29">
    <w:abstractNumId w:val="38"/>
  </w:num>
  <w:num w:numId="30">
    <w:abstractNumId w:val="36"/>
  </w:num>
  <w:num w:numId="31">
    <w:abstractNumId w:val="24"/>
  </w:num>
  <w:num w:numId="32">
    <w:abstractNumId w:val="26"/>
  </w:num>
  <w:num w:numId="33">
    <w:abstractNumId w:val="40"/>
  </w:num>
  <w:num w:numId="34">
    <w:abstractNumId w:val="13"/>
  </w:num>
  <w:num w:numId="35">
    <w:abstractNumId w:val="12"/>
  </w:num>
  <w:num w:numId="36">
    <w:abstractNumId w:val="35"/>
  </w:num>
  <w:num w:numId="37">
    <w:abstractNumId w:val="20"/>
  </w:num>
  <w:num w:numId="38">
    <w:abstractNumId w:val="15"/>
  </w:num>
  <w:num w:numId="39">
    <w:abstractNumId w:val="31"/>
  </w:num>
  <w:num w:numId="40">
    <w:abstractNumId w:val="33"/>
  </w:num>
  <w:num w:numId="41">
    <w:abstractNumId w:val="44"/>
  </w:num>
  <w:num w:numId="42">
    <w:abstractNumId w:val="25"/>
  </w:num>
  <w:num w:numId="43">
    <w:abstractNumId w:val="30"/>
  </w:num>
  <w:num w:numId="44">
    <w:abstractNumId w:val="21"/>
  </w:num>
  <w:num w:numId="45">
    <w:abstractNumId w:val="22"/>
  </w:num>
  <w:num w:numId="46">
    <w:abstractNumId w:val="48"/>
  </w:num>
  <w:num w:numId="47">
    <w:abstractNumId w:val="42"/>
  </w:num>
  <w:num w:numId="48">
    <w:abstractNumId w:val="10"/>
  </w:num>
  <w:num w:numId="49">
    <w:abstractNumId w:val="18"/>
  </w:num>
  <w:num w:numId="5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P">
    <w15:presenceInfo w15:providerId="None" w15:userId="JP"/>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de-DE" w:vendorID="64" w:dllVersion="6" w:nlCheck="1" w:checkStyle="1"/>
  <w:activeWritingStyle w:appName="MSWord" w:lang="en-GB" w:vendorID="64" w:dllVersion="6" w:nlCheck="1" w:checkStyle="1"/>
  <w:activeWritingStyle w:appName="MSWord" w:lang="de-LU"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3F0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rsids>
    <w:rsidRoot w:val="00A74510"/>
    <w:rsid w:val="0000793E"/>
    <w:rsid w:val="00011DC9"/>
    <w:rsid w:val="00016A5B"/>
    <w:rsid w:val="0002748B"/>
    <w:rsid w:val="0004735E"/>
    <w:rsid w:val="0006249D"/>
    <w:rsid w:val="000679BC"/>
    <w:rsid w:val="00070C73"/>
    <w:rsid w:val="00070EA9"/>
    <w:rsid w:val="00072911"/>
    <w:rsid w:val="00073B27"/>
    <w:rsid w:val="00091EB1"/>
    <w:rsid w:val="000E1BFF"/>
    <w:rsid w:val="00131B50"/>
    <w:rsid w:val="001469A9"/>
    <w:rsid w:val="00146FA1"/>
    <w:rsid w:val="00151222"/>
    <w:rsid w:val="00153A66"/>
    <w:rsid w:val="001A5C7F"/>
    <w:rsid w:val="001B79B5"/>
    <w:rsid w:val="001C3F56"/>
    <w:rsid w:val="001E672D"/>
    <w:rsid w:val="001E7BCA"/>
    <w:rsid w:val="001F4CB0"/>
    <w:rsid w:val="002006B9"/>
    <w:rsid w:val="002148D3"/>
    <w:rsid w:val="00237591"/>
    <w:rsid w:val="00265F1D"/>
    <w:rsid w:val="002665B3"/>
    <w:rsid w:val="00270837"/>
    <w:rsid w:val="002C2788"/>
    <w:rsid w:val="002C6AC5"/>
    <w:rsid w:val="002E5E33"/>
    <w:rsid w:val="00307F2C"/>
    <w:rsid w:val="00316566"/>
    <w:rsid w:val="00320408"/>
    <w:rsid w:val="00332B7A"/>
    <w:rsid w:val="0033501D"/>
    <w:rsid w:val="00392179"/>
    <w:rsid w:val="003A457A"/>
    <w:rsid w:val="003C4E40"/>
    <w:rsid w:val="003D2F35"/>
    <w:rsid w:val="00402082"/>
    <w:rsid w:val="00415337"/>
    <w:rsid w:val="004757A4"/>
    <w:rsid w:val="0047596C"/>
    <w:rsid w:val="004D4774"/>
    <w:rsid w:val="004D5E6B"/>
    <w:rsid w:val="004F1AF9"/>
    <w:rsid w:val="004F65E4"/>
    <w:rsid w:val="004F7315"/>
    <w:rsid w:val="0050560C"/>
    <w:rsid w:val="0050788C"/>
    <w:rsid w:val="0051213F"/>
    <w:rsid w:val="005149D3"/>
    <w:rsid w:val="00516AD7"/>
    <w:rsid w:val="00535D50"/>
    <w:rsid w:val="005702A2"/>
    <w:rsid w:val="00573501"/>
    <w:rsid w:val="005A7F06"/>
    <w:rsid w:val="005B0ACD"/>
    <w:rsid w:val="005E1B6E"/>
    <w:rsid w:val="00630452"/>
    <w:rsid w:val="00634D81"/>
    <w:rsid w:val="00661712"/>
    <w:rsid w:val="00670582"/>
    <w:rsid w:val="00691F22"/>
    <w:rsid w:val="006A6C8F"/>
    <w:rsid w:val="006B127A"/>
    <w:rsid w:val="006D1DFA"/>
    <w:rsid w:val="006E2358"/>
    <w:rsid w:val="006E4A8E"/>
    <w:rsid w:val="006F56D9"/>
    <w:rsid w:val="00700B8F"/>
    <w:rsid w:val="0071551E"/>
    <w:rsid w:val="00723E7A"/>
    <w:rsid w:val="007343B8"/>
    <w:rsid w:val="00752F26"/>
    <w:rsid w:val="00754EBD"/>
    <w:rsid w:val="00762E4D"/>
    <w:rsid w:val="0079630C"/>
    <w:rsid w:val="007A27EE"/>
    <w:rsid w:val="007B3FBB"/>
    <w:rsid w:val="007C1E9E"/>
    <w:rsid w:val="007D2823"/>
    <w:rsid w:val="00802798"/>
    <w:rsid w:val="008138F1"/>
    <w:rsid w:val="00815FF9"/>
    <w:rsid w:val="00845C63"/>
    <w:rsid w:val="00857CBA"/>
    <w:rsid w:val="0087490D"/>
    <w:rsid w:val="008749E0"/>
    <w:rsid w:val="00875FD8"/>
    <w:rsid w:val="0088122D"/>
    <w:rsid w:val="008826D8"/>
    <w:rsid w:val="008A7ED3"/>
    <w:rsid w:val="008B49AE"/>
    <w:rsid w:val="008C0919"/>
    <w:rsid w:val="008E0615"/>
    <w:rsid w:val="008E7B63"/>
    <w:rsid w:val="008F05DF"/>
    <w:rsid w:val="008F0F79"/>
    <w:rsid w:val="008F751A"/>
    <w:rsid w:val="00910555"/>
    <w:rsid w:val="00932F8B"/>
    <w:rsid w:val="00932FA4"/>
    <w:rsid w:val="0099178F"/>
    <w:rsid w:val="009C173D"/>
    <w:rsid w:val="009C231F"/>
    <w:rsid w:val="009F3CBF"/>
    <w:rsid w:val="00A14908"/>
    <w:rsid w:val="00A22D44"/>
    <w:rsid w:val="00A338CD"/>
    <w:rsid w:val="00A4419E"/>
    <w:rsid w:val="00A74510"/>
    <w:rsid w:val="00A937F5"/>
    <w:rsid w:val="00AA114F"/>
    <w:rsid w:val="00AA6699"/>
    <w:rsid w:val="00AC41C1"/>
    <w:rsid w:val="00AD0340"/>
    <w:rsid w:val="00AD17CA"/>
    <w:rsid w:val="00AF6DD8"/>
    <w:rsid w:val="00B14BF4"/>
    <w:rsid w:val="00B72DA2"/>
    <w:rsid w:val="00B9382E"/>
    <w:rsid w:val="00B9441E"/>
    <w:rsid w:val="00BA4D97"/>
    <w:rsid w:val="00BB6A9C"/>
    <w:rsid w:val="00BE274E"/>
    <w:rsid w:val="00C02410"/>
    <w:rsid w:val="00C05EE8"/>
    <w:rsid w:val="00C113F0"/>
    <w:rsid w:val="00C27E6D"/>
    <w:rsid w:val="00C364ED"/>
    <w:rsid w:val="00C436C7"/>
    <w:rsid w:val="00C45663"/>
    <w:rsid w:val="00C63942"/>
    <w:rsid w:val="00C677EB"/>
    <w:rsid w:val="00C70590"/>
    <w:rsid w:val="00C8757D"/>
    <w:rsid w:val="00C90B59"/>
    <w:rsid w:val="00C955AB"/>
    <w:rsid w:val="00CC7944"/>
    <w:rsid w:val="00D41B7C"/>
    <w:rsid w:val="00D54035"/>
    <w:rsid w:val="00DA774C"/>
    <w:rsid w:val="00DC22AB"/>
    <w:rsid w:val="00DD6125"/>
    <w:rsid w:val="00DF6F15"/>
    <w:rsid w:val="00E1092D"/>
    <w:rsid w:val="00E31247"/>
    <w:rsid w:val="00E35AAB"/>
    <w:rsid w:val="00E419EC"/>
    <w:rsid w:val="00E53232"/>
    <w:rsid w:val="00E62278"/>
    <w:rsid w:val="00E62297"/>
    <w:rsid w:val="00E80710"/>
    <w:rsid w:val="00EA7971"/>
    <w:rsid w:val="00EE4DEB"/>
    <w:rsid w:val="00F02D78"/>
    <w:rsid w:val="00F1452D"/>
    <w:rsid w:val="00F34029"/>
    <w:rsid w:val="00F36AC3"/>
    <w:rsid w:val="00F40515"/>
    <w:rsid w:val="00F42296"/>
    <w:rsid w:val="00F600AF"/>
    <w:rsid w:val="00F7327E"/>
    <w:rsid w:val="00F81400"/>
    <w:rsid w:val="00F91E57"/>
    <w:rsid w:val="00FB4A32"/>
    <w:rsid w:val="00FC4BCB"/>
    <w:rsid w:val="00FD14BE"/>
    <w:rsid w:val="00FD15F9"/>
    <w:rsid w:val="00FE300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3F56"/>
    <w:pPr>
      <w:spacing w:before="120" w:line="312" w:lineRule="auto"/>
      <w:jc w:val="both"/>
    </w:pPr>
    <w:rPr>
      <w:rFonts w:ascii="Arial" w:hAnsi="Arial"/>
      <w:sz w:val="24"/>
    </w:rPr>
  </w:style>
  <w:style w:type="paragraph" w:styleId="berschrift1">
    <w:name w:val="heading 1"/>
    <w:basedOn w:val="Standard"/>
    <w:next w:val="Standard"/>
    <w:qFormat/>
    <w:rsid w:val="001C3F56"/>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rsid w:val="001C3F56"/>
    <w:pPr>
      <w:pageBreakBefore w:val="0"/>
      <w:numPr>
        <w:ilvl w:val="1"/>
      </w:numPr>
      <w:tabs>
        <w:tab w:val="clear" w:pos="822"/>
        <w:tab w:val="left" w:pos="720"/>
      </w:tabs>
      <w:spacing w:before="480"/>
      <w:ind w:left="720" w:hanging="720"/>
      <w:outlineLvl w:val="1"/>
    </w:pPr>
    <w:rPr>
      <w:sz w:val="28"/>
    </w:rPr>
  </w:style>
  <w:style w:type="paragraph" w:styleId="berschrift3">
    <w:name w:val="heading 3"/>
    <w:basedOn w:val="berschrift2"/>
    <w:next w:val="Standard"/>
    <w:qFormat/>
    <w:rsid w:val="001C3F5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1C3F56"/>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1C3F56"/>
    <w:pPr>
      <w:numPr>
        <w:ilvl w:val="4"/>
      </w:numPr>
      <w:tabs>
        <w:tab w:val="clear" w:pos="1008"/>
      </w:tabs>
      <w:ind w:left="720" w:hanging="720"/>
      <w:outlineLvl w:val="4"/>
    </w:pPr>
  </w:style>
  <w:style w:type="paragraph" w:styleId="berschrift6">
    <w:name w:val="heading 6"/>
    <w:basedOn w:val="berschrift5"/>
    <w:next w:val="Standard"/>
    <w:qFormat/>
    <w:rsid w:val="001C3F56"/>
    <w:pPr>
      <w:numPr>
        <w:ilvl w:val="5"/>
      </w:numPr>
      <w:tabs>
        <w:tab w:val="clear" w:pos="1152"/>
      </w:tabs>
      <w:ind w:left="720" w:hanging="720"/>
      <w:outlineLvl w:val="5"/>
    </w:pPr>
  </w:style>
  <w:style w:type="paragraph" w:styleId="berschrift7">
    <w:name w:val="heading 7"/>
    <w:basedOn w:val="berschrift6"/>
    <w:next w:val="Standard"/>
    <w:qFormat/>
    <w:rsid w:val="001C3F56"/>
    <w:pPr>
      <w:numPr>
        <w:ilvl w:val="6"/>
      </w:numPr>
      <w:tabs>
        <w:tab w:val="clear" w:pos="1296"/>
      </w:tabs>
      <w:ind w:left="720" w:hanging="720"/>
      <w:outlineLvl w:val="6"/>
    </w:pPr>
  </w:style>
  <w:style w:type="paragraph" w:styleId="berschrift8">
    <w:name w:val="heading 8"/>
    <w:basedOn w:val="berschrift7"/>
    <w:next w:val="Standard"/>
    <w:qFormat/>
    <w:rsid w:val="001C3F56"/>
    <w:pPr>
      <w:numPr>
        <w:ilvl w:val="7"/>
      </w:numPr>
      <w:tabs>
        <w:tab w:val="clear" w:pos="1440"/>
      </w:tabs>
      <w:ind w:left="720" w:hanging="720"/>
      <w:outlineLvl w:val="7"/>
    </w:pPr>
  </w:style>
  <w:style w:type="paragraph" w:styleId="berschrift9">
    <w:name w:val="heading 9"/>
    <w:basedOn w:val="berschrift8"/>
    <w:next w:val="Standard"/>
    <w:qFormat/>
    <w:rsid w:val="001C3F5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1C3F56"/>
    <w:rPr>
      <w:sz w:val="16"/>
    </w:rPr>
  </w:style>
  <w:style w:type="character" w:styleId="Hyperlink">
    <w:name w:val="Hyperlink"/>
    <w:uiPriority w:val="99"/>
    <w:rsid w:val="001C3F56"/>
    <w:rPr>
      <w:color w:val="auto"/>
      <w:u w:val="single"/>
    </w:rPr>
  </w:style>
  <w:style w:type="character" w:styleId="Seitenzahl">
    <w:name w:val="page number"/>
    <w:basedOn w:val="Absatz-Standardschriftart"/>
    <w:rsid w:val="001C3F56"/>
  </w:style>
  <w:style w:type="paragraph" w:styleId="Verzeichnis1">
    <w:name w:val="toc 1"/>
    <w:basedOn w:val="Standard"/>
    <w:next w:val="Standard"/>
    <w:autoRedefine/>
    <w:uiPriority w:val="39"/>
    <w:rsid w:val="001C3F5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1C3F56"/>
    <w:pPr>
      <w:tabs>
        <w:tab w:val="left" w:pos="680"/>
      </w:tabs>
      <w:spacing w:before="120"/>
    </w:pPr>
    <w:rPr>
      <w:b w:val="0"/>
    </w:rPr>
  </w:style>
  <w:style w:type="paragraph" w:styleId="Verzeichnis3">
    <w:name w:val="toc 3"/>
    <w:basedOn w:val="Verzeichnis2"/>
    <w:next w:val="Standard"/>
    <w:autoRedefine/>
    <w:uiPriority w:val="39"/>
    <w:rsid w:val="001C3F56"/>
    <w:pPr>
      <w:tabs>
        <w:tab w:val="left" w:pos="1004"/>
      </w:tabs>
      <w:spacing w:before="60"/>
    </w:pPr>
  </w:style>
  <w:style w:type="paragraph" w:styleId="Umschlagabsenderadresse">
    <w:name w:val="envelope return"/>
    <w:basedOn w:val="Standard"/>
    <w:rsid w:val="001C3F56"/>
  </w:style>
  <w:style w:type="paragraph" w:styleId="Beschriftung">
    <w:name w:val="caption"/>
    <w:basedOn w:val="Standard"/>
    <w:next w:val="Standard"/>
    <w:qFormat/>
    <w:rsid w:val="001C3F56"/>
    <w:pPr>
      <w:spacing w:after="360"/>
    </w:pPr>
  </w:style>
  <w:style w:type="character" w:styleId="Funotenzeichen">
    <w:name w:val="footnote reference"/>
    <w:semiHidden/>
    <w:rsid w:val="001C3F56"/>
    <w:rPr>
      <w:sz w:val="20"/>
      <w:vertAlign w:val="superscript"/>
    </w:rPr>
  </w:style>
  <w:style w:type="character" w:styleId="Hervorhebung">
    <w:name w:val="Emphasis"/>
    <w:qFormat/>
    <w:rsid w:val="001C3F56"/>
    <w:rPr>
      <w:i/>
      <w:iCs/>
    </w:rPr>
  </w:style>
  <w:style w:type="paragraph" w:customStyle="1" w:styleId="Computerprogramm">
    <w:name w:val="Computerprogramm"/>
    <w:basedOn w:val="Standard"/>
    <w:rsid w:val="001C3F5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1C3F56"/>
    <w:pPr>
      <w:jc w:val="left"/>
    </w:pPr>
  </w:style>
  <w:style w:type="paragraph" w:styleId="Funotentext">
    <w:name w:val="footnote text"/>
    <w:basedOn w:val="Standard"/>
    <w:semiHidden/>
    <w:rsid w:val="001C3F56"/>
    <w:pPr>
      <w:tabs>
        <w:tab w:val="left" w:pos="284"/>
      </w:tabs>
      <w:spacing w:before="60" w:line="240" w:lineRule="auto"/>
      <w:ind w:left="284" w:hanging="284"/>
    </w:pPr>
    <w:rPr>
      <w:sz w:val="20"/>
    </w:rPr>
  </w:style>
  <w:style w:type="paragraph" w:styleId="Kopfzeile">
    <w:name w:val="header"/>
    <w:basedOn w:val="Standard"/>
    <w:rsid w:val="001C3F5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AD17CA"/>
    <w:pPr>
      <w:tabs>
        <w:tab w:val="clear" w:pos="680"/>
        <w:tab w:val="clear" w:pos="1004"/>
      </w:tabs>
      <w:ind w:left="709" w:hanging="709"/>
    </w:pPr>
    <w:rPr>
      <w:rFonts w:eastAsia="Arial"/>
      <w:spacing w:val="-2"/>
    </w:rPr>
  </w:style>
  <w:style w:type="paragraph" w:styleId="Aufzhlungszeichen2">
    <w:name w:val="List Bullet 2"/>
    <w:basedOn w:val="Standard"/>
    <w:rsid w:val="001C3F56"/>
    <w:pPr>
      <w:numPr>
        <w:numId w:val="4"/>
      </w:numPr>
      <w:tabs>
        <w:tab w:val="clear" w:pos="643"/>
        <w:tab w:val="num" w:pos="720"/>
      </w:tabs>
      <w:ind w:left="714" w:hanging="357"/>
    </w:pPr>
  </w:style>
  <w:style w:type="paragraph" w:customStyle="1" w:styleId="Abbildung">
    <w:name w:val="Abbildung"/>
    <w:basedOn w:val="Standard"/>
    <w:next w:val="Beschriftung"/>
    <w:rsid w:val="001C3F56"/>
    <w:pPr>
      <w:keepNext/>
      <w:spacing w:before="480"/>
      <w:jc w:val="center"/>
    </w:pPr>
  </w:style>
  <w:style w:type="paragraph" w:styleId="Fuzeile">
    <w:name w:val="footer"/>
    <w:basedOn w:val="Standard"/>
    <w:rsid w:val="001C3F56"/>
    <w:pPr>
      <w:tabs>
        <w:tab w:val="center" w:pos="4536"/>
        <w:tab w:val="right" w:pos="9072"/>
      </w:tabs>
    </w:pPr>
  </w:style>
  <w:style w:type="paragraph" w:styleId="Aufzhlungszeichen">
    <w:name w:val="List Bullet"/>
    <w:basedOn w:val="Standard"/>
    <w:rsid w:val="001C3F56"/>
    <w:pPr>
      <w:numPr>
        <w:numId w:val="3"/>
      </w:numPr>
    </w:pPr>
  </w:style>
  <w:style w:type="paragraph" w:styleId="Anfhrungszeichen">
    <w:name w:val="Quote"/>
    <w:basedOn w:val="Standard"/>
    <w:qFormat/>
    <w:rsid w:val="001C3F56"/>
    <w:pPr>
      <w:ind w:left="680" w:right="680"/>
    </w:pPr>
    <w:rPr>
      <w:i/>
    </w:rPr>
  </w:style>
  <w:style w:type="paragraph" w:styleId="Anrede">
    <w:name w:val="Salutation"/>
    <w:basedOn w:val="Standard"/>
    <w:next w:val="Standard"/>
    <w:rsid w:val="001C3F56"/>
  </w:style>
  <w:style w:type="paragraph" w:styleId="Blocktext">
    <w:name w:val="Block Text"/>
    <w:basedOn w:val="Standard"/>
    <w:rsid w:val="001C3F56"/>
    <w:pPr>
      <w:ind w:left="1440" w:right="1440"/>
    </w:pPr>
  </w:style>
  <w:style w:type="paragraph" w:styleId="Datum">
    <w:name w:val="Date"/>
    <w:basedOn w:val="Standard"/>
    <w:next w:val="Standard"/>
    <w:rsid w:val="001C3F56"/>
  </w:style>
  <w:style w:type="paragraph" w:styleId="Dokumentstruktur">
    <w:name w:val="Document Map"/>
    <w:basedOn w:val="Standard"/>
    <w:semiHidden/>
    <w:rsid w:val="001C3F56"/>
    <w:pPr>
      <w:shd w:val="clear" w:color="auto" w:fill="000080"/>
    </w:pPr>
    <w:rPr>
      <w:rFonts w:ascii="Tahoma" w:hAnsi="Tahoma"/>
    </w:rPr>
  </w:style>
  <w:style w:type="paragraph" w:styleId="Endnotentext">
    <w:name w:val="endnote text"/>
    <w:basedOn w:val="Standard"/>
    <w:semiHidden/>
    <w:rsid w:val="001C3F56"/>
  </w:style>
  <w:style w:type="paragraph" w:styleId="Fu-Endnotenberschrift">
    <w:name w:val="Note Heading"/>
    <w:basedOn w:val="Standard"/>
    <w:next w:val="Standard"/>
    <w:rsid w:val="001C3F56"/>
  </w:style>
  <w:style w:type="paragraph" w:styleId="Gruformel">
    <w:name w:val="Closing"/>
    <w:basedOn w:val="Standard"/>
    <w:rsid w:val="001C3F56"/>
    <w:pPr>
      <w:ind w:left="4252"/>
    </w:pPr>
  </w:style>
  <w:style w:type="paragraph" w:styleId="Index1">
    <w:name w:val="index 1"/>
    <w:basedOn w:val="Standard"/>
    <w:next w:val="Standard"/>
    <w:autoRedefine/>
    <w:semiHidden/>
    <w:rsid w:val="001C3F56"/>
    <w:pPr>
      <w:tabs>
        <w:tab w:val="right" w:leader="dot" w:pos="3598"/>
      </w:tabs>
      <w:spacing w:line="240" w:lineRule="auto"/>
      <w:ind w:left="198" w:hanging="198"/>
    </w:pPr>
    <w:rPr>
      <w:noProof/>
    </w:rPr>
  </w:style>
  <w:style w:type="paragraph" w:styleId="Index2">
    <w:name w:val="index 2"/>
    <w:basedOn w:val="Standard"/>
    <w:next w:val="Standard"/>
    <w:autoRedefine/>
    <w:semiHidden/>
    <w:rsid w:val="001C3F56"/>
    <w:pPr>
      <w:spacing w:line="240" w:lineRule="auto"/>
      <w:ind w:left="396" w:hanging="198"/>
    </w:pPr>
  </w:style>
  <w:style w:type="paragraph" w:styleId="Index3">
    <w:name w:val="index 3"/>
    <w:basedOn w:val="Standard"/>
    <w:next w:val="Standard"/>
    <w:autoRedefine/>
    <w:semiHidden/>
    <w:rsid w:val="001C3F56"/>
    <w:pPr>
      <w:spacing w:line="240" w:lineRule="auto"/>
      <w:ind w:left="601" w:hanging="198"/>
    </w:pPr>
  </w:style>
  <w:style w:type="paragraph" w:styleId="Index4">
    <w:name w:val="index 4"/>
    <w:basedOn w:val="Standard"/>
    <w:next w:val="Standard"/>
    <w:autoRedefine/>
    <w:semiHidden/>
    <w:rsid w:val="001C3F56"/>
    <w:pPr>
      <w:spacing w:line="240" w:lineRule="auto"/>
      <w:ind w:left="799" w:hanging="198"/>
    </w:pPr>
  </w:style>
  <w:style w:type="paragraph" w:styleId="Index5">
    <w:name w:val="index 5"/>
    <w:basedOn w:val="Standard"/>
    <w:next w:val="Standard"/>
    <w:autoRedefine/>
    <w:semiHidden/>
    <w:rsid w:val="001C3F56"/>
    <w:pPr>
      <w:spacing w:line="240" w:lineRule="auto"/>
      <w:ind w:left="997" w:hanging="198"/>
    </w:pPr>
  </w:style>
  <w:style w:type="paragraph" w:styleId="Index6">
    <w:name w:val="index 6"/>
    <w:basedOn w:val="Standard"/>
    <w:next w:val="Standard"/>
    <w:autoRedefine/>
    <w:semiHidden/>
    <w:rsid w:val="001C3F56"/>
    <w:pPr>
      <w:spacing w:line="240" w:lineRule="auto"/>
      <w:ind w:left="1196" w:hanging="198"/>
    </w:pPr>
  </w:style>
  <w:style w:type="paragraph" w:styleId="Index7">
    <w:name w:val="index 7"/>
    <w:basedOn w:val="Standard"/>
    <w:next w:val="Standard"/>
    <w:autoRedefine/>
    <w:semiHidden/>
    <w:rsid w:val="001C3F56"/>
    <w:pPr>
      <w:spacing w:line="240" w:lineRule="auto"/>
      <w:ind w:left="1400" w:hanging="198"/>
    </w:pPr>
  </w:style>
  <w:style w:type="paragraph" w:styleId="Index8">
    <w:name w:val="index 8"/>
    <w:basedOn w:val="Standard"/>
    <w:next w:val="Standard"/>
    <w:autoRedefine/>
    <w:semiHidden/>
    <w:rsid w:val="001C3F56"/>
    <w:pPr>
      <w:spacing w:line="240" w:lineRule="auto"/>
      <w:ind w:left="1598" w:hanging="198"/>
    </w:pPr>
  </w:style>
  <w:style w:type="paragraph" w:styleId="Index9">
    <w:name w:val="index 9"/>
    <w:basedOn w:val="Standard"/>
    <w:next w:val="Standard"/>
    <w:autoRedefine/>
    <w:semiHidden/>
    <w:rsid w:val="001C3F56"/>
    <w:pPr>
      <w:spacing w:line="240" w:lineRule="auto"/>
      <w:ind w:left="1797" w:hanging="198"/>
    </w:pPr>
  </w:style>
  <w:style w:type="paragraph" w:styleId="Indexberschrift">
    <w:name w:val="index heading"/>
    <w:basedOn w:val="Standard"/>
    <w:next w:val="Index1"/>
    <w:semiHidden/>
    <w:rsid w:val="001C3F56"/>
    <w:rPr>
      <w:b/>
    </w:rPr>
  </w:style>
  <w:style w:type="paragraph" w:styleId="Kommentartext">
    <w:name w:val="annotation text"/>
    <w:basedOn w:val="Standard"/>
    <w:link w:val="KommentartextZchn"/>
    <w:semiHidden/>
    <w:rsid w:val="001C3F56"/>
  </w:style>
  <w:style w:type="paragraph" w:styleId="Liste">
    <w:name w:val="List"/>
    <w:basedOn w:val="Standard"/>
    <w:rsid w:val="001C3F56"/>
    <w:pPr>
      <w:ind w:left="357" w:hanging="357"/>
    </w:pPr>
  </w:style>
  <w:style w:type="paragraph" w:styleId="Liste2">
    <w:name w:val="List 2"/>
    <w:basedOn w:val="Standard"/>
    <w:rsid w:val="001C3F56"/>
    <w:pPr>
      <w:ind w:left="714" w:hanging="357"/>
    </w:pPr>
  </w:style>
  <w:style w:type="paragraph" w:styleId="Liste3">
    <w:name w:val="List 3"/>
    <w:basedOn w:val="Standard"/>
    <w:rsid w:val="001C3F56"/>
    <w:pPr>
      <w:ind w:left="1077" w:hanging="357"/>
    </w:pPr>
  </w:style>
  <w:style w:type="paragraph" w:styleId="Liste4">
    <w:name w:val="List 4"/>
    <w:basedOn w:val="Standard"/>
    <w:rsid w:val="001C3F56"/>
    <w:pPr>
      <w:ind w:left="1434" w:hanging="357"/>
    </w:pPr>
  </w:style>
  <w:style w:type="paragraph" w:styleId="Liste5">
    <w:name w:val="List 5"/>
    <w:basedOn w:val="Standard"/>
    <w:rsid w:val="001C3F56"/>
    <w:pPr>
      <w:ind w:left="1797" w:hanging="357"/>
    </w:pPr>
  </w:style>
  <w:style w:type="paragraph" w:styleId="Listenfortsetzung">
    <w:name w:val="List Continue"/>
    <w:basedOn w:val="Standard"/>
    <w:rsid w:val="001C3F56"/>
    <w:pPr>
      <w:ind w:left="357"/>
    </w:pPr>
  </w:style>
  <w:style w:type="paragraph" w:styleId="Listenfortsetzung2">
    <w:name w:val="List Continue 2"/>
    <w:basedOn w:val="Standard"/>
    <w:rsid w:val="001C3F56"/>
    <w:pPr>
      <w:ind w:left="720"/>
    </w:pPr>
  </w:style>
  <w:style w:type="paragraph" w:styleId="Listenfortsetzung3">
    <w:name w:val="List Continue 3"/>
    <w:basedOn w:val="Standard"/>
    <w:rsid w:val="001C3F56"/>
    <w:pPr>
      <w:ind w:left="1077"/>
    </w:pPr>
  </w:style>
  <w:style w:type="paragraph" w:styleId="Listenfortsetzung4">
    <w:name w:val="List Continue 4"/>
    <w:basedOn w:val="Standard"/>
    <w:rsid w:val="001C3F56"/>
    <w:pPr>
      <w:ind w:left="1440"/>
    </w:pPr>
  </w:style>
  <w:style w:type="paragraph" w:styleId="Listenfortsetzung5">
    <w:name w:val="List Continue 5"/>
    <w:basedOn w:val="Standard"/>
    <w:rsid w:val="001C3F56"/>
    <w:pPr>
      <w:ind w:left="1797"/>
    </w:pPr>
  </w:style>
  <w:style w:type="paragraph" w:styleId="Listennummer">
    <w:name w:val="List Number"/>
    <w:basedOn w:val="Standard"/>
    <w:rsid w:val="001C3F56"/>
    <w:pPr>
      <w:numPr>
        <w:numId w:val="7"/>
      </w:numPr>
      <w:tabs>
        <w:tab w:val="clear" w:pos="360"/>
        <w:tab w:val="num" w:pos="357"/>
      </w:tabs>
      <w:ind w:left="357" w:hanging="357"/>
    </w:pPr>
  </w:style>
  <w:style w:type="paragraph" w:styleId="Listennummer2">
    <w:name w:val="List Number 2"/>
    <w:basedOn w:val="Standard"/>
    <w:rsid w:val="001C3F56"/>
    <w:pPr>
      <w:numPr>
        <w:numId w:val="8"/>
      </w:numPr>
      <w:tabs>
        <w:tab w:val="clear" w:pos="643"/>
        <w:tab w:val="num" w:pos="357"/>
      </w:tabs>
      <w:ind w:left="714" w:hanging="357"/>
    </w:pPr>
  </w:style>
  <w:style w:type="paragraph" w:styleId="Listennummer3">
    <w:name w:val="List Number 3"/>
    <w:basedOn w:val="Standard"/>
    <w:rsid w:val="001C3F56"/>
    <w:pPr>
      <w:numPr>
        <w:numId w:val="9"/>
      </w:numPr>
      <w:tabs>
        <w:tab w:val="clear" w:pos="926"/>
        <w:tab w:val="right" w:pos="1077"/>
      </w:tabs>
      <w:ind w:left="1077" w:hanging="357"/>
    </w:pPr>
  </w:style>
  <w:style w:type="paragraph" w:styleId="Listennummer4">
    <w:name w:val="List Number 4"/>
    <w:basedOn w:val="Standard"/>
    <w:rsid w:val="001C3F56"/>
    <w:pPr>
      <w:numPr>
        <w:numId w:val="10"/>
      </w:numPr>
      <w:tabs>
        <w:tab w:val="clear" w:pos="1209"/>
        <w:tab w:val="right" w:pos="1440"/>
      </w:tabs>
      <w:ind w:left="1434" w:hanging="357"/>
    </w:pPr>
  </w:style>
  <w:style w:type="paragraph" w:styleId="Listennummer5">
    <w:name w:val="List Number 5"/>
    <w:basedOn w:val="Standard"/>
    <w:rsid w:val="001C3F56"/>
    <w:pPr>
      <w:numPr>
        <w:numId w:val="11"/>
      </w:numPr>
      <w:tabs>
        <w:tab w:val="clear" w:pos="1492"/>
        <w:tab w:val="right" w:pos="1797"/>
      </w:tabs>
      <w:ind w:left="1797" w:hanging="357"/>
    </w:pPr>
  </w:style>
  <w:style w:type="paragraph" w:styleId="Makrotext">
    <w:name w:val="macro"/>
    <w:semiHidden/>
    <w:rsid w:val="001C3F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1C3F5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rsid w:val="001C3F56"/>
    <w:rPr>
      <w:rFonts w:ascii="Courier New" w:hAnsi="Courier New"/>
    </w:rPr>
  </w:style>
  <w:style w:type="paragraph" w:styleId="Standardeinzug">
    <w:name w:val="Normal Indent"/>
    <w:basedOn w:val="Standard"/>
    <w:rsid w:val="001C3F56"/>
    <w:pPr>
      <w:ind w:left="708"/>
    </w:pPr>
  </w:style>
  <w:style w:type="paragraph" w:styleId="Textkrper">
    <w:name w:val="Body Text"/>
    <w:basedOn w:val="Standard"/>
    <w:rsid w:val="001C3F56"/>
    <w:pPr>
      <w:spacing w:after="120"/>
    </w:pPr>
  </w:style>
  <w:style w:type="paragraph" w:styleId="Textkrper2">
    <w:name w:val="Body Text 2"/>
    <w:basedOn w:val="Standard"/>
    <w:rsid w:val="001C3F56"/>
    <w:pPr>
      <w:spacing w:after="120" w:line="480" w:lineRule="auto"/>
    </w:pPr>
  </w:style>
  <w:style w:type="paragraph" w:styleId="Textkrper3">
    <w:name w:val="Body Text 3"/>
    <w:basedOn w:val="Standard"/>
    <w:rsid w:val="001C3F56"/>
    <w:pPr>
      <w:spacing w:after="120"/>
    </w:pPr>
    <w:rPr>
      <w:sz w:val="16"/>
    </w:rPr>
  </w:style>
  <w:style w:type="paragraph" w:styleId="Textkrper-Zeileneinzug">
    <w:name w:val="Body Text Indent"/>
    <w:basedOn w:val="Standard"/>
    <w:rsid w:val="001C3F56"/>
    <w:pPr>
      <w:spacing w:after="120"/>
      <w:ind w:left="283"/>
    </w:pPr>
  </w:style>
  <w:style w:type="paragraph" w:styleId="Textkrper-Einzug2">
    <w:name w:val="Body Text Indent 2"/>
    <w:basedOn w:val="Standard"/>
    <w:rsid w:val="001C3F56"/>
    <w:pPr>
      <w:spacing w:after="120" w:line="480" w:lineRule="auto"/>
      <w:ind w:left="283"/>
    </w:pPr>
  </w:style>
  <w:style w:type="paragraph" w:styleId="Textkrper-Einzug3">
    <w:name w:val="Body Text Indent 3"/>
    <w:basedOn w:val="Standard"/>
    <w:rsid w:val="001C3F56"/>
    <w:pPr>
      <w:spacing w:after="120"/>
      <w:ind w:left="283"/>
    </w:pPr>
    <w:rPr>
      <w:sz w:val="16"/>
    </w:rPr>
  </w:style>
  <w:style w:type="paragraph" w:styleId="Textkrper-Erstzeileneinzug">
    <w:name w:val="Body Text First Indent"/>
    <w:basedOn w:val="Textkrper"/>
    <w:rsid w:val="001C3F56"/>
    <w:pPr>
      <w:ind w:firstLine="210"/>
    </w:pPr>
  </w:style>
  <w:style w:type="paragraph" w:styleId="Textkrper-Erstzeileneinzug2">
    <w:name w:val="Body Text First Indent 2"/>
    <w:basedOn w:val="Textkrper-Zeileneinzug"/>
    <w:rsid w:val="001C3F56"/>
    <w:pPr>
      <w:ind w:firstLine="210"/>
    </w:pPr>
  </w:style>
  <w:style w:type="paragraph" w:styleId="Titel">
    <w:name w:val="Title"/>
    <w:basedOn w:val="Standard"/>
    <w:next w:val="Untertitel"/>
    <w:qFormat/>
    <w:rsid w:val="001C3F56"/>
    <w:pPr>
      <w:suppressAutoHyphens/>
      <w:spacing w:before="360" w:after="720" w:line="360" w:lineRule="auto"/>
      <w:ind w:left="-1418"/>
      <w:jc w:val="center"/>
    </w:pPr>
    <w:rPr>
      <w:b/>
      <w:kern w:val="28"/>
      <w:sz w:val="44"/>
    </w:rPr>
  </w:style>
  <w:style w:type="paragraph" w:styleId="Untertitel">
    <w:name w:val="Subtitle"/>
    <w:basedOn w:val="Standard"/>
    <w:qFormat/>
    <w:rsid w:val="001C3F56"/>
    <w:pPr>
      <w:suppressAutoHyphens/>
      <w:spacing w:before="720"/>
      <w:ind w:left="-1418"/>
      <w:jc w:val="center"/>
    </w:pPr>
    <w:rPr>
      <w:sz w:val="32"/>
    </w:rPr>
  </w:style>
  <w:style w:type="paragraph" w:styleId="Umschlagadresse">
    <w:name w:val="envelope address"/>
    <w:basedOn w:val="Standard"/>
    <w:rsid w:val="001C3F56"/>
    <w:pPr>
      <w:framePr w:w="4320" w:h="2160" w:hRule="exact" w:hSpace="141" w:wrap="auto" w:hAnchor="page" w:xAlign="center" w:yAlign="bottom"/>
      <w:ind w:left="1"/>
    </w:pPr>
  </w:style>
  <w:style w:type="paragraph" w:styleId="Unterschrift">
    <w:name w:val="Signature"/>
    <w:basedOn w:val="Standard"/>
    <w:rsid w:val="001C3F56"/>
    <w:pPr>
      <w:ind w:left="4252"/>
    </w:pPr>
  </w:style>
  <w:style w:type="paragraph" w:styleId="Verzeichnis4">
    <w:name w:val="toc 4"/>
    <w:basedOn w:val="Verzeichnis3"/>
    <w:next w:val="Standard"/>
    <w:autoRedefine/>
    <w:semiHidden/>
    <w:rsid w:val="001C3F56"/>
  </w:style>
  <w:style w:type="paragraph" w:styleId="Verzeichnis5">
    <w:name w:val="toc 5"/>
    <w:basedOn w:val="Verzeichnis4"/>
    <w:next w:val="Standard"/>
    <w:autoRedefine/>
    <w:semiHidden/>
    <w:rsid w:val="001C3F56"/>
  </w:style>
  <w:style w:type="paragraph" w:styleId="Verzeichnis6">
    <w:name w:val="toc 6"/>
    <w:basedOn w:val="Verzeichnis5"/>
    <w:next w:val="Standard"/>
    <w:autoRedefine/>
    <w:semiHidden/>
    <w:rsid w:val="001C3F56"/>
  </w:style>
  <w:style w:type="paragraph" w:styleId="Verzeichnis7">
    <w:name w:val="toc 7"/>
    <w:basedOn w:val="Verzeichnis6"/>
    <w:next w:val="Standard"/>
    <w:autoRedefine/>
    <w:semiHidden/>
    <w:rsid w:val="001C3F56"/>
  </w:style>
  <w:style w:type="paragraph" w:styleId="Verzeichnis8">
    <w:name w:val="toc 8"/>
    <w:basedOn w:val="Verzeichnis7"/>
    <w:next w:val="Standard"/>
    <w:autoRedefine/>
    <w:semiHidden/>
    <w:rsid w:val="001C3F56"/>
  </w:style>
  <w:style w:type="paragraph" w:styleId="Verzeichnis9">
    <w:name w:val="toc 9"/>
    <w:basedOn w:val="Verzeichnis8"/>
    <w:next w:val="Standard"/>
    <w:autoRedefine/>
    <w:semiHidden/>
    <w:rsid w:val="001C3F56"/>
    <w:pPr>
      <w:outlineLvl w:val="8"/>
    </w:pPr>
  </w:style>
  <w:style w:type="paragraph" w:styleId="RGV-berschrift">
    <w:name w:val="toa heading"/>
    <w:basedOn w:val="Standard"/>
    <w:next w:val="Standard"/>
    <w:semiHidden/>
    <w:rsid w:val="001C3F56"/>
    <w:rPr>
      <w:b/>
    </w:rPr>
  </w:style>
  <w:style w:type="paragraph" w:styleId="Rechtsgrundlagenverzeichnis">
    <w:name w:val="table of authorities"/>
    <w:basedOn w:val="Standard"/>
    <w:next w:val="Standard"/>
    <w:semiHidden/>
    <w:rsid w:val="001C3F56"/>
    <w:pPr>
      <w:ind w:left="200" w:hanging="200"/>
    </w:pPr>
  </w:style>
  <w:style w:type="paragraph" w:styleId="Aufzhlungszeichen4">
    <w:name w:val="List Bullet 4"/>
    <w:basedOn w:val="Standard"/>
    <w:rsid w:val="001C3F56"/>
    <w:pPr>
      <w:numPr>
        <w:numId w:val="5"/>
      </w:numPr>
      <w:tabs>
        <w:tab w:val="clear" w:pos="1209"/>
        <w:tab w:val="right" w:pos="1440"/>
      </w:tabs>
      <w:ind w:left="1434" w:hanging="357"/>
    </w:pPr>
  </w:style>
  <w:style w:type="paragraph" w:styleId="Aufzhlungszeichen5">
    <w:name w:val="List Bullet 5"/>
    <w:basedOn w:val="Standard"/>
    <w:rsid w:val="001C3F56"/>
    <w:pPr>
      <w:numPr>
        <w:numId w:val="6"/>
      </w:numPr>
      <w:tabs>
        <w:tab w:val="clear" w:pos="1492"/>
        <w:tab w:val="num" w:pos="1786"/>
      </w:tabs>
      <w:ind w:left="1797" w:hanging="357"/>
    </w:pPr>
  </w:style>
  <w:style w:type="paragraph" w:styleId="Aufzhlungszeichen3">
    <w:name w:val="List Bullet 3"/>
    <w:basedOn w:val="Standard"/>
    <w:rsid w:val="001C3F56"/>
    <w:pPr>
      <w:numPr>
        <w:numId w:val="2"/>
      </w:numPr>
      <w:tabs>
        <w:tab w:val="clear" w:pos="926"/>
        <w:tab w:val="left" w:pos="1077"/>
      </w:tabs>
      <w:ind w:left="1077" w:hanging="357"/>
    </w:pPr>
  </w:style>
  <w:style w:type="paragraph" w:customStyle="1" w:styleId="Tabellenberschrift">
    <w:name w:val="Tabellenüberschrift"/>
    <w:basedOn w:val="Beschriftung"/>
    <w:rsid w:val="001C3F56"/>
    <w:pPr>
      <w:keepNext/>
      <w:spacing w:before="480" w:after="0"/>
    </w:pPr>
  </w:style>
  <w:style w:type="paragraph" w:customStyle="1" w:styleId="Default">
    <w:name w:val="Default"/>
    <w:rsid w:val="006D1DFA"/>
    <w:pPr>
      <w:autoSpaceDE w:val="0"/>
      <w:autoSpaceDN w:val="0"/>
      <w:adjustRightInd w:val="0"/>
    </w:pPr>
    <w:rPr>
      <w:rFonts w:ascii="Bosch Office Sans" w:hAnsi="Bosch Office Sans" w:cs="Bosch Office Sans"/>
      <w:color w:val="000000"/>
      <w:sz w:val="24"/>
      <w:szCs w:val="24"/>
    </w:rPr>
  </w:style>
  <w:style w:type="paragraph" w:styleId="Sprechblasentext">
    <w:name w:val="Balloon Text"/>
    <w:basedOn w:val="Standard"/>
    <w:link w:val="SprechblasentextZchn"/>
    <w:rsid w:val="00FD14BE"/>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D14BE"/>
    <w:rPr>
      <w:rFonts w:ascii="Tahoma" w:hAnsi="Tahoma" w:cs="Tahoma"/>
      <w:sz w:val="16"/>
      <w:szCs w:val="16"/>
    </w:rPr>
  </w:style>
  <w:style w:type="character" w:customStyle="1" w:styleId="Mention">
    <w:name w:val="Mention"/>
    <w:basedOn w:val="Absatz-Standardschriftart"/>
    <w:uiPriority w:val="99"/>
    <w:semiHidden/>
    <w:unhideWhenUsed/>
    <w:rsid w:val="00B9441E"/>
    <w:rPr>
      <w:color w:val="2B579A"/>
      <w:shd w:val="clear" w:color="auto" w:fill="E6E6E6"/>
    </w:rPr>
  </w:style>
  <w:style w:type="paragraph" w:styleId="Listenabsatz">
    <w:name w:val="List Paragraph"/>
    <w:basedOn w:val="Standard"/>
    <w:uiPriority w:val="34"/>
    <w:qFormat/>
    <w:rsid w:val="006A6C8F"/>
    <w:pPr>
      <w:ind w:left="720"/>
      <w:contextualSpacing/>
    </w:pPr>
  </w:style>
  <w:style w:type="table" w:styleId="Tabellengitternetz">
    <w:name w:val="Table Grid"/>
    <w:basedOn w:val="NormaleTabelle"/>
    <w:rsid w:val="00DA7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E35A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Kommentarthema">
    <w:name w:val="annotation subject"/>
    <w:basedOn w:val="Kommentartext"/>
    <w:next w:val="Kommentartext"/>
    <w:link w:val="KommentarthemaZchn"/>
    <w:semiHidden/>
    <w:unhideWhenUsed/>
    <w:rsid w:val="00A338CD"/>
    <w:pPr>
      <w:spacing w:line="240" w:lineRule="auto"/>
    </w:pPr>
    <w:rPr>
      <w:b/>
      <w:bCs/>
      <w:sz w:val="20"/>
    </w:rPr>
  </w:style>
  <w:style w:type="character" w:customStyle="1" w:styleId="KommentartextZchn">
    <w:name w:val="Kommentartext Zchn"/>
    <w:basedOn w:val="Absatz-Standardschriftart"/>
    <w:link w:val="Kommentartext"/>
    <w:semiHidden/>
    <w:rsid w:val="00A338CD"/>
    <w:rPr>
      <w:rFonts w:ascii="Arial" w:hAnsi="Arial"/>
      <w:sz w:val="24"/>
    </w:rPr>
  </w:style>
  <w:style w:type="character" w:customStyle="1" w:styleId="KommentarthemaZchn">
    <w:name w:val="Kommentarthema Zchn"/>
    <w:basedOn w:val="KommentartextZchn"/>
    <w:link w:val="Kommentarthema"/>
    <w:semiHidden/>
    <w:rsid w:val="00A338CD"/>
    <w:rPr>
      <w:rFonts w:ascii="Arial" w:hAnsi="Arial"/>
      <w:b/>
      <w:bCs/>
      <w:sz w:val="24"/>
    </w:rPr>
  </w:style>
</w:styles>
</file>

<file path=word/webSettings.xml><?xml version="1.0" encoding="utf-8"?>
<w:webSettings xmlns:r="http://schemas.openxmlformats.org/officeDocument/2006/relationships" xmlns:w="http://schemas.openxmlformats.org/wordprocessingml/2006/main">
  <w:divs>
    <w:div w:id="215048015">
      <w:bodyDiv w:val="1"/>
      <w:marLeft w:val="0"/>
      <w:marRight w:val="0"/>
      <w:marTop w:val="0"/>
      <w:marBottom w:val="0"/>
      <w:divBdr>
        <w:top w:val="none" w:sz="0" w:space="0" w:color="auto"/>
        <w:left w:val="none" w:sz="0" w:space="0" w:color="auto"/>
        <w:bottom w:val="none" w:sz="0" w:space="0" w:color="auto"/>
        <w:right w:val="none" w:sz="0" w:space="0" w:color="auto"/>
      </w:divBdr>
      <w:divsChild>
        <w:div w:id="1412777380">
          <w:marLeft w:val="0"/>
          <w:marRight w:val="0"/>
          <w:marTop w:val="0"/>
          <w:marBottom w:val="0"/>
          <w:divBdr>
            <w:top w:val="none" w:sz="0" w:space="0" w:color="auto"/>
            <w:left w:val="none" w:sz="0" w:space="0" w:color="auto"/>
            <w:bottom w:val="none" w:sz="0" w:space="0" w:color="auto"/>
            <w:right w:val="none" w:sz="0" w:space="0" w:color="auto"/>
          </w:divBdr>
        </w:div>
        <w:div w:id="918559853">
          <w:marLeft w:val="0"/>
          <w:marRight w:val="0"/>
          <w:marTop w:val="0"/>
          <w:marBottom w:val="0"/>
          <w:divBdr>
            <w:top w:val="none" w:sz="0" w:space="0" w:color="auto"/>
            <w:left w:val="none" w:sz="0" w:space="0" w:color="auto"/>
            <w:bottom w:val="none" w:sz="0" w:space="0" w:color="auto"/>
            <w:right w:val="none" w:sz="0" w:space="0" w:color="auto"/>
          </w:divBdr>
        </w:div>
        <w:div w:id="218324695">
          <w:marLeft w:val="0"/>
          <w:marRight w:val="0"/>
          <w:marTop w:val="0"/>
          <w:marBottom w:val="0"/>
          <w:divBdr>
            <w:top w:val="none" w:sz="0" w:space="0" w:color="auto"/>
            <w:left w:val="none" w:sz="0" w:space="0" w:color="auto"/>
            <w:bottom w:val="none" w:sz="0" w:space="0" w:color="auto"/>
            <w:right w:val="none" w:sz="0" w:space="0" w:color="auto"/>
          </w:divBdr>
        </w:div>
        <w:div w:id="258954910">
          <w:marLeft w:val="0"/>
          <w:marRight w:val="0"/>
          <w:marTop w:val="0"/>
          <w:marBottom w:val="0"/>
          <w:divBdr>
            <w:top w:val="none" w:sz="0" w:space="0" w:color="auto"/>
            <w:left w:val="none" w:sz="0" w:space="0" w:color="auto"/>
            <w:bottom w:val="none" w:sz="0" w:space="0" w:color="auto"/>
            <w:right w:val="none" w:sz="0" w:space="0" w:color="auto"/>
          </w:divBdr>
        </w:div>
      </w:divsChild>
    </w:div>
    <w:div w:id="24773399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57">
          <w:marLeft w:val="0"/>
          <w:marRight w:val="0"/>
          <w:marTop w:val="0"/>
          <w:marBottom w:val="0"/>
          <w:divBdr>
            <w:top w:val="none" w:sz="0" w:space="0" w:color="auto"/>
            <w:left w:val="none" w:sz="0" w:space="0" w:color="auto"/>
            <w:bottom w:val="none" w:sz="0" w:space="0" w:color="auto"/>
            <w:right w:val="none" w:sz="0" w:space="0" w:color="auto"/>
          </w:divBdr>
        </w:div>
        <w:div w:id="1902322288">
          <w:marLeft w:val="0"/>
          <w:marRight w:val="0"/>
          <w:marTop w:val="0"/>
          <w:marBottom w:val="0"/>
          <w:divBdr>
            <w:top w:val="none" w:sz="0" w:space="0" w:color="auto"/>
            <w:left w:val="none" w:sz="0" w:space="0" w:color="auto"/>
            <w:bottom w:val="none" w:sz="0" w:space="0" w:color="auto"/>
            <w:right w:val="none" w:sz="0" w:space="0" w:color="auto"/>
          </w:divBdr>
        </w:div>
        <w:div w:id="820971356">
          <w:marLeft w:val="0"/>
          <w:marRight w:val="0"/>
          <w:marTop w:val="0"/>
          <w:marBottom w:val="0"/>
          <w:divBdr>
            <w:top w:val="none" w:sz="0" w:space="0" w:color="auto"/>
            <w:left w:val="none" w:sz="0" w:space="0" w:color="auto"/>
            <w:bottom w:val="none" w:sz="0" w:space="0" w:color="auto"/>
            <w:right w:val="none" w:sz="0" w:space="0" w:color="auto"/>
          </w:divBdr>
        </w:div>
        <w:div w:id="1689405817">
          <w:marLeft w:val="0"/>
          <w:marRight w:val="0"/>
          <w:marTop w:val="0"/>
          <w:marBottom w:val="0"/>
          <w:divBdr>
            <w:top w:val="none" w:sz="0" w:space="0" w:color="auto"/>
            <w:left w:val="none" w:sz="0" w:space="0" w:color="auto"/>
            <w:bottom w:val="none" w:sz="0" w:space="0" w:color="auto"/>
            <w:right w:val="none" w:sz="0" w:space="0" w:color="auto"/>
          </w:divBdr>
        </w:div>
        <w:div w:id="834104810">
          <w:marLeft w:val="0"/>
          <w:marRight w:val="0"/>
          <w:marTop w:val="0"/>
          <w:marBottom w:val="0"/>
          <w:divBdr>
            <w:top w:val="none" w:sz="0" w:space="0" w:color="auto"/>
            <w:left w:val="none" w:sz="0" w:space="0" w:color="auto"/>
            <w:bottom w:val="none" w:sz="0" w:space="0" w:color="auto"/>
            <w:right w:val="none" w:sz="0" w:space="0" w:color="auto"/>
          </w:divBdr>
        </w:div>
        <w:div w:id="1382092723">
          <w:marLeft w:val="0"/>
          <w:marRight w:val="0"/>
          <w:marTop w:val="0"/>
          <w:marBottom w:val="0"/>
          <w:divBdr>
            <w:top w:val="none" w:sz="0" w:space="0" w:color="auto"/>
            <w:left w:val="none" w:sz="0" w:space="0" w:color="auto"/>
            <w:bottom w:val="none" w:sz="0" w:space="0" w:color="auto"/>
            <w:right w:val="none" w:sz="0" w:space="0" w:color="auto"/>
          </w:divBdr>
        </w:div>
        <w:div w:id="1606767345">
          <w:marLeft w:val="0"/>
          <w:marRight w:val="0"/>
          <w:marTop w:val="0"/>
          <w:marBottom w:val="0"/>
          <w:divBdr>
            <w:top w:val="none" w:sz="0" w:space="0" w:color="auto"/>
            <w:left w:val="none" w:sz="0" w:space="0" w:color="auto"/>
            <w:bottom w:val="none" w:sz="0" w:space="0" w:color="auto"/>
            <w:right w:val="none" w:sz="0" w:space="0" w:color="auto"/>
          </w:divBdr>
        </w:div>
      </w:divsChild>
    </w:div>
    <w:div w:id="560678482">
      <w:bodyDiv w:val="1"/>
      <w:marLeft w:val="0"/>
      <w:marRight w:val="0"/>
      <w:marTop w:val="0"/>
      <w:marBottom w:val="0"/>
      <w:divBdr>
        <w:top w:val="none" w:sz="0" w:space="0" w:color="auto"/>
        <w:left w:val="none" w:sz="0" w:space="0" w:color="auto"/>
        <w:bottom w:val="none" w:sz="0" w:space="0" w:color="auto"/>
        <w:right w:val="none" w:sz="0" w:space="0" w:color="auto"/>
      </w:divBdr>
      <w:divsChild>
        <w:div w:id="1048257695">
          <w:marLeft w:val="0"/>
          <w:marRight w:val="0"/>
          <w:marTop w:val="0"/>
          <w:marBottom w:val="0"/>
          <w:divBdr>
            <w:top w:val="none" w:sz="0" w:space="0" w:color="auto"/>
            <w:left w:val="none" w:sz="0" w:space="0" w:color="auto"/>
            <w:bottom w:val="none" w:sz="0" w:space="0" w:color="auto"/>
            <w:right w:val="none" w:sz="0" w:space="0" w:color="auto"/>
          </w:divBdr>
        </w:div>
        <w:div w:id="1775779510">
          <w:marLeft w:val="0"/>
          <w:marRight w:val="0"/>
          <w:marTop w:val="0"/>
          <w:marBottom w:val="0"/>
          <w:divBdr>
            <w:top w:val="none" w:sz="0" w:space="0" w:color="auto"/>
            <w:left w:val="none" w:sz="0" w:space="0" w:color="auto"/>
            <w:bottom w:val="none" w:sz="0" w:space="0" w:color="auto"/>
            <w:right w:val="none" w:sz="0" w:space="0" w:color="auto"/>
          </w:divBdr>
        </w:div>
        <w:div w:id="1957062018">
          <w:marLeft w:val="0"/>
          <w:marRight w:val="0"/>
          <w:marTop w:val="0"/>
          <w:marBottom w:val="0"/>
          <w:divBdr>
            <w:top w:val="none" w:sz="0" w:space="0" w:color="auto"/>
            <w:left w:val="none" w:sz="0" w:space="0" w:color="auto"/>
            <w:bottom w:val="none" w:sz="0" w:space="0" w:color="auto"/>
            <w:right w:val="none" w:sz="0" w:space="0" w:color="auto"/>
          </w:divBdr>
        </w:div>
        <w:div w:id="1467238293">
          <w:marLeft w:val="0"/>
          <w:marRight w:val="0"/>
          <w:marTop w:val="0"/>
          <w:marBottom w:val="0"/>
          <w:divBdr>
            <w:top w:val="none" w:sz="0" w:space="0" w:color="auto"/>
            <w:left w:val="none" w:sz="0" w:space="0" w:color="auto"/>
            <w:bottom w:val="none" w:sz="0" w:space="0" w:color="auto"/>
            <w:right w:val="none" w:sz="0" w:space="0" w:color="auto"/>
          </w:divBdr>
        </w:div>
        <w:div w:id="1062369042">
          <w:marLeft w:val="0"/>
          <w:marRight w:val="0"/>
          <w:marTop w:val="0"/>
          <w:marBottom w:val="0"/>
          <w:divBdr>
            <w:top w:val="none" w:sz="0" w:space="0" w:color="auto"/>
            <w:left w:val="none" w:sz="0" w:space="0" w:color="auto"/>
            <w:bottom w:val="none" w:sz="0" w:space="0" w:color="auto"/>
            <w:right w:val="none" w:sz="0" w:space="0" w:color="auto"/>
          </w:divBdr>
        </w:div>
        <w:div w:id="677000403">
          <w:marLeft w:val="0"/>
          <w:marRight w:val="0"/>
          <w:marTop w:val="0"/>
          <w:marBottom w:val="0"/>
          <w:divBdr>
            <w:top w:val="none" w:sz="0" w:space="0" w:color="auto"/>
            <w:left w:val="none" w:sz="0" w:space="0" w:color="auto"/>
            <w:bottom w:val="none" w:sz="0" w:space="0" w:color="auto"/>
            <w:right w:val="none" w:sz="0" w:space="0" w:color="auto"/>
          </w:divBdr>
        </w:div>
      </w:divsChild>
    </w:div>
    <w:div w:id="589511013">
      <w:bodyDiv w:val="1"/>
      <w:marLeft w:val="0"/>
      <w:marRight w:val="0"/>
      <w:marTop w:val="0"/>
      <w:marBottom w:val="0"/>
      <w:divBdr>
        <w:top w:val="none" w:sz="0" w:space="0" w:color="auto"/>
        <w:left w:val="none" w:sz="0" w:space="0" w:color="auto"/>
        <w:bottom w:val="none" w:sz="0" w:space="0" w:color="auto"/>
        <w:right w:val="none" w:sz="0" w:space="0" w:color="auto"/>
      </w:divBdr>
      <w:divsChild>
        <w:div w:id="742215183">
          <w:marLeft w:val="1166"/>
          <w:marRight w:val="0"/>
          <w:marTop w:val="86"/>
          <w:marBottom w:val="0"/>
          <w:divBdr>
            <w:top w:val="none" w:sz="0" w:space="0" w:color="auto"/>
            <w:left w:val="none" w:sz="0" w:space="0" w:color="auto"/>
            <w:bottom w:val="none" w:sz="0" w:space="0" w:color="auto"/>
            <w:right w:val="none" w:sz="0" w:space="0" w:color="auto"/>
          </w:divBdr>
        </w:div>
        <w:div w:id="1219709738">
          <w:marLeft w:val="1166"/>
          <w:marRight w:val="0"/>
          <w:marTop w:val="86"/>
          <w:marBottom w:val="0"/>
          <w:divBdr>
            <w:top w:val="none" w:sz="0" w:space="0" w:color="auto"/>
            <w:left w:val="none" w:sz="0" w:space="0" w:color="auto"/>
            <w:bottom w:val="none" w:sz="0" w:space="0" w:color="auto"/>
            <w:right w:val="none" w:sz="0" w:space="0" w:color="auto"/>
          </w:divBdr>
        </w:div>
      </w:divsChild>
    </w:div>
    <w:div w:id="617032656">
      <w:bodyDiv w:val="1"/>
      <w:marLeft w:val="0"/>
      <w:marRight w:val="0"/>
      <w:marTop w:val="0"/>
      <w:marBottom w:val="0"/>
      <w:divBdr>
        <w:top w:val="none" w:sz="0" w:space="0" w:color="auto"/>
        <w:left w:val="none" w:sz="0" w:space="0" w:color="auto"/>
        <w:bottom w:val="none" w:sz="0" w:space="0" w:color="auto"/>
        <w:right w:val="none" w:sz="0" w:space="0" w:color="auto"/>
      </w:divBdr>
      <w:divsChild>
        <w:div w:id="994801923">
          <w:marLeft w:val="547"/>
          <w:marRight w:val="0"/>
          <w:marTop w:val="96"/>
          <w:marBottom w:val="0"/>
          <w:divBdr>
            <w:top w:val="none" w:sz="0" w:space="0" w:color="auto"/>
            <w:left w:val="none" w:sz="0" w:space="0" w:color="auto"/>
            <w:bottom w:val="none" w:sz="0" w:space="0" w:color="auto"/>
            <w:right w:val="none" w:sz="0" w:space="0" w:color="auto"/>
          </w:divBdr>
        </w:div>
        <w:div w:id="1090585715">
          <w:marLeft w:val="547"/>
          <w:marRight w:val="0"/>
          <w:marTop w:val="96"/>
          <w:marBottom w:val="0"/>
          <w:divBdr>
            <w:top w:val="none" w:sz="0" w:space="0" w:color="auto"/>
            <w:left w:val="none" w:sz="0" w:space="0" w:color="auto"/>
            <w:bottom w:val="none" w:sz="0" w:space="0" w:color="auto"/>
            <w:right w:val="none" w:sz="0" w:space="0" w:color="auto"/>
          </w:divBdr>
        </w:div>
        <w:div w:id="1869491885">
          <w:marLeft w:val="547"/>
          <w:marRight w:val="0"/>
          <w:marTop w:val="96"/>
          <w:marBottom w:val="0"/>
          <w:divBdr>
            <w:top w:val="none" w:sz="0" w:space="0" w:color="auto"/>
            <w:left w:val="none" w:sz="0" w:space="0" w:color="auto"/>
            <w:bottom w:val="none" w:sz="0" w:space="0" w:color="auto"/>
            <w:right w:val="none" w:sz="0" w:space="0" w:color="auto"/>
          </w:divBdr>
        </w:div>
      </w:divsChild>
    </w:div>
    <w:div w:id="742220739">
      <w:bodyDiv w:val="1"/>
      <w:marLeft w:val="0"/>
      <w:marRight w:val="0"/>
      <w:marTop w:val="0"/>
      <w:marBottom w:val="0"/>
      <w:divBdr>
        <w:top w:val="none" w:sz="0" w:space="0" w:color="auto"/>
        <w:left w:val="none" w:sz="0" w:space="0" w:color="auto"/>
        <w:bottom w:val="none" w:sz="0" w:space="0" w:color="auto"/>
        <w:right w:val="none" w:sz="0" w:space="0" w:color="auto"/>
      </w:divBdr>
      <w:divsChild>
        <w:div w:id="665549573">
          <w:marLeft w:val="547"/>
          <w:marRight w:val="0"/>
          <w:marTop w:val="86"/>
          <w:marBottom w:val="0"/>
          <w:divBdr>
            <w:top w:val="none" w:sz="0" w:space="0" w:color="auto"/>
            <w:left w:val="none" w:sz="0" w:space="0" w:color="auto"/>
            <w:bottom w:val="none" w:sz="0" w:space="0" w:color="auto"/>
            <w:right w:val="none" w:sz="0" w:space="0" w:color="auto"/>
          </w:divBdr>
        </w:div>
        <w:div w:id="1908683289">
          <w:marLeft w:val="547"/>
          <w:marRight w:val="0"/>
          <w:marTop w:val="86"/>
          <w:marBottom w:val="0"/>
          <w:divBdr>
            <w:top w:val="none" w:sz="0" w:space="0" w:color="auto"/>
            <w:left w:val="none" w:sz="0" w:space="0" w:color="auto"/>
            <w:bottom w:val="none" w:sz="0" w:space="0" w:color="auto"/>
            <w:right w:val="none" w:sz="0" w:space="0" w:color="auto"/>
          </w:divBdr>
        </w:div>
        <w:div w:id="733816479">
          <w:marLeft w:val="547"/>
          <w:marRight w:val="0"/>
          <w:marTop w:val="86"/>
          <w:marBottom w:val="0"/>
          <w:divBdr>
            <w:top w:val="none" w:sz="0" w:space="0" w:color="auto"/>
            <w:left w:val="none" w:sz="0" w:space="0" w:color="auto"/>
            <w:bottom w:val="none" w:sz="0" w:space="0" w:color="auto"/>
            <w:right w:val="none" w:sz="0" w:space="0" w:color="auto"/>
          </w:divBdr>
        </w:div>
        <w:div w:id="230387704">
          <w:marLeft w:val="547"/>
          <w:marRight w:val="0"/>
          <w:marTop w:val="86"/>
          <w:marBottom w:val="0"/>
          <w:divBdr>
            <w:top w:val="none" w:sz="0" w:space="0" w:color="auto"/>
            <w:left w:val="none" w:sz="0" w:space="0" w:color="auto"/>
            <w:bottom w:val="none" w:sz="0" w:space="0" w:color="auto"/>
            <w:right w:val="none" w:sz="0" w:space="0" w:color="auto"/>
          </w:divBdr>
        </w:div>
      </w:divsChild>
    </w:div>
    <w:div w:id="16034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blog.digilentinc.com/labview-compiler-under-the-hoo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95F42-44A4-4A46-802B-FA29E577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1877</Words>
  <Characters>13543</Characters>
  <Application>Microsoft Office Word</Application>
  <DocSecurity>0</DocSecurity>
  <Lines>112</Lines>
  <Paragraphs>30</Paragraphs>
  <ScaleCrop>false</ScaleCrop>
  <HeadingPairs>
    <vt:vector size="2" baseType="variant">
      <vt:variant>
        <vt:lpstr>Titel</vt:lpstr>
      </vt:variant>
      <vt:variant>
        <vt:i4>1</vt:i4>
      </vt:variant>
    </vt:vector>
  </HeadingPairs>
  <TitlesOfParts>
    <vt:vector size="1" baseType="lpstr">
      <vt:lpstr>Diplomarbeit</vt:lpstr>
    </vt:vector>
  </TitlesOfParts>
  <Company>Schuler Pressen und Hochschule Esslingen</Company>
  <LinksUpToDate>false</LinksUpToDate>
  <CharactersWithSpaces>15390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Überarbeitung des Antriebs eines Servovorschubes für Schnellläuferpressen unter besonderer Berücksichtigung der Kosten und der Wartbarkeit</dc:subject>
  <dc:creator>Andreas Stumpp</dc:creator>
  <cp:lastModifiedBy>Christian Meier</cp:lastModifiedBy>
  <cp:revision>41</cp:revision>
  <cp:lastPrinted>2009-01-13T11:07:00Z</cp:lastPrinted>
  <dcterms:created xsi:type="dcterms:W3CDTF">2017-06-15T09:10:00Z</dcterms:created>
  <dcterms:modified xsi:type="dcterms:W3CDTF">2017-06-26T21:32:00Z</dcterms:modified>
</cp:coreProperties>
</file>