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00D0" w:rsidRPr="00ED65B4" w:rsidRDefault="002A00D0">
      <w:pPr>
        <w:tabs>
          <w:tab w:val="clear" w:pos="4721"/>
        </w:tabs>
        <w:snapToGrid w:val="0"/>
        <w:spacing w:after="113"/>
        <w:contextualSpacing w:val="0"/>
        <w:rPr>
          <w:b/>
          <w:bCs/>
          <w:sz w:val="20"/>
          <w:szCs w:val="20"/>
        </w:rPr>
      </w:pPr>
    </w:p>
    <w:p w:rsidR="002A00D0" w:rsidRPr="00ED65B4" w:rsidRDefault="00ED65B4">
      <w:pPr>
        <w:jc w:val="both"/>
        <w:rPr>
          <w:sz w:val="20"/>
          <w:szCs w:val="20"/>
        </w:rPr>
      </w:pPr>
      <w:r w:rsidRPr="00ED65B4">
        <w:rPr>
          <w:b/>
          <w:bCs/>
          <w:sz w:val="20"/>
          <w:szCs w:val="20"/>
        </w:rPr>
        <w:t>Vous remerciant de bien vouloir régler la somme de</w:t>
      </w:r>
      <w:r>
        <w:rPr>
          <w:b/>
          <w:bCs/>
          <w:sz w:val="20"/>
          <w:szCs w:val="20"/>
        </w:rPr>
        <w:t> </w:t>
      </w:r>
      <w:r w:rsidRPr="00ED65B4">
        <w:rPr>
          <w:b/>
          <w:bCs/>
          <w:sz w:val="20"/>
          <w:szCs w:val="20"/>
        </w:rPr>
        <w:t>:</w:t>
      </w:r>
      <w:r>
        <w:rPr>
          <w:sz w:val="20"/>
          <w:szCs w:val="20"/>
        </w:rPr>
        <w:t> </w:t>
      </w:r>
      <w:r w:rsidRPr="00ED65B4">
        <w:rPr>
          <w:b/>
          <w:bCs/>
          <w:sz w:val="20"/>
          <w:szCs w:val="20"/>
        </w:rPr>
        <w:t>{</w:t>
      </w:r>
      <w:proofErr w:type="spellStart"/>
      <w:r w:rsidRPr="00ED65B4">
        <w:rPr>
          <w:b/>
          <w:bCs/>
          <w:sz w:val="20"/>
          <w:szCs w:val="20"/>
        </w:rPr>
        <w:t>d.paiement.montant</w:t>
      </w:r>
      <w:proofErr w:type="spellEnd"/>
      <w:r w:rsidRPr="00ED65B4">
        <w:rPr>
          <w:b/>
          <w:bCs/>
          <w:sz w:val="20"/>
          <w:szCs w:val="20"/>
        </w:rPr>
        <w:t>}.</w:t>
      </w:r>
    </w:p>
    <w:p w:rsidR="002A00D0" w:rsidRPr="00ED65B4" w:rsidRDefault="002A00D0">
      <w:pPr>
        <w:jc w:val="both"/>
        <w:rPr>
          <w:b/>
          <w:bCs/>
          <w:sz w:val="20"/>
          <w:szCs w:val="20"/>
        </w:rPr>
      </w:pPr>
    </w:p>
    <w:p w:rsidR="002A00D0" w:rsidRPr="00ED65B4" w:rsidRDefault="002A00D0">
      <w:pPr>
        <w:jc w:val="both"/>
        <w:rPr>
          <w:b/>
          <w:bCs/>
          <w:sz w:val="20"/>
          <w:szCs w:val="20"/>
        </w:rPr>
      </w:pPr>
    </w:p>
    <w:p w:rsidR="002A00D0" w:rsidRPr="00ED65B4" w:rsidRDefault="00ED65B4">
      <w:pPr>
        <w:tabs>
          <w:tab w:val="clear" w:pos="4721"/>
        </w:tabs>
        <w:snapToGrid w:val="0"/>
        <w:contextualSpacing w:val="0"/>
        <w:rPr>
          <w:rFonts w:eastAsia="BookAntiqua" w:cs="BookAntiqua"/>
          <w:b/>
          <w:bCs/>
          <w:sz w:val="20"/>
          <w:szCs w:val="20"/>
        </w:rPr>
      </w:pPr>
      <w:r w:rsidRPr="00ED65B4">
        <w:rPr>
          <w:rFonts w:eastAsia="BookAntiqua" w:cs="BookAntiqua"/>
          <w:b/>
          <w:bCs/>
          <w:sz w:val="20"/>
          <w:szCs w:val="20"/>
        </w:rPr>
        <w:t>OBJET ET JUSTIFICATION DE LA DÉPENSE</w:t>
      </w:r>
    </w:p>
    <w:p w:rsidR="002A00D0" w:rsidRPr="00ED65B4" w:rsidRDefault="002A00D0">
      <w:pPr>
        <w:tabs>
          <w:tab w:val="clear" w:pos="4721"/>
        </w:tabs>
        <w:snapToGrid w:val="0"/>
        <w:contextualSpacing w:val="0"/>
        <w:rPr>
          <w:rFonts w:eastAsia="BookAntiqua" w:cs="BookAntiqua"/>
          <w:b/>
          <w:bCs/>
          <w:sz w:val="4"/>
          <w:szCs w:val="4"/>
        </w:rPr>
      </w:pP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972"/>
      </w:tblGrid>
      <w:tr w:rsidR="002A00D0" w:rsidRPr="00ED65B4">
        <w:tc>
          <w:tcPr>
            <w:tcW w:w="9978" w:type="dxa"/>
            <w:tcBorders>
              <w:top w:val="single" w:sz="2" w:space="0" w:color="000000"/>
              <w:left w:val="single" w:sz="2" w:space="0" w:color="000000"/>
              <w:bottom w:val="single" w:sz="2" w:space="0" w:color="000000"/>
              <w:right w:val="single" w:sz="2" w:space="0" w:color="000000"/>
            </w:tcBorders>
          </w:tcPr>
          <w:p w:rsidR="002A00D0" w:rsidRPr="00ED65B4" w:rsidRDefault="00ED65B4">
            <w:pPr>
              <w:pStyle w:val="Corpsdetexte"/>
              <w:jc w:val="both"/>
              <w:rPr>
                <w:sz w:val="20"/>
                <w:szCs w:val="20"/>
              </w:rPr>
            </w:pPr>
            <w:r w:rsidRPr="00ED65B4">
              <w:rPr>
                <w:sz w:val="20"/>
                <w:szCs w:val="20"/>
              </w:rPr>
              <w:t>Règlement, conformément à l’action n° 3.3.1 de la convention pluriannuelle d’objectifs et de moyens entre la gendarmerie nationale et la fondation Maison de la Gendarmerie, des dépenses de protection juridique des infractions involontaires (PJ2I) d'un(e) militaire de la gendarmerie nationale ou de ses ayants droits ne bénéficiant pas, en application des articles L. 4123-10 du code de la défense et L. 113</w:t>
            </w:r>
            <w:r>
              <w:rPr>
                <w:sz w:val="20"/>
                <w:szCs w:val="20"/>
              </w:rPr>
              <w:noBreakHyphen/>
            </w:r>
            <w:r w:rsidRPr="00ED65B4">
              <w:rPr>
                <w:sz w:val="20"/>
                <w:szCs w:val="20"/>
              </w:rPr>
              <w:t>1 du code de la sécurité intérieure, de la protection fonctionnelle du ministère de l’intérieur et des outre-mer</w:t>
            </w:r>
            <w:r>
              <w:rPr>
                <w:sz w:val="20"/>
                <w:szCs w:val="20"/>
              </w:rPr>
              <w:t> </w:t>
            </w:r>
            <w:r w:rsidRPr="00ED65B4">
              <w:rPr>
                <w:sz w:val="20"/>
                <w:szCs w:val="20"/>
              </w:rPr>
              <w:t>:</w:t>
            </w:r>
            <w:r>
              <w:rPr>
                <w:sz w:val="20"/>
                <w:szCs w:val="20"/>
              </w:rPr>
              <w:t> </w:t>
            </w:r>
            <w:r w:rsidRPr="00ED65B4">
              <w:rPr>
                <w:sz w:val="20"/>
                <w:szCs w:val="20"/>
              </w:rPr>
              <w:t>{</w:t>
            </w:r>
            <w:proofErr w:type="spellStart"/>
            <w:r w:rsidRPr="00ED65B4">
              <w:rPr>
                <w:sz w:val="20"/>
                <w:szCs w:val="20"/>
              </w:rPr>
              <w:t>d.beneficiaire.prenom</w:t>
            </w:r>
            <w:proofErr w:type="spellEnd"/>
            <w:r w:rsidRPr="00ED65B4">
              <w:rPr>
                <w:sz w:val="20"/>
                <w:szCs w:val="20"/>
              </w:rPr>
              <w:t>}</w:t>
            </w:r>
            <w:r>
              <w:rPr>
                <w:sz w:val="20"/>
                <w:szCs w:val="20"/>
              </w:rPr>
              <w:t> </w:t>
            </w:r>
            <w:r w:rsidRPr="00ED65B4">
              <w:rPr>
                <w:sz w:val="20"/>
                <w:szCs w:val="20"/>
              </w:rPr>
              <w:t>{</w:t>
            </w:r>
            <w:proofErr w:type="spellStart"/>
            <w:r w:rsidRPr="00ED65B4">
              <w:rPr>
                <w:sz w:val="20"/>
                <w:szCs w:val="20"/>
              </w:rPr>
              <w:t>d.beneficiaire.nom</w:t>
            </w:r>
            <w:proofErr w:type="spellEnd"/>
            <w:r w:rsidRPr="00ED65B4">
              <w:rPr>
                <w:sz w:val="20"/>
                <w:szCs w:val="20"/>
              </w:rPr>
              <w:t>}.</w:t>
            </w:r>
          </w:p>
        </w:tc>
      </w:tr>
      <w:tr w:rsidR="002A00D0" w:rsidRPr="00ED65B4">
        <w:tc>
          <w:tcPr>
            <w:tcW w:w="9978" w:type="dxa"/>
            <w:tcBorders>
              <w:left w:val="single" w:sz="2" w:space="0" w:color="000000"/>
              <w:bottom w:val="single" w:sz="2" w:space="0" w:color="000000"/>
              <w:right w:val="single" w:sz="2" w:space="0" w:color="000000"/>
            </w:tcBorders>
          </w:tcPr>
          <w:p w:rsidR="002A00D0" w:rsidRPr="00ED65B4" w:rsidRDefault="00ED65B4">
            <w:pPr>
              <w:pStyle w:val="Corpsdetexte"/>
              <w:jc w:val="left"/>
              <w:rPr>
                <w:b/>
                <w:bCs/>
                <w:sz w:val="20"/>
                <w:szCs w:val="20"/>
              </w:rPr>
            </w:pPr>
            <w:r w:rsidRPr="00ED65B4">
              <w:rPr>
                <w:b/>
                <w:bCs/>
                <w:sz w:val="20"/>
                <w:szCs w:val="20"/>
              </w:rPr>
              <w:t>Justificatifs joints :</w:t>
            </w:r>
          </w:p>
          <w:p w:rsidR="002A00D0" w:rsidRPr="00ED65B4" w:rsidRDefault="00ED65B4">
            <w:pPr>
              <w:jc w:val="left"/>
            </w:pPr>
            <w:r w:rsidRPr="00ED65B4">
              <w:rPr>
                <w:rFonts w:eastAsia="Marianne" w:cs="Marianne"/>
                <w:sz w:val="20"/>
                <w:szCs w:val="20"/>
              </w:rPr>
              <w:t>• Convention d’honoraire : Convention FMG ;</w:t>
            </w:r>
          </w:p>
          <w:p w:rsidR="002A00D0" w:rsidRPr="00ED65B4" w:rsidRDefault="00ED65B4">
            <w:pPr>
              <w:jc w:val="left"/>
            </w:pPr>
            <w:r w:rsidRPr="00ED65B4">
              <w:rPr>
                <w:rFonts w:eastAsia="Marianne" w:cs="Marianne"/>
                <w:sz w:val="20"/>
                <w:szCs w:val="20"/>
              </w:rPr>
              <w:t>•</w:t>
            </w:r>
            <w:r>
              <w:rPr>
                <w:rFonts w:eastAsia="Marianne" w:cs="Marianne"/>
                <w:sz w:val="20"/>
                <w:szCs w:val="20"/>
              </w:rPr>
              <w:t> </w:t>
            </w:r>
            <w:r w:rsidRPr="00ED65B4">
              <w:rPr>
                <w:rFonts w:eastAsia="Marianne" w:cs="Marianne"/>
                <w:color w:val="212121"/>
                <w:sz w:val="20"/>
                <w:szCs w:val="20"/>
              </w:rPr>
              <w:t>{</w:t>
            </w:r>
            <w:proofErr w:type="spellStart"/>
            <w:proofErr w:type="gramStart"/>
            <w:r w:rsidRPr="00ED65B4">
              <w:rPr>
                <w:rFonts w:eastAsia="Marianne" w:cs="Marianne"/>
                <w:color w:val="212121"/>
                <w:sz w:val="20"/>
                <w:szCs w:val="20"/>
              </w:rPr>
              <w:t>d.paiement</w:t>
            </w:r>
            <w:proofErr w:type="gramEnd"/>
            <w:r w:rsidRPr="00ED65B4">
              <w:rPr>
                <w:rFonts w:eastAsia="Marianne" w:cs="Marianne"/>
                <w:color w:val="212121"/>
                <w:sz w:val="20"/>
                <w:szCs w:val="20"/>
              </w:rPr>
              <w:t>.referencePiece</w:t>
            </w:r>
            <w:proofErr w:type="spellEnd"/>
            <w:r w:rsidRPr="00ED65B4">
              <w:rPr>
                <w:rFonts w:eastAsia="Marianne" w:cs="Marianne"/>
                <w:color w:val="212121"/>
                <w:sz w:val="20"/>
                <w:szCs w:val="20"/>
              </w:rPr>
              <w:t>}</w:t>
            </w:r>
            <w:r>
              <w:rPr>
                <w:rFonts w:eastAsia="Marianne" w:cs="Marianne"/>
                <w:color w:val="212121"/>
                <w:sz w:val="20"/>
                <w:szCs w:val="20"/>
              </w:rPr>
              <w:t> </w:t>
            </w:r>
            <w:r w:rsidRPr="00ED65B4">
              <w:rPr>
                <w:sz w:val="20"/>
                <w:szCs w:val="20"/>
              </w:rPr>
              <w:t>;</w:t>
            </w:r>
          </w:p>
          <w:p w:rsidR="002A00D0" w:rsidRPr="00ED65B4" w:rsidRDefault="00ED65B4">
            <w:pPr>
              <w:jc w:val="left"/>
            </w:pPr>
            <w:r w:rsidRPr="00ED65B4">
              <w:rPr>
                <w:rFonts w:eastAsia="Marianne" w:cs="Marianne"/>
                <w:sz w:val="20"/>
                <w:szCs w:val="20"/>
              </w:rPr>
              <w:t xml:space="preserve">• </w:t>
            </w:r>
            <w:r w:rsidRPr="00ED65B4">
              <w:rPr>
                <w:sz w:val="20"/>
                <w:szCs w:val="20"/>
              </w:rPr>
              <w:t>RIB.</w:t>
            </w:r>
          </w:p>
        </w:tc>
      </w:tr>
    </w:tbl>
    <w:p w:rsidR="002A00D0" w:rsidRPr="00ED65B4" w:rsidRDefault="002A00D0">
      <w:pPr>
        <w:pStyle w:val="Corpsdetexte"/>
        <w:rPr>
          <w:sz w:val="4"/>
          <w:szCs w:val="4"/>
        </w:rPr>
      </w:pPr>
    </w:p>
    <w:p w:rsidR="002A00D0" w:rsidRPr="00ED65B4" w:rsidRDefault="002A00D0">
      <w:pPr>
        <w:pStyle w:val="Corpsdetexte"/>
        <w:rPr>
          <w:sz w:val="20"/>
          <w:szCs w:val="20"/>
        </w:rPr>
      </w:pPr>
    </w:p>
    <w:p w:rsidR="002A00D0" w:rsidRPr="00ED65B4" w:rsidRDefault="002A00D0">
      <w:pPr>
        <w:pStyle w:val="Corpsdetexte"/>
        <w:rPr>
          <w:sz w:val="20"/>
          <w:szCs w:val="20"/>
        </w:rPr>
      </w:pPr>
    </w:p>
    <w:p w:rsidR="002A00D0" w:rsidRPr="00ED65B4" w:rsidRDefault="00ED65B4">
      <w:pPr>
        <w:pStyle w:val="Corpsdetexte"/>
        <w:rPr>
          <w:b/>
          <w:bCs/>
          <w:sz w:val="20"/>
          <w:szCs w:val="20"/>
        </w:rPr>
      </w:pPr>
      <w:r w:rsidRPr="00ED65B4">
        <w:rPr>
          <w:b/>
          <w:bCs/>
          <w:sz w:val="20"/>
          <w:szCs w:val="20"/>
        </w:rPr>
        <w:t>BÉNÉFICIAIRE DE LA DÉPENSE</w:t>
      </w:r>
    </w:p>
    <w:p w:rsidR="002A00D0" w:rsidRPr="00ED65B4" w:rsidRDefault="002A00D0">
      <w:pPr>
        <w:pStyle w:val="Corpsdetexte"/>
        <w:rPr>
          <w:sz w:val="4"/>
          <w:szCs w:val="4"/>
        </w:rPr>
      </w:pP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2634"/>
        <w:gridCol w:w="2636"/>
        <w:gridCol w:w="2350"/>
        <w:gridCol w:w="2352"/>
      </w:tblGrid>
      <w:tr w:rsidR="002A00D0" w:rsidRPr="00ED65B4">
        <w:tc>
          <w:tcPr>
            <w:tcW w:w="9978" w:type="dxa"/>
            <w:gridSpan w:val="4"/>
            <w:tcBorders>
              <w:top w:val="single" w:sz="2" w:space="0" w:color="000000"/>
              <w:left w:val="single" w:sz="2" w:space="0" w:color="000000"/>
              <w:bottom w:val="single" w:sz="2" w:space="0" w:color="000000"/>
              <w:right w:val="single" w:sz="2" w:space="0" w:color="000000"/>
            </w:tcBorders>
          </w:tcPr>
          <w:p w:rsidR="002A00D0" w:rsidRPr="00ED65B4" w:rsidRDefault="00ED65B4">
            <w:pPr>
              <w:pStyle w:val="Corpsdetexte"/>
              <w:jc w:val="left"/>
              <w:rPr>
                <w:sz w:val="20"/>
                <w:szCs w:val="20"/>
              </w:rPr>
            </w:pPr>
            <w:r w:rsidRPr="00ED65B4">
              <w:rPr>
                <w:color w:val="212121"/>
                <w:sz w:val="20"/>
                <w:szCs w:val="20"/>
              </w:rPr>
              <w:t>{</w:t>
            </w:r>
            <w:proofErr w:type="gramStart"/>
            <w:r w:rsidRPr="00ED65B4">
              <w:rPr>
                <w:color w:val="212121"/>
                <w:sz w:val="20"/>
                <w:szCs w:val="20"/>
              </w:rPr>
              <w:t>d.paiement</w:t>
            </w:r>
            <w:proofErr w:type="gramEnd"/>
            <w:r w:rsidRPr="00ED65B4">
              <w:rPr>
                <w:color w:val="212121"/>
                <w:sz w:val="20"/>
                <w:szCs w:val="20"/>
              </w:rPr>
              <w:t>.qualiteDestinataire}</w:t>
            </w:r>
            <w:r>
              <w:rPr>
                <w:color w:val="212121"/>
                <w:sz w:val="20"/>
                <w:szCs w:val="20"/>
              </w:rPr>
              <w:t> </w:t>
            </w:r>
            <w:r w:rsidRPr="00ED65B4">
              <w:rPr>
                <w:color w:val="212121"/>
                <w:sz w:val="20"/>
                <w:szCs w:val="20"/>
              </w:rPr>
              <w:t>{d.paiement.identiteDestinataire}</w:t>
            </w:r>
            <w:r w:rsidRPr="00ED65B4">
              <w:rPr>
                <w:sz w:val="20"/>
                <w:szCs w:val="20"/>
              </w:rPr>
              <w:t>.</w:t>
            </w:r>
          </w:p>
        </w:tc>
      </w:tr>
      <w:tr w:rsidR="002A00D0" w:rsidRPr="00ED65B4">
        <w:tc>
          <w:tcPr>
            <w:tcW w:w="9978" w:type="dxa"/>
            <w:gridSpan w:val="4"/>
            <w:tcBorders>
              <w:left w:val="single" w:sz="2" w:space="0" w:color="000000"/>
              <w:bottom w:val="single" w:sz="2" w:space="0" w:color="000000"/>
              <w:right w:val="single" w:sz="2" w:space="0" w:color="000000"/>
            </w:tcBorders>
          </w:tcPr>
          <w:p w:rsidR="002A00D0" w:rsidRPr="00ED65B4" w:rsidRDefault="00ED65B4">
            <w:pPr>
              <w:jc w:val="left"/>
              <w:rPr>
                <w:sz w:val="20"/>
                <w:szCs w:val="20"/>
              </w:rPr>
            </w:pPr>
            <w:r w:rsidRPr="00ED65B4">
              <w:rPr>
                <w:sz w:val="20"/>
                <w:szCs w:val="20"/>
              </w:rPr>
              <w:t>SIRET</w:t>
            </w:r>
            <w:r>
              <w:rPr>
                <w:sz w:val="20"/>
                <w:szCs w:val="20"/>
              </w:rPr>
              <w:t> </w:t>
            </w:r>
            <w:r w:rsidRPr="00ED65B4">
              <w:rPr>
                <w:sz w:val="20"/>
                <w:szCs w:val="20"/>
              </w:rPr>
              <w:t>:</w:t>
            </w:r>
            <w:r>
              <w:rPr>
                <w:sz w:val="20"/>
                <w:szCs w:val="20"/>
              </w:rPr>
              <w:t> </w:t>
            </w:r>
            <w:r w:rsidRPr="00ED65B4">
              <w:rPr>
                <w:color w:val="212121"/>
                <w:sz w:val="20"/>
                <w:szCs w:val="20"/>
              </w:rPr>
              <w:t>{</w:t>
            </w:r>
            <w:proofErr w:type="spellStart"/>
            <w:proofErr w:type="gramStart"/>
            <w:r w:rsidRPr="00ED65B4">
              <w:rPr>
                <w:color w:val="212121"/>
                <w:sz w:val="20"/>
                <w:szCs w:val="20"/>
              </w:rPr>
              <w:t>d.paiement</w:t>
            </w:r>
            <w:proofErr w:type="gramEnd"/>
            <w:r w:rsidRPr="00ED65B4">
              <w:rPr>
                <w:color w:val="212121"/>
                <w:sz w:val="20"/>
                <w:szCs w:val="20"/>
              </w:rPr>
              <w:t>.siretRidet</w:t>
            </w:r>
            <w:proofErr w:type="spellEnd"/>
            <w:r w:rsidRPr="00ED65B4">
              <w:rPr>
                <w:color w:val="212121"/>
                <w:sz w:val="20"/>
                <w:szCs w:val="20"/>
              </w:rPr>
              <w:t>}</w:t>
            </w:r>
          </w:p>
          <w:p w:rsidR="002A00D0" w:rsidRPr="00ED65B4" w:rsidRDefault="00ED65B4">
            <w:pPr>
              <w:jc w:val="left"/>
              <w:rPr>
                <w:sz w:val="20"/>
                <w:szCs w:val="20"/>
              </w:rPr>
            </w:pPr>
            <w:r w:rsidRPr="00ED65B4">
              <w:rPr>
                <w:sz w:val="20"/>
                <w:szCs w:val="20"/>
              </w:rPr>
              <w:t>Adresse</w:t>
            </w:r>
            <w:r>
              <w:rPr>
                <w:sz w:val="20"/>
                <w:szCs w:val="20"/>
              </w:rPr>
              <w:t> </w:t>
            </w:r>
            <w:r w:rsidRPr="00ED65B4">
              <w:rPr>
                <w:sz w:val="20"/>
                <w:szCs w:val="20"/>
              </w:rPr>
              <w:t>:</w:t>
            </w:r>
            <w:r>
              <w:rPr>
                <w:sz w:val="20"/>
                <w:szCs w:val="20"/>
              </w:rPr>
              <w:t> </w:t>
            </w:r>
            <w:r w:rsidRPr="00ED65B4">
              <w:rPr>
                <w:color w:val="212121"/>
                <w:sz w:val="20"/>
                <w:szCs w:val="20"/>
              </w:rPr>
              <w:t>{</w:t>
            </w:r>
            <w:proofErr w:type="spellStart"/>
            <w:proofErr w:type="gramStart"/>
            <w:r w:rsidRPr="00ED65B4">
              <w:rPr>
                <w:color w:val="212121"/>
                <w:sz w:val="20"/>
                <w:szCs w:val="20"/>
              </w:rPr>
              <w:t>d.paiement</w:t>
            </w:r>
            <w:proofErr w:type="gramEnd"/>
            <w:r w:rsidRPr="00ED65B4">
              <w:rPr>
                <w:color w:val="212121"/>
                <w:sz w:val="20"/>
                <w:szCs w:val="20"/>
              </w:rPr>
              <w:t>.adresseDestinataire</w:t>
            </w:r>
            <w:proofErr w:type="spellEnd"/>
            <w:r w:rsidRPr="00ED65B4">
              <w:rPr>
                <w:color w:val="212121"/>
                <w:sz w:val="20"/>
                <w:szCs w:val="20"/>
              </w:rPr>
              <w:t>}</w:t>
            </w:r>
          </w:p>
          <w:p w:rsidR="002A00D0" w:rsidRPr="00ED65B4" w:rsidRDefault="00ED65B4">
            <w:pPr>
              <w:jc w:val="left"/>
              <w:rPr>
                <w:sz w:val="20"/>
                <w:szCs w:val="20"/>
              </w:rPr>
            </w:pPr>
            <w:r w:rsidRPr="00ED65B4">
              <w:rPr>
                <w:sz w:val="20"/>
                <w:szCs w:val="20"/>
              </w:rPr>
              <w:t>Titulaire du compte</w:t>
            </w:r>
            <w:r>
              <w:rPr>
                <w:sz w:val="20"/>
                <w:szCs w:val="20"/>
              </w:rPr>
              <w:t> </w:t>
            </w:r>
            <w:r w:rsidRPr="00ED65B4">
              <w:rPr>
                <w:sz w:val="20"/>
                <w:szCs w:val="20"/>
              </w:rPr>
              <w:t>:</w:t>
            </w:r>
            <w:r>
              <w:rPr>
                <w:sz w:val="20"/>
                <w:szCs w:val="20"/>
              </w:rPr>
              <w:t> </w:t>
            </w:r>
            <w:r w:rsidRPr="00ED65B4">
              <w:rPr>
                <w:color w:val="212121"/>
                <w:sz w:val="20"/>
                <w:szCs w:val="20"/>
              </w:rPr>
              <w:t>{</w:t>
            </w:r>
            <w:proofErr w:type="spellStart"/>
            <w:r w:rsidRPr="00ED65B4">
              <w:rPr>
                <w:color w:val="212121"/>
                <w:sz w:val="20"/>
                <w:szCs w:val="20"/>
              </w:rPr>
              <w:t>d.paiement.titulaireCompte</w:t>
            </w:r>
            <w:proofErr w:type="spellEnd"/>
            <w:r w:rsidRPr="00ED65B4">
              <w:rPr>
                <w:color w:val="212121"/>
                <w:sz w:val="20"/>
                <w:szCs w:val="20"/>
              </w:rPr>
              <w:t>}</w:t>
            </w:r>
          </w:p>
        </w:tc>
      </w:tr>
      <w:tr w:rsidR="002A00D0" w:rsidRPr="00ED65B4">
        <w:tc>
          <w:tcPr>
            <w:tcW w:w="2636" w:type="dxa"/>
            <w:tcBorders>
              <w:left w:val="single" w:sz="2" w:space="0" w:color="000000"/>
              <w:bottom w:val="single" w:sz="2" w:space="0" w:color="000000"/>
            </w:tcBorders>
          </w:tcPr>
          <w:p w:rsidR="002A00D0" w:rsidRPr="00ED65B4" w:rsidRDefault="00ED65B4">
            <w:pPr>
              <w:snapToGrid w:val="0"/>
              <w:rPr>
                <w:b/>
                <w:bCs/>
                <w:sz w:val="20"/>
                <w:szCs w:val="20"/>
              </w:rPr>
            </w:pPr>
            <w:r w:rsidRPr="00ED65B4">
              <w:rPr>
                <w:b/>
                <w:bCs/>
                <w:sz w:val="20"/>
                <w:szCs w:val="20"/>
              </w:rPr>
              <w:t>Code établissement</w:t>
            </w:r>
          </w:p>
        </w:tc>
        <w:tc>
          <w:tcPr>
            <w:tcW w:w="2638" w:type="dxa"/>
            <w:tcBorders>
              <w:left w:val="single" w:sz="2" w:space="0" w:color="000000"/>
              <w:bottom w:val="single" w:sz="2" w:space="0" w:color="000000"/>
            </w:tcBorders>
          </w:tcPr>
          <w:p w:rsidR="002A00D0" w:rsidRPr="00ED65B4" w:rsidRDefault="00ED65B4">
            <w:pPr>
              <w:snapToGrid w:val="0"/>
              <w:rPr>
                <w:b/>
                <w:bCs/>
                <w:sz w:val="20"/>
                <w:szCs w:val="20"/>
              </w:rPr>
            </w:pPr>
            <w:r w:rsidRPr="00ED65B4">
              <w:rPr>
                <w:b/>
                <w:bCs/>
                <w:sz w:val="20"/>
                <w:szCs w:val="20"/>
              </w:rPr>
              <w:t>Code guichet</w:t>
            </w:r>
          </w:p>
        </w:tc>
        <w:tc>
          <w:tcPr>
            <w:tcW w:w="2351" w:type="dxa"/>
            <w:tcBorders>
              <w:left w:val="single" w:sz="2" w:space="0" w:color="000000"/>
              <w:bottom w:val="single" w:sz="2" w:space="0" w:color="000000"/>
            </w:tcBorders>
          </w:tcPr>
          <w:p w:rsidR="002A00D0" w:rsidRPr="00ED65B4" w:rsidRDefault="00ED65B4">
            <w:pPr>
              <w:snapToGrid w:val="0"/>
              <w:rPr>
                <w:b/>
                <w:bCs/>
                <w:sz w:val="20"/>
                <w:szCs w:val="20"/>
              </w:rPr>
            </w:pPr>
            <w:r w:rsidRPr="00ED65B4">
              <w:rPr>
                <w:b/>
                <w:bCs/>
                <w:sz w:val="20"/>
                <w:szCs w:val="20"/>
              </w:rPr>
              <w:t>N° du compte</w:t>
            </w:r>
          </w:p>
        </w:tc>
        <w:tc>
          <w:tcPr>
            <w:tcW w:w="2353" w:type="dxa"/>
            <w:tcBorders>
              <w:left w:val="single" w:sz="2" w:space="0" w:color="000000"/>
              <w:bottom w:val="single" w:sz="2" w:space="0" w:color="000000"/>
              <w:right w:val="single" w:sz="2" w:space="0" w:color="000000"/>
            </w:tcBorders>
          </w:tcPr>
          <w:p w:rsidR="002A00D0" w:rsidRPr="00ED65B4" w:rsidRDefault="00ED65B4">
            <w:pPr>
              <w:snapToGrid w:val="0"/>
              <w:rPr>
                <w:b/>
                <w:bCs/>
                <w:sz w:val="20"/>
                <w:szCs w:val="20"/>
              </w:rPr>
            </w:pPr>
            <w:r w:rsidRPr="00ED65B4">
              <w:rPr>
                <w:b/>
                <w:bCs/>
                <w:sz w:val="20"/>
                <w:szCs w:val="20"/>
              </w:rPr>
              <w:t>Clé</w:t>
            </w:r>
          </w:p>
        </w:tc>
      </w:tr>
      <w:tr w:rsidR="002A00D0" w:rsidRPr="00ED65B4">
        <w:tc>
          <w:tcPr>
            <w:tcW w:w="2636" w:type="dxa"/>
            <w:tcBorders>
              <w:left w:val="single" w:sz="2" w:space="0" w:color="000000"/>
              <w:bottom w:val="single" w:sz="2" w:space="0" w:color="000000"/>
            </w:tcBorders>
          </w:tcPr>
          <w:p w:rsidR="002A00D0" w:rsidRPr="00ED65B4" w:rsidRDefault="00ED65B4">
            <w:pPr>
              <w:pStyle w:val="Corpsdetexte"/>
              <w:snapToGrid w:val="0"/>
              <w:rPr>
                <w:color w:val="212121"/>
                <w:sz w:val="20"/>
                <w:szCs w:val="20"/>
              </w:rPr>
            </w:pPr>
            <w:r w:rsidRPr="00ED65B4">
              <w:rPr>
                <w:color w:val="212121"/>
                <w:sz w:val="20"/>
                <w:szCs w:val="20"/>
              </w:rPr>
              <w:t>{</w:t>
            </w:r>
            <w:proofErr w:type="spellStart"/>
            <w:proofErr w:type="gramStart"/>
            <w:r w:rsidRPr="00ED65B4">
              <w:rPr>
                <w:color w:val="212121"/>
                <w:sz w:val="20"/>
                <w:szCs w:val="20"/>
              </w:rPr>
              <w:t>d.paiement</w:t>
            </w:r>
            <w:proofErr w:type="gramEnd"/>
            <w:r w:rsidRPr="00ED65B4">
              <w:rPr>
                <w:color w:val="212121"/>
                <w:sz w:val="20"/>
                <w:szCs w:val="20"/>
              </w:rPr>
              <w:t>.codeEtablissement</w:t>
            </w:r>
            <w:proofErr w:type="spellEnd"/>
            <w:r w:rsidRPr="00ED65B4">
              <w:rPr>
                <w:color w:val="212121"/>
                <w:sz w:val="20"/>
                <w:szCs w:val="20"/>
              </w:rPr>
              <w:t>}</w:t>
            </w:r>
          </w:p>
        </w:tc>
        <w:tc>
          <w:tcPr>
            <w:tcW w:w="2638" w:type="dxa"/>
            <w:tcBorders>
              <w:left w:val="single" w:sz="2" w:space="0" w:color="000000"/>
              <w:bottom w:val="single" w:sz="2" w:space="0" w:color="000000"/>
            </w:tcBorders>
          </w:tcPr>
          <w:p w:rsidR="002A00D0" w:rsidRPr="00ED65B4" w:rsidRDefault="00ED65B4">
            <w:pPr>
              <w:pStyle w:val="Corpsdetexte"/>
              <w:snapToGrid w:val="0"/>
              <w:rPr>
                <w:color w:val="212121"/>
                <w:sz w:val="20"/>
                <w:szCs w:val="20"/>
              </w:rPr>
            </w:pPr>
            <w:r w:rsidRPr="00ED65B4">
              <w:rPr>
                <w:color w:val="212121"/>
                <w:sz w:val="20"/>
                <w:szCs w:val="20"/>
              </w:rPr>
              <w:t>{</w:t>
            </w:r>
            <w:proofErr w:type="spellStart"/>
            <w:proofErr w:type="gramStart"/>
            <w:r w:rsidRPr="00ED65B4">
              <w:rPr>
                <w:color w:val="212121"/>
                <w:sz w:val="20"/>
                <w:szCs w:val="20"/>
              </w:rPr>
              <w:t>d.paiement</w:t>
            </w:r>
            <w:proofErr w:type="gramEnd"/>
            <w:r w:rsidRPr="00ED65B4">
              <w:rPr>
                <w:color w:val="212121"/>
                <w:sz w:val="20"/>
                <w:szCs w:val="20"/>
              </w:rPr>
              <w:t>.codeGuichet</w:t>
            </w:r>
            <w:proofErr w:type="spellEnd"/>
            <w:r w:rsidRPr="00ED65B4">
              <w:rPr>
                <w:color w:val="212121"/>
                <w:sz w:val="20"/>
                <w:szCs w:val="20"/>
              </w:rPr>
              <w:t>}</w:t>
            </w:r>
          </w:p>
        </w:tc>
        <w:tc>
          <w:tcPr>
            <w:tcW w:w="2351" w:type="dxa"/>
            <w:tcBorders>
              <w:left w:val="single" w:sz="2" w:space="0" w:color="000000"/>
              <w:bottom w:val="single" w:sz="2" w:space="0" w:color="000000"/>
            </w:tcBorders>
          </w:tcPr>
          <w:p w:rsidR="002A00D0" w:rsidRPr="00ED65B4" w:rsidRDefault="00ED65B4">
            <w:pPr>
              <w:pStyle w:val="Corpsdetexte"/>
              <w:snapToGrid w:val="0"/>
              <w:rPr>
                <w:color w:val="212121"/>
                <w:sz w:val="20"/>
                <w:szCs w:val="20"/>
              </w:rPr>
            </w:pPr>
            <w:r w:rsidRPr="00ED65B4">
              <w:rPr>
                <w:color w:val="212121"/>
                <w:sz w:val="20"/>
                <w:szCs w:val="20"/>
              </w:rPr>
              <w:t>{</w:t>
            </w:r>
            <w:proofErr w:type="spellStart"/>
            <w:proofErr w:type="gramStart"/>
            <w:r w:rsidRPr="00ED65B4">
              <w:rPr>
                <w:color w:val="212121"/>
                <w:sz w:val="20"/>
                <w:szCs w:val="20"/>
              </w:rPr>
              <w:t>d.paiement</w:t>
            </w:r>
            <w:proofErr w:type="gramEnd"/>
            <w:r w:rsidRPr="00ED65B4">
              <w:rPr>
                <w:color w:val="212121"/>
                <w:sz w:val="20"/>
                <w:szCs w:val="20"/>
              </w:rPr>
              <w:t>.numeroCompte</w:t>
            </w:r>
            <w:proofErr w:type="spellEnd"/>
            <w:r w:rsidRPr="00ED65B4">
              <w:rPr>
                <w:color w:val="212121"/>
                <w:sz w:val="20"/>
                <w:szCs w:val="20"/>
              </w:rPr>
              <w:t>}</w:t>
            </w:r>
          </w:p>
        </w:tc>
        <w:tc>
          <w:tcPr>
            <w:tcW w:w="2353" w:type="dxa"/>
            <w:tcBorders>
              <w:left w:val="single" w:sz="2" w:space="0" w:color="000000"/>
              <w:bottom w:val="single" w:sz="2" w:space="0" w:color="000000"/>
              <w:right w:val="single" w:sz="2" w:space="0" w:color="000000"/>
            </w:tcBorders>
          </w:tcPr>
          <w:p w:rsidR="002A00D0" w:rsidRPr="00ED65B4" w:rsidRDefault="00ED65B4">
            <w:pPr>
              <w:pStyle w:val="Corpsdetexte"/>
              <w:snapToGrid w:val="0"/>
              <w:rPr>
                <w:color w:val="212121"/>
                <w:sz w:val="20"/>
                <w:szCs w:val="20"/>
              </w:rPr>
            </w:pPr>
            <w:r w:rsidRPr="00ED65B4">
              <w:rPr>
                <w:color w:val="212121"/>
                <w:sz w:val="20"/>
                <w:szCs w:val="20"/>
              </w:rPr>
              <w:t>{</w:t>
            </w:r>
            <w:proofErr w:type="spellStart"/>
            <w:proofErr w:type="gramStart"/>
            <w:r w:rsidRPr="00ED65B4">
              <w:rPr>
                <w:color w:val="212121"/>
                <w:sz w:val="20"/>
                <w:szCs w:val="20"/>
              </w:rPr>
              <w:t>d.paiement</w:t>
            </w:r>
            <w:proofErr w:type="gramEnd"/>
            <w:r w:rsidRPr="00ED65B4">
              <w:rPr>
                <w:color w:val="212121"/>
                <w:sz w:val="20"/>
                <w:szCs w:val="20"/>
              </w:rPr>
              <w:t>.cleVerification</w:t>
            </w:r>
            <w:proofErr w:type="spellEnd"/>
            <w:r w:rsidRPr="00ED65B4">
              <w:rPr>
                <w:color w:val="212121"/>
                <w:sz w:val="20"/>
                <w:szCs w:val="20"/>
              </w:rPr>
              <w:t>}</w:t>
            </w:r>
          </w:p>
        </w:tc>
      </w:tr>
    </w:tbl>
    <w:p w:rsidR="002A00D0" w:rsidRPr="00ED65B4" w:rsidRDefault="002A00D0">
      <w:pPr>
        <w:rPr>
          <w:i/>
          <w:iCs/>
          <w:sz w:val="20"/>
          <w:szCs w:val="20"/>
        </w:rPr>
      </w:pPr>
    </w:p>
    <w:p w:rsidR="002A00D0" w:rsidRPr="00ED65B4" w:rsidRDefault="002A00D0">
      <w:pPr>
        <w:rPr>
          <w:b/>
          <w:bCs/>
          <w:sz w:val="4"/>
          <w:szCs w:val="4"/>
        </w:rPr>
      </w:pPr>
    </w:p>
    <w:p w:rsidR="002A00D0" w:rsidRPr="00ED65B4" w:rsidRDefault="002A00D0">
      <w:pPr>
        <w:rPr>
          <w:b/>
          <w:bCs/>
          <w:sz w:val="12"/>
          <w:szCs w:val="12"/>
        </w:rPr>
      </w:pPr>
    </w:p>
    <w:p w:rsidR="002A00D0" w:rsidRPr="00ED65B4" w:rsidRDefault="002A00D0">
      <w:pPr>
        <w:rPr>
          <w:b/>
          <w:bCs/>
          <w:sz w:val="12"/>
          <w:szCs w:val="12"/>
        </w:rPr>
      </w:pPr>
    </w:p>
    <w:p w:rsidR="002A00D0" w:rsidRPr="00ED65B4" w:rsidRDefault="002A00D0">
      <w:pPr>
        <w:jc w:val="left"/>
        <w:rPr>
          <w:spacing w:val="6"/>
          <w:kern w:val="2"/>
          <w:sz w:val="20"/>
          <w:szCs w:val="20"/>
        </w:rPr>
      </w:pPr>
    </w:p>
    <w:sectPr w:rsidR="002A00D0" w:rsidRPr="00ED65B4">
      <w:footerReference w:type="even" r:id="rId6"/>
      <w:footerReference w:type="default" r:id="rId7"/>
      <w:footerReference w:type="first" r:id="rId8"/>
      <w:pgSz w:w="11906" w:h="16838"/>
      <w:pgMar w:top="966" w:right="964" w:bottom="1417" w:left="964" w:header="0" w:footer="16"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65B4" w:rsidRDefault="00ED65B4">
      <w:r>
        <w:separator/>
      </w:r>
    </w:p>
  </w:endnote>
  <w:endnote w:type="continuationSeparator" w:id="0">
    <w:p w:rsidR="00ED65B4" w:rsidRDefault="00ED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rianne">
    <w:panose1 w:val="020B0604020202020204"/>
    <w:charset w:val="00"/>
    <w:family w:val="auto"/>
    <w:notTrueType/>
    <w:pitch w:val="variable"/>
    <w:sig w:usb0="0000000F"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Helvetica Neue LT Std 77 Bold C">
    <w:altName w:val="Arial"/>
    <w:panose1 w:val="020008060000000200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LT Std 57 Conden">
    <w:altName w:val="Arial"/>
    <w:panose1 w:val="02000806000000020004"/>
    <w:charset w:val="01"/>
    <w:family w:val="roman"/>
    <w:pitch w:val="variable"/>
  </w:font>
  <w:font w:name="Segoe UI">
    <w:panose1 w:val="020B0502040204020203"/>
    <w:charset w:val="00"/>
    <w:family w:val="swiss"/>
    <w:pitch w:val="variable"/>
    <w:sig w:usb0="E4002EFF" w:usb1="C000E47F" w:usb2="00000009" w:usb3="00000000" w:csb0="000001FF" w:csb1="00000000"/>
  </w:font>
  <w:font w:name="Marianne-Regular">
    <w:altName w:val="Marianne"/>
    <w:panose1 w:val="02000000000000000000"/>
    <w:charset w:val="01"/>
    <w:family w:val="roman"/>
    <w:notTrueType/>
    <w:pitch w:val="variable"/>
  </w:font>
  <w:font w:name="OpenSymbol">
    <w:altName w:val="Arial Unicode MS"/>
    <w:panose1 w:val="020B0604020202020204"/>
    <w:charset w:val="02"/>
    <w:family w:val="auto"/>
    <w:pitch w:val="default"/>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PingFang SC">
    <w:panose1 w:val="020B0600000000000000"/>
    <w:charset w:val="86"/>
    <w:family w:val="swiss"/>
    <w:pitch w:val="variable"/>
    <w:sig w:usb0="A00002FF" w:usb1="7ACFFDFB" w:usb2="00000017" w:usb3="00000000" w:csb0="00040001" w:csb1="00000000"/>
  </w:font>
  <w:font w:name="Helvetica LT Std Bold Condensed">
    <w:altName w:val="Arial"/>
    <w:panose1 w:val="00000000000000000000"/>
    <w:charset w:val="01"/>
    <w:family w:val="roman"/>
    <w:pitch w:val="variable"/>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rianne Light">
    <w:panose1 w:val="02000000000000000000"/>
    <w:charset w:val="00"/>
    <w:family w:val="auto"/>
    <w:notTrueType/>
    <w:pitch w:val="variable"/>
    <w:sig w:usb0="0000000F" w:usb1="00000000" w:usb2="00000000" w:usb3="00000000" w:csb0="00000003" w:csb1="00000000"/>
  </w:font>
  <w:font w:name="BookAntiqu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00D0" w:rsidRDefault="002A00D0">
    <w:pPr>
      <w:pStyle w:val="NormalWeb"/>
      <w:tabs>
        <w:tab w:val="clear" w:pos="4721"/>
        <w:tab w:val="right" w:pos="9977"/>
      </w:tabs>
      <w:spacing w:before="17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00D0" w:rsidRDefault="00ED65B4">
    <w:pPr>
      <w:pStyle w:val="NormalWeb"/>
      <w:tabs>
        <w:tab w:val="clear" w:pos="4721"/>
        <w:tab w:val="right" w:pos="9977"/>
      </w:tabs>
      <w:spacing w:before="0" w:after="0"/>
      <w:rPr>
        <w:rFonts w:ascii="Marianne" w:hAnsi="Marianne" w:cs="Calibri"/>
        <w:bCs/>
        <w:sz w:val="16"/>
        <w:szCs w:val="16"/>
      </w:rPr>
    </w:pPr>
    <w:r>
      <w:rPr>
        <w:noProof/>
      </w:rPr>
      <mc:AlternateContent>
        <mc:Choice Requires="wps">
          <w:drawing>
            <wp:anchor distT="0" distB="0" distL="0" distR="0" simplePos="0" relativeHeight="2" behindDoc="1" locked="0" layoutInCell="1" allowOverlap="1">
              <wp:simplePos x="0" y="0"/>
              <wp:positionH relativeFrom="column">
                <wp:posOffset>0</wp:posOffset>
              </wp:positionH>
              <wp:positionV relativeFrom="paragraph">
                <wp:posOffset>635</wp:posOffset>
              </wp:positionV>
              <wp:extent cx="1572895" cy="271780"/>
              <wp:effectExtent l="635" t="0" r="0" b="0"/>
              <wp:wrapNone/>
              <wp:docPr id="1" name="Zone de texte 1_1"/>
              <wp:cNvGraphicFramePr/>
              <a:graphic xmlns:a="http://schemas.openxmlformats.org/drawingml/2006/main">
                <a:graphicData uri="http://schemas.microsoft.com/office/word/2010/wordprocessingShape">
                  <wps:wsp>
                    <wps:cNvSpPr/>
                    <wps:spPr>
                      <a:xfrm>
                        <a:off x="0" y="0"/>
                        <a:ext cx="1572840" cy="27180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xmlns:pic="http://schemas.openxmlformats.org/drawingml/2006/picture">
          <w:pict>
            <v:rect id="shape_0" ID="Zone de texte 1_1" path="m0,0l-2147483645,0l-2147483645,-2147483646l0,-2147483646xe" stroked="f" o:allowincell="f" style="position:absolute;margin-left:0pt;margin-top:0.05pt;width:123.8pt;height:21.35pt;mso-wrap-style:none;v-text-anchor:middle">
              <v:fill o:detectmouseclick="t" on="false"/>
              <v:stroke color="#3465a4" weight="6480" joinstyle="round" endcap="flat"/>
              <w10:wrap type="none"/>
            </v:rect>
          </w:pict>
        </mc:Fallback>
      </mc:AlternateContent>
    </w:r>
    <w:r>
      <w:rPr>
        <w:rFonts w:ascii="Marianne" w:hAnsi="Marianne" w:cs="Calibri"/>
        <w:bCs/>
        <w:sz w:val="16"/>
        <w:szCs w:val="16"/>
      </w:rPr>
      <w:t>4 rue Bernard Claude</w:t>
    </w:r>
  </w:p>
  <w:p w:rsidR="002A00D0" w:rsidRDefault="00ED65B4">
    <w:pPr>
      <w:pStyle w:val="NormalWeb"/>
      <w:tabs>
        <w:tab w:val="clear" w:pos="4721"/>
        <w:tab w:val="center" w:pos="4871"/>
        <w:tab w:val="right" w:pos="9977"/>
      </w:tabs>
      <w:spacing w:before="0" w:after="0"/>
      <w:rPr>
        <w:rFonts w:ascii="Marianne" w:hAnsi="Marianne" w:cs="Calibri"/>
        <w:bCs/>
        <w:sz w:val="16"/>
        <w:szCs w:val="16"/>
      </w:rPr>
    </w:pPr>
    <w:r>
      <w:rPr>
        <w:rFonts w:ascii="Marianne" w:hAnsi="Marianne" w:cs="Calibri"/>
        <w:bCs/>
        <w:sz w:val="16"/>
        <w:szCs w:val="16"/>
      </w:rPr>
      <w:t>92136 Issy-les-Moulineaux</w:t>
    </w:r>
  </w:p>
  <w:p w:rsidR="002A00D0" w:rsidRDefault="00ED65B4">
    <w:pPr>
      <w:pStyle w:val="NormalWeb"/>
      <w:tabs>
        <w:tab w:val="clear" w:pos="4721"/>
        <w:tab w:val="center" w:pos="4871"/>
        <w:tab w:val="right" w:pos="9977"/>
      </w:tabs>
      <w:spacing w:before="0" w:after="0"/>
    </w:pPr>
    <w:r>
      <w:rPr>
        <w:rFonts w:ascii="Marianne" w:hAnsi="Marianne" w:cs="Calibri"/>
        <w:bCs/>
        <w:sz w:val="16"/>
        <w:szCs w:val="16"/>
      </w:rPr>
      <w:t>Standard</w:t>
    </w:r>
    <w:r>
      <w:rPr>
        <w:rFonts w:ascii="Calibri" w:hAnsi="Calibri" w:cs="Calibri"/>
        <w:bCs/>
        <w:sz w:val="16"/>
        <w:szCs w:val="16"/>
      </w:rPr>
      <w:t> </w:t>
    </w:r>
    <w:r>
      <w:rPr>
        <w:rFonts w:ascii="Marianne" w:hAnsi="Marianne" w:cs="Calibri"/>
        <w:bCs/>
        <w:sz w:val="16"/>
        <w:szCs w:val="16"/>
      </w:rPr>
      <w:t>: 01 84 22 00 00</w:t>
    </w:r>
  </w:p>
  <w:p w:rsidR="002A00D0" w:rsidRDefault="00ED65B4">
    <w:pPr>
      <w:pStyle w:val="Pieddepage"/>
    </w:pPr>
    <w:r>
      <w:rPr>
        <w:rFonts w:cs="Calibri"/>
        <w:bCs/>
        <w:sz w:val="16"/>
        <w:szCs w:val="16"/>
      </w:rPr>
      <w:t xml:space="preserve">Adresse internet : </w:t>
    </w:r>
    <w:hyperlink r:id="rId1">
      <w:r>
        <w:rPr>
          <w:rFonts w:cs="Calibri"/>
          <w:bCs/>
          <w:color w:val="0066B3"/>
          <w:sz w:val="16"/>
          <w:szCs w:val="16"/>
          <w:u w:val="single"/>
        </w:rPr>
        <w:t>www.gendarmerie.interieur.gouv.fr</w:t>
      </w:r>
    </w:hyperlink>
  </w:p>
  <w:p w:rsidR="002A00D0" w:rsidRDefault="002A00D0">
    <w:pPr>
      <w:pStyle w:val="Pieddepage"/>
      <w:spacing w:after="160"/>
      <w:contextualSpacing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00D0" w:rsidRDefault="002A00D0">
    <w:pPr>
      <w:pStyle w:val="NormalWeb"/>
      <w:tabs>
        <w:tab w:val="clear" w:pos="4721"/>
        <w:tab w:val="right" w:pos="9977"/>
      </w:tabs>
      <w:spacing w:before="170" w:after="0"/>
      <w:jc w:val="left"/>
      <w:rPr>
        <w:rStyle w:val="Lienhypertextesuivivisit"/>
        <w:rFonts w:ascii="Marianne" w:hAnsi="Marianne" w:cs="Calibri"/>
        <w:bCs/>
        <w:color w:val="0066B3"/>
        <w:sz w:val="16"/>
        <w:szCs w:val="16"/>
      </w:rPr>
    </w:pPr>
  </w:p>
  <w:p w:rsidR="002A00D0" w:rsidRDefault="002A00D0">
    <w:pPr>
      <w:pStyle w:val="Pieddepage"/>
      <w:tabs>
        <w:tab w:val="clear" w:pos="4536"/>
        <w:tab w:val="clear" w:pos="9072"/>
        <w:tab w:val="right" w:pos="9977"/>
      </w:tabs>
      <w:spacing w:after="113"/>
      <w:contextualSpacing w:val="0"/>
      <w:jc w:val="left"/>
      <w:rPr>
        <w:rStyle w:val="Lienhypertextesuivivisit"/>
        <w:rFonts w:cs="Calibri"/>
        <w:bCs/>
        <w:color w:val="0066B3"/>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65B4" w:rsidRDefault="00ED65B4">
      <w:r>
        <w:separator/>
      </w:r>
    </w:p>
  </w:footnote>
  <w:footnote w:type="continuationSeparator" w:id="0">
    <w:p w:rsidR="00ED65B4" w:rsidRDefault="00ED65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3"/>
  <w:proofState w:spelling="clean" w:grammar="clean"/>
  <w:mailMerge>
    <w:mainDocumentType w:val="formLetters"/>
    <w:dataType w:val="textFile"/>
    <w:query w:val="SELECT * FROM 1_Tableau_PJ2I_2024.dbo.Règlements$"/>
  </w:mailMerge>
  <w:defaultTabStop w:val="709"/>
  <w:autoHyphenation/>
  <w:hyphenationZone w:val="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docVars>
    <w:docVar w:name="nom_du_militaire" w:val="grade, Nom, Prénom"/>
  </w:docVars>
  <w:rsids>
    <w:rsidRoot w:val="002A00D0"/>
    <w:rsid w:val="002A00D0"/>
    <w:rsid w:val="00A01AF2"/>
    <w:rsid w:val="00B346FC"/>
    <w:rsid w:val="00ED6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C80B2D"/>
  <w15:docId w15:val="{247AB29A-7D44-6942-AC43-2065A22F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Unicode M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4721"/>
      </w:tabs>
      <w:contextualSpacing/>
      <w:jc w:val="center"/>
    </w:pPr>
    <w:rPr>
      <w:rFonts w:ascii="Marianne" w:eastAsia="Book Antiqua" w:hAnsi="Marianne" w:cs="Book Antiqua"/>
      <w:color w:val="000000"/>
      <w:kern w:val="0"/>
      <w:sz w:val="18"/>
      <w:szCs w:val="18"/>
      <w:lang w:eastAsia="en-US" w:bidi="ar-SA"/>
    </w:rPr>
  </w:style>
  <w:style w:type="paragraph" w:styleId="Titre1">
    <w:name w:val="heading 1"/>
    <w:basedOn w:val="Normal"/>
    <w:next w:val="Normal"/>
    <w:uiPriority w:val="9"/>
    <w:qFormat/>
    <w:pPr>
      <w:keepNext/>
      <w:keepLines/>
      <w:spacing w:before="280" w:after="120" w:line="264" w:lineRule="auto"/>
      <w:contextualSpacing w:val="0"/>
      <w:outlineLvl w:val="0"/>
    </w:pPr>
    <w:rPr>
      <w:rFonts w:ascii="Helvetica Neue LT Std 77 Bold C" w:hAnsi="Helvetica Neue LT Std 77 Bold C" w:cs="Tahoma"/>
      <w:b/>
      <w:sz w:val="36"/>
      <w:szCs w:val="32"/>
    </w:rPr>
  </w:style>
  <w:style w:type="paragraph" w:styleId="Titre3">
    <w:name w:val="heading 3"/>
    <w:basedOn w:val="Normal"/>
    <w:next w:val="Normal"/>
    <w:uiPriority w:val="9"/>
    <w:semiHidden/>
    <w:unhideWhenUsed/>
    <w:qFormat/>
    <w:pPr>
      <w:keepNext/>
      <w:keepLines/>
      <w:spacing w:before="40" w:after="160" w:line="312" w:lineRule="auto"/>
      <w:contextualSpacing w:val="0"/>
      <w:outlineLvl w:val="2"/>
    </w:pPr>
    <w:rPr>
      <w:rFonts w:ascii="Helvetica Neue LT Std 77 Bold C" w:hAnsi="Helvetica Neue LT Std 77 Bold C" w:cs="Tahoma"/>
      <w:b/>
      <w:i/>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Helvetica Neue LT Std 77 Bold C" w:eastAsia="Calibri" w:hAnsi="Helvetica Neue LT Std 77 Bold C" w:cs="Tahoma"/>
      <w:b/>
      <w:sz w:val="36"/>
      <w:szCs w:val="32"/>
    </w:rPr>
  </w:style>
  <w:style w:type="character" w:customStyle="1" w:styleId="CitationCar">
    <w:name w:val="Citation Car"/>
    <w:basedOn w:val="Policepardfaut"/>
    <w:qFormat/>
    <w:rPr>
      <w:rFonts w:ascii="Helvetica Neue LT Std 57 Conden" w:hAnsi="Helvetica Neue LT Std 57 Conden"/>
      <w:i/>
      <w:iCs/>
    </w:rPr>
  </w:style>
  <w:style w:type="character" w:customStyle="1" w:styleId="Titre3Car">
    <w:name w:val="Titre 3 Car"/>
    <w:basedOn w:val="Policepardfaut"/>
    <w:qFormat/>
    <w:rPr>
      <w:rFonts w:ascii="Helvetica Neue LT Std 77 Bold C" w:eastAsia="Calibri" w:hAnsi="Helvetica Neue LT Std 77 Bold C" w:cs="Tahoma"/>
      <w:b/>
      <w:i/>
      <w:color w:val="1F3763"/>
    </w:rPr>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TextedebullesCar">
    <w:name w:val="Texte de bulles Car"/>
    <w:basedOn w:val="Policepardfaut"/>
    <w:qFormat/>
    <w:rPr>
      <w:rFonts w:ascii="Segoe UI" w:eastAsia="Calibri" w:hAnsi="Segoe UI" w:cs="Segoe UI"/>
      <w:sz w:val="18"/>
      <w:szCs w:val="18"/>
    </w:rPr>
  </w:style>
  <w:style w:type="character" w:customStyle="1" w:styleId="fontstyle01">
    <w:name w:val="fontstyle01"/>
    <w:basedOn w:val="Policepardfaut"/>
    <w:qFormat/>
    <w:rPr>
      <w:rFonts w:ascii="Marianne-Regular" w:hAnsi="Marianne-Regular"/>
      <w:b w:val="0"/>
      <w:bCs w:val="0"/>
      <w:i w:val="0"/>
      <w:iCs w:val="0"/>
      <w:color w:val="000000"/>
      <w:sz w:val="24"/>
      <w:szCs w:val="24"/>
    </w:rPr>
  </w:style>
  <w:style w:type="character" w:customStyle="1" w:styleId="CommentaireCar">
    <w:name w:val="Commentaire Car"/>
    <w:basedOn w:val="Policepardfaut"/>
    <w:qFormat/>
    <w:rPr>
      <w:rFonts w:ascii="Calibri" w:eastAsia="Calibri" w:hAnsi="Calibri" w:cs="SimSun"/>
      <w:sz w:val="20"/>
      <w:szCs w:val="20"/>
    </w:rPr>
  </w:style>
  <w:style w:type="character" w:styleId="Marquedecommentaire">
    <w:name w:val="annotation reference"/>
    <w:basedOn w:val="Policepardfaut"/>
    <w:qFormat/>
    <w:rPr>
      <w:sz w:val="16"/>
      <w:szCs w:val="16"/>
    </w:rPr>
  </w:style>
  <w:style w:type="character" w:customStyle="1" w:styleId="ObjetducommentaireCar">
    <w:name w:val="Objet du commentaire Car"/>
    <w:basedOn w:val="CommentaireCar"/>
    <w:qFormat/>
    <w:rPr>
      <w:rFonts w:ascii="Calibri" w:eastAsia="Calibri" w:hAnsi="Calibri" w:cs="SimSun"/>
      <w:b/>
      <w:bCs/>
      <w:sz w:val="20"/>
      <w:szCs w:val="20"/>
    </w:rPr>
  </w:style>
  <w:style w:type="character" w:customStyle="1" w:styleId="Date2Car">
    <w:name w:val="Date 2 Car"/>
    <w:basedOn w:val="Policepardfaut"/>
    <w:qFormat/>
    <w:rPr>
      <w:color w:val="231F20"/>
      <w:sz w:val="16"/>
    </w:rPr>
  </w:style>
  <w:style w:type="character" w:styleId="Lienhypertexte">
    <w:name w:val="Hyperlink"/>
    <w:basedOn w:val="Policepardfaut"/>
    <w:rPr>
      <w:color w:val="0563C1"/>
      <w:u w:val="single"/>
    </w:rPr>
  </w:style>
  <w:style w:type="character" w:styleId="Lienhypertextesuivivisit">
    <w:name w:val="FollowedHyperlink"/>
    <w:rPr>
      <w:color w:val="800000"/>
      <w:u w:val="single"/>
    </w:rPr>
  </w:style>
  <w:style w:type="character" w:styleId="lev">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contextualSpacing w:val="0"/>
    </w:pPr>
    <w:rPr>
      <w:rFonts w:ascii="Liberation Sans" w:eastAsia="Microsoft YaHei" w:hAnsi="Liberation Sans" w:cs="Arial Unicode MS"/>
      <w:sz w:val="28"/>
      <w:szCs w:val="28"/>
    </w:rPr>
  </w:style>
  <w:style w:type="paragraph" w:styleId="Corpsdetexte">
    <w:name w:val="Body Text"/>
    <w:basedOn w:val="Normal"/>
    <w:pPr>
      <w:contextualSpacing w:val="0"/>
    </w:pPr>
  </w:style>
  <w:style w:type="paragraph" w:styleId="Liste">
    <w:name w:val="List"/>
    <w:basedOn w:val="Corpsdetexte"/>
    <w:rPr>
      <w:rFonts w:cs="Arial Unicode MS"/>
    </w:rPr>
  </w:style>
  <w:style w:type="paragraph" w:styleId="Lgende">
    <w:name w:val="caption"/>
    <w:basedOn w:val="Normal"/>
    <w:qFormat/>
    <w:pPr>
      <w:suppressLineNumbers/>
      <w:spacing w:before="120" w:after="120"/>
      <w:contextualSpacing w:val="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re">
    <w:name w:val="Title"/>
    <w:basedOn w:val="Normal"/>
    <w:uiPriority w:val="10"/>
    <w:qFormat/>
    <w:pPr>
      <w:keepNext/>
      <w:spacing w:before="240" w:after="120"/>
      <w:contextualSpacing w:val="0"/>
    </w:pPr>
    <w:rPr>
      <w:rFonts w:ascii="Liberation Sans" w:eastAsia="PingFang SC" w:hAnsi="Liberation Sans" w:cs="Arial Unicode MS"/>
      <w:sz w:val="28"/>
      <w:szCs w:val="28"/>
    </w:rPr>
  </w:style>
  <w:style w:type="paragraph" w:customStyle="1" w:styleId="caption1">
    <w:name w:val="caption1"/>
    <w:basedOn w:val="Normal"/>
    <w:qFormat/>
    <w:pPr>
      <w:suppressLineNumbers/>
      <w:spacing w:before="120" w:after="120"/>
      <w:contextualSpacing w:val="0"/>
    </w:pPr>
    <w:rPr>
      <w:rFonts w:cs="Arial Unicode MS"/>
      <w:i/>
      <w:iCs/>
      <w:sz w:val="24"/>
      <w:szCs w:val="24"/>
    </w:rPr>
  </w:style>
  <w:style w:type="paragraph" w:customStyle="1" w:styleId="texte">
    <w:name w:val="texte"/>
    <w:qFormat/>
    <w:pPr>
      <w:spacing w:after="160" w:line="312" w:lineRule="auto"/>
      <w:jc w:val="both"/>
    </w:pPr>
    <w:rPr>
      <w:rFonts w:ascii="Helvetica Neue LT Std 57 Conden" w:eastAsia="Calibri" w:hAnsi="Helvetica Neue LT Std 57 Conden" w:cs="Tahoma"/>
      <w:color w:val="4472C4"/>
      <w:kern w:val="0"/>
      <w:sz w:val="22"/>
      <w:lang w:eastAsia="en-US" w:bidi="ar-SA"/>
    </w:rPr>
  </w:style>
  <w:style w:type="paragraph" w:customStyle="1" w:styleId="Encart">
    <w:name w:val="Encart"/>
    <w:basedOn w:val="Normal"/>
    <w:qFormat/>
    <w:pPr>
      <w:pBdr>
        <w:left w:val="single" w:sz="48" w:space="4" w:color="8EAADB"/>
      </w:pBdr>
      <w:spacing w:line="312" w:lineRule="auto"/>
    </w:pPr>
    <w:rPr>
      <w:rFonts w:ascii="Helvetica LT Std Bold Condensed" w:hAnsi="Helvetica LT Std Bold Condensed"/>
      <w:b/>
      <w:color w:val="4472C4"/>
    </w:rPr>
  </w:style>
  <w:style w:type="paragraph" w:styleId="Listenumros">
    <w:name w:val="List Number"/>
    <w:basedOn w:val="Normal"/>
    <w:qFormat/>
    <w:pPr>
      <w:jc w:val="both"/>
    </w:pPr>
    <w:rPr>
      <w:rFonts w:ascii="Helvetica Neue LT Std 57 Conden" w:hAnsi="Helvetica Neue LT Std 57 Conden"/>
      <w:color w:val="4472C4"/>
    </w:rPr>
  </w:style>
  <w:style w:type="paragraph" w:styleId="Citation">
    <w:name w:val="Quote"/>
    <w:basedOn w:val="Normal"/>
    <w:next w:val="Normal"/>
    <w:qFormat/>
    <w:pPr>
      <w:jc w:val="both"/>
    </w:pPr>
    <w:rPr>
      <w:rFonts w:ascii="Helvetica Neue LT Std 57 Conden" w:hAnsi="Helvetica Neue LT Std 57 Conden"/>
      <w:i/>
      <w:iCs/>
    </w:rPr>
  </w:style>
  <w:style w:type="paragraph" w:customStyle="1" w:styleId="Ttiretableau">
    <w:name w:val="Têtière tableau"/>
    <w:basedOn w:val="Normal"/>
    <w:qFormat/>
    <w:pPr>
      <w:spacing w:before="120" w:after="120"/>
      <w:contextualSpacing w:val="0"/>
    </w:pPr>
    <w:rPr>
      <w:rFonts w:ascii="Helvetica Neue LT Std 57 Conden" w:hAnsi="Helvetica Neue LT Std 57 Conden"/>
      <w:b/>
      <w:color w:val="FFFFFF"/>
      <w:sz w:val="20"/>
      <w:szCs w:val="20"/>
    </w:rPr>
  </w:style>
  <w:style w:type="paragraph" w:customStyle="1" w:styleId="TexteTableau">
    <w:name w:val="Texte Tableau"/>
    <w:basedOn w:val="Normal"/>
    <w:qFormat/>
    <w:pPr>
      <w:spacing w:before="120" w:after="80"/>
      <w:ind w:left="113"/>
      <w:contextualSpacing w:val="0"/>
    </w:pPr>
    <w:rPr>
      <w:rFonts w:ascii="Helvetica Neue LT Std 57 Conden" w:hAnsi="Helvetica Neue LT Std 57 Conden"/>
      <w:color w:val="4472C4"/>
    </w:rPr>
  </w:style>
  <w:style w:type="paragraph" w:customStyle="1" w:styleId="05-Titreencadre">
    <w:name w:val="05 - Titre encadre"/>
    <w:qFormat/>
    <w:pPr>
      <w:spacing w:after="200" w:line="276" w:lineRule="auto"/>
    </w:pPr>
    <w:rPr>
      <w:rFonts w:ascii="Arial" w:eastAsia="Calibri" w:hAnsi="Arial" w:cs="Times New Roman"/>
      <w:b/>
      <w:kern w:val="0"/>
      <w:sz w:val="22"/>
      <w:szCs w:val="22"/>
      <w:lang w:eastAsia="en-US" w:bidi="ar-SA"/>
    </w:rPr>
  </w:style>
  <w:style w:type="paragraph" w:customStyle="1" w:styleId="01-TitreNiv1">
    <w:name w:val="01 - Titre Niv1"/>
    <w:qFormat/>
    <w:pPr>
      <w:spacing w:after="200" w:line="276" w:lineRule="auto"/>
      <w:jc w:val="both"/>
    </w:pPr>
    <w:rPr>
      <w:rFonts w:ascii="Arial Black" w:eastAsia="Calibri" w:hAnsi="Arial Black" w:cs="Times New Roman"/>
      <w:b/>
      <w:kern w:val="0"/>
      <w:sz w:val="32"/>
      <w:szCs w:val="32"/>
      <w:lang w:eastAsia="en-US" w:bidi="ar-SA"/>
    </w:rPr>
  </w:style>
  <w:style w:type="paragraph" w:customStyle="1" w:styleId="01-TitreNiv2">
    <w:name w:val="01 - Titre Niv2"/>
    <w:qFormat/>
    <w:pPr>
      <w:spacing w:after="200" w:line="276" w:lineRule="auto"/>
    </w:pPr>
    <w:rPr>
      <w:rFonts w:ascii="Arial" w:eastAsia="Calibri" w:hAnsi="Arial" w:cs="Times New Roman"/>
      <w:b/>
      <w:kern w:val="0"/>
      <w:sz w:val="22"/>
      <w:szCs w:val="22"/>
      <w:lang w:eastAsia="en-US" w:bidi="ar-SA"/>
    </w:rPr>
  </w:style>
  <w:style w:type="paragraph" w:customStyle="1" w:styleId="06-Txtencadre">
    <w:name w:val="06 - Txt encadre"/>
    <w:qFormat/>
    <w:pPr>
      <w:spacing w:after="200" w:line="276" w:lineRule="auto"/>
    </w:pPr>
    <w:rPr>
      <w:rFonts w:ascii="Arial" w:eastAsia="Calibri" w:hAnsi="Arial" w:cs="Times New Roman"/>
      <w:kern w:val="0"/>
      <w:sz w:val="22"/>
      <w:szCs w:val="22"/>
      <w:lang w:eastAsia="en-US" w:bidi="ar-SA"/>
    </w:rPr>
  </w:style>
  <w:style w:type="paragraph" w:customStyle="1" w:styleId="Paragraphestandard">
    <w:name w:val="[Paragraphe standard]"/>
    <w:basedOn w:val="Normal"/>
    <w:qFormat/>
    <w:pPr>
      <w:spacing w:line="288" w:lineRule="auto"/>
      <w:textAlignment w:val="center"/>
    </w:pPr>
    <w:rPr>
      <w:rFonts w:ascii="Marianne Light" w:hAnsi="Marianne Light" w:cs="Marianne Light"/>
      <w:sz w:val="20"/>
      <w:szCs w:val="20"/>
    </w:rPr>
  </w:style>
  <w:style w:type="paragraph" w:customStyle="1" w:styleId="HeaderandFooter">
    <w:name w:val="Header and Footer"/>
    <w:basedOn w:val="Normal"/>
    <w:qFormat/>
  </w:style>
  <w:style w:type="paragraph" w:styleId="En-tte">
    <w:name w:val="header"/>
    <w:basedOn w:val="Normal"/>
    <w:pPr>
      <w:tabs>
        <w:tab w:val="clear" w:pos="4721"/>
        <w:tab w:val="center" w:pos="4536"/>
        <w:tab w:val="right" w:pos="9072"/>
      </w:tabs>
    </w:pPr>
  </w:style>
  <w:style w:type="paragraph" w:styleId="Pieddepage">
    <w:name w:val="footer"/>
    <w:basedOn w:val="Normal"/>
    <w:pPr>
      <w:tabs>
        <w:tab w:val="clear" w:pos="4721"/>
        <w:tab w:val="center" w:pos="4536"/>
        <w:tab w:val="right" w:pos="9072"/>
      </w:tabs>
    </w:pPr>
  </w:style>
  <w:style w:type="paragraph" w:styleId="NormalWeb">
    <w:name w:val="Normal (Web)"/>
    <w:basedOn w:val="Normal"/>
    <w:qFormat/>
    <w:pPr>
      <w:spacing w:before="280" w:after="280"/>
      <w:contextualSpacing w:val="0"/>
    </w:pPr>
    <w:rPr>
      <w:rFonts w:ascii="Times New Roman" w:hAnsi="Times New Roman" w:cs="Times New Roman"/>
      <w:lang w:eastAsia="fr-FR"/>
    </w:rPr>
  </w:style>
  <w:style w:type="paragraph" w:styleId="Paragraphedeliste">
    <w:name w:val="List Paragraph"/>
    <w:basedOn w:val="Normal"/>
    <w:qFormat/>
    <w:pPr>
      <w:spacing w:after="160"/>
      <w:ind w:left="720"/>
    </w:pPr>
  </w:style>
  <w:style w:type="paragraph" w:styleId="Textedebulles">
    <w:name w:val="Balloon Text"/>
    <w:basedOn w:val="Normal"/>
    <w:qFormat/>
    <w:rPr>
      <w:rFonts w:ascii="Segoe UI" w:hAnsi="Segoe UI" w:cs="Segoe UI"/>
    </w:rPr>
  </w:style>
  <w:style w:type="paragraph" w:customStyle="1" w:styleId="Standard">
    <w:name w:val="Standard"/>
    <w:qFormat/>
    <w:pPr>
      <w:widowControl w:val="0"/>
      <w:textAlignment w:val="baseline"/>
    </w:pPr>
    <w:rPr>
      <w:rFonts w:ascii="Times New Roman" w:eastAsia="Arial Unicode MS" w:hAnsi="Times New Roman"/>
      <w:sz w:val="22"/>
    </w:rPr>
  </w:style>
  <w:style w:type="paragraph" w:styleId="Sansinterligne">
    <w:name w:val="No Spacing"/>
    <w:qFormat/>
    <w:rPr>
      <w:rFonts w:ascii="Calibri" w:eastAsia="Calibri" w:hAnsi="Calibri" w:cs="SimSun"/>
      <w:kern w:val="0"/>
      <w:sz w:val="22"/>
      <w:szCs w:val="22"/>
      <w:lang w:eastAsia="en-US" w:bidi="ar-SA"/>
    </w:rPr>
  </w:style>
  <w:style w:type="paragraph" w:styleId="Commentaire">
    <w:name w:val="annotation text"/>
    <w:basedOn w:val="Normal"/>
    <w:qFormat/>
    <w:rPr>
      <w:sz w:val="20"/>
      <w:szCs w:val="20"/>
    </w:rPr>
  </w:style>
  <w:style w:type="paragraph" w:styleId="Objetducommentaire">
    <w:name w:val="annotation subject"/>
    <w:basedOn w:val="Commentaire"/>
    <w:qFormat/>
    <w:rPr>
      <w:b/>
      <w:bC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NormalArial">
    <w:name w:val="Normal + Arial"/>
    <w:basedOn w:val="Normal"/>
    <w:qFormat/>
    <w:pPr>
      <w:contextualSpacing w:val="0"/>
      <w:jc w:val="both"/>
    </w:pPr>
    <w:rPr>
      <w:rFonts w:ascii="Arial" w:eastAsia="Times New Roman" w:hAnsi="Arial" w:cs="Times New Roman"/>
      <w:sz w:val="24"/>
      <w:szCs w:val="24"/>
      <w:lang w:val="en-GB" w:eastAsia="fr-FR"/>
    </w:rPr>
  </w:style>
  <w:style w:type="paragraph" w:customStyle="1" w:styleId="Date2">
    <w:name w:val="Date 2"/>
    <w:basedOn w:val="Normal"/>
    <w:qFormat/>
    <w:pPr>
      <w:widowControl w:val="0"/>
      <w:spacing w:before="139"/>
      <w:contextualSpacing w:val="0"/>
      <w:jc w:val="right"/>
    </w:pPr>
    <w:rPr>
      <w:rFonts w:cs="Tahoma"/>
      <w:color w:val="231F20"/>
      <w:sz w:val="16"/>
      <w:szCs w:val="24"/>
    </w:rPr>
  </w:style>
  <w:style w:type="paragraph" w:customStyle="1" w:styleId="TableHeading">
    <w:name w:val="Table Heading"/>
    <w:basedOn w:val="TableContents"/>
    <w:qFormat/>
    <w:rPr>
      <w:b/>
      <w:bCs/>
    </w:rPr>
  </w:style>
  <w:style w:type="paragraph" w:styleId="Retraitcorpsdetexte">
    <w:name w:val="Body Text Indent"/>
    <w:basedOn w:val="Normal"/>
    <w:pPr>
      <w:ind w:left="1985" w:firstLine="1417"/>
    </w:pPr>
  </w:style>
  <w:style w:type="paragraph" w:styleId="Retraitcorpsdetexte2">
    <w:name w:val="Body Text Indent 2"/>
    <w:basedOn w:val="Normal"/>
    <w:qFormat/>
    <w:pPr>
      <w:ind w:left="1843" w:firstLine="709"/>
      <w:jc w:val="both"/>
    </w:pPr>
    <w:rPr>
      <w:sz w:val="24"/>
    </w:rPr>
  </w:style>
  <w:style w:type="paragraph" w:customStyle="1" w:styleId="26-Normalcentrespaceav12">
    <w:name w:val="2.6 - Normal centré (espace av 12)"/>
    <w:basedOn w:val="Normal"/>
    <w:qFormat/>
    <w:pPr>
      <w:tabs>
        <w:tab w:val="clear" w:pos="4721"/>
      </w:tabs>
      <w:spacing w:before="238"/>
      <w:contextualSpacing w:val="0"/>
    </w:pPr>
    <w:rPr>
      <w:rFonts w:ascii="Times New Roman" w:hAnsi="Times New Roman"/>
      <w:b/>
      <w:color w:val="00AE00"/>
    </w:rPr>
  </w:style>
  <w:style w:type="paragraph" w:customStyle="1" w:styleId="25-Normalcentrespaceav6">
    <w:name w:val="2.5 - Normal centré (espace av 6)"/>
    <w:basedOn w:val="26-Normalcentrespaceav12"/>
    <w:qFormat/>
    <w:pPr>
      <w:spacing w:before="119"/>
    </w:pPr>
  </w:style>
  <w:style w:type="paragraph" w:customStyle="1" w:styleId="27-Normalcentrespaceav18">
    <w:name w:val="2.7 - Normal centré (espace av 18)"/>
    <w:basedOn w:val="25-Normalcentrespaceav6"/>
    <w:qFormat/>
    <w:pPr>
      <w:spacing w:before="363"/>
    </w:pPr>
  </w:style>
  <w:style w:type="paragraph" w:styleId="Normalcentr">
    <w:name w:val="Block Text"/>
    <w:basedOn w:val="Normal"/>
    <w:qFormat/>
    <w:pPr>
      <w:tabs>
        <w:tab w:val="clear" w:pos="4721"/>
        <w:tab w:val="left" w:pos="1560"/>
      </w:tabs>
      <w:ind w:left="1134" w:right="425"/>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endarmerie.interieur.gouv.fr/"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182</Words>
  <Characters>1005</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Carriere</cp:lastModifiedBy>
  <cp:revision>3</cp:revision>
  <dcterms:created xsi:type="dcterms:W3CDTF">2025-05-08T18:55:00Z</dcterms:created>
  <dcterms:modified xsi:type="dcterms:W3CDTF">2025-05-08T19:13:00Z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2022-01-31T16:40:16Z</dcterms:created>
  <dc:creator/>
  <dc:description/>
  <dc:language>fr-FR</dc:language>
  <cp:lastModifiedBy/>
  <dcterms:modified xsi:type="dcterms:W3CDTF">2025-04-14T11:12:08Z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