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AGENDA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Port of Alsea Regular Commission Meeting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September 17, 2020, 2:00 PM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Port Shop Building on Broadway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CALL TO ORDER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CONSENT CALENDAR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August 20, 2020 Regular Meeting Minutes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August Financials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MANAGER’S REPORT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PUBLIC COMMENT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OLD BUSINESS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Marina Board Grants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Boat Launch and Marina Construction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EXECUTIVE SESSION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COMMISSIONERS’ COMMENTS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ADJOURNMENT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72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5859"/>
    <w:pPr>
      <w:widowControl/>
      <w:bidi w:val="0"/>
      <w:spacing w:lineRule="auto" w:line="259" w:before="0" w:after="160"/>
      <w:jc w:val="left"/>
    </w:pPr>
    <w:rPr>
      <w:rFonts w:ascii="Calibri" w:hAnsi="Calibri" w:asciiTheme="minorHAnsi" w:hAnsiTheme="minorHAns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5859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LibreOffice/6.3.5.2$Linux_X86_64 LibreOffice_project/30$Build-2</Application>
  <Pages>1</Pages>
  <Words>61</Words>
  <Characters>336</Characters>
  <CharactersWithSpaces>369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2020-09-15T22:11:00Z</dcterms:created>
  <dc:creator>Roxie Cuellar</dc:creator>
  <dc:description/>
  <dc:language>en-US</dc:language>
  <cp:lastModifiedBy>Jan Power</cp:lastModifiedBy>
  <dcterms:modified xsi:type="dcterms:W3CDTF">2020-09-15T22:11:00Z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