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18A8B">
      <w:pPr>
        <w:spacing w:before="0" w:after="80" w:line="300" w:lineRule="auto"/>
      </w:pPr>
      <w:r>
        <w:rPr>
          <w:rFonts w:ascii="Calibri" w:hAnsi="Calibri" w:eastAsia="微软雅黑"/>
          <w:b/>
          <w:i w:val="0"/>
          <w:color w:val="2E74B5"/>
          <w:sz w:val="24"/>
        </w:rPr>
        <w:t>多模态代码生成 Agent</w:t>
      </w:r>
    </w:p>
    <w:p w14:paraId="5B6753E2">
      <w:pPr>
        <w:spacing w:before="0" w:after="100" w:line="240" w:lineRule="auto"/>
      </w:pPr>
      <w:r>
        <w:rPr>
          <w:rFonts w:ascii="Calibri" w:hAnsi="Calibri" w:eastAsia="微软雅黑"/>
          <w:b/>
          <w:i w:val="0"/>
          <w:color w:val="17365D"/>
          <w:sz w:val="50"/>
        </w:rPr>
        <w:t>第二阶段实施与验收手册</w:t>
      </w:r>
    </w:p>
    <w:p w14:paraId="05F6D528">
      <w:pPr>
        <w:spacing w:before="0" w:after="280" w:line="300" w:lineRule="auto"/>
      </w:pPr>
      <w:r>
        <w:rPr>
          <w:rFonts w:ascii="Calibri" w:hAnsi="Calibri" w:eastAsia="微软雅黑"/>
          <w:b w:val="0"/>
          <w:i w:val="0"/>
          <w:color w:val="666666"/>
          <w:sz w:val="26"/>
        </w:rPr>
        <w:t>基于当前真实代码的 A/B/C/D 分工、依赖顺序与逐步操作指南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CB6F80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2B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项目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B8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内容</w:t>
            </w:r>
          </w:p>
        </w:tc>
      </w:tr>
      <w:tr w14:paraId="22114B6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98D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适用仓库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6EE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illusion-error/Multimodal-AI-Coding-Agent-Team</w:t>
            </w:r>
          </w:p>
        </w:tc>
      </w:tr>
      <w:tr w14:paraId="657B2CD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DAD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当前稳定基线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2DD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本地提交 de3a004；第一阶段功能已验收，当前 main 比远端多 1 个提交</w:t>
            </w:r>
          </w:p>
        </w:tc>
      </w:tr>
      <w:tr w14:paraId="4E0C136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964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适用成员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3F2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A 前端、B 后端、C Agent/RAG、D 评测部署</w:t>
            </w:r>
          </w:p>
        </w:tc>
      </w:tr>
      <w:tr w14:paraId="0571728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5743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文档日期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62E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2026-06-26</w:t>
            </w:r>
          </w:p>
        </w:tc>
      </w:tr>
      <w:tr w14:paraId="11E99E7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B8CD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使用原则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0F4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先固定接口和数据契约，再并行开发；第二阶段功能未验收前继续使用功能开关隐藏</w:t>
            </w:r>
          </w:p>
        </w:tc>
      </w:tr>
    </w:tbl>
    <w:p w14:paraId="10539988">
      <w:pPr>
        <w:spacing w:before="0" w:after="40" w:line="300" w:lineRule="auto"/>
      </w:pPr>
    </w:p>
    <w:tbl>
      <w:tblPr>
        <w:tblStyle w:val="32"/>
        <w:tblW w:w="9360" w:type="dxa"/>
        <w:tblInd w:w="120" w:type="dxa"/>
        <w:tblBorders>
          <w:top w:val="single" w:color="FFF4D6" w:sz="4" w:space="0"/>
          <w:left w:val="single" w:color="FFF4D6" w:sz="4" w:space="0"/>
          <w:bottom w:val="single" w:color="FFF4D6" w:sz="4" w:space="0"/>
          <w:right w:val="single" w:color="FFF4D6" w:sz="4" w:space="0"/>
          <w:insideH w:val="single" w:color="FFF4D6" w:sz="4" w:space="0"/>
          <w:insideV w:val="single" w:color="FFF4D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5695733">
        <w:tblPrEx>
          <w:tblBorders>
            <w:top w:val="single" w:color="FFF4D6" w:sz="4" w:space="0"/>
            <w:left w:val="single" w:color="FFF4D6" w:sz="4" w:space="0"/>
            <w:bottom w:val="single" w:color="FFF4D6" w:sz="4" w:space="0"/>
            <w:right w:val="single" w:color="FFF4D6" w:sz="4" w:space="0"/>
            <w:insideH w:val="single" w:color="FFF4D6" w:sz="4" w:space="0"/>
            <w:insideV w:val="single" w:color="FFF4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FAF1">
            <w:pPr>
              <w:spacing w:before="0" w:after="40" w:line="288" w:lineRule="auto"/>
            </w:pPr>
            <w:r>
              <w:rPr>
                <w:rFonts w:ascii="Calibri" w:hAnsi="Calibri" w:eastAsia="微软雅黑"/>
                <w:b/>
                <w:i w:val="0"/>
                <w:color w:val="7A5A00"/>
                <w:sz w:val="22"/>
              </w:rPr>
              <w:t>先读结论</w:t>
            </w:r>
          </w:p>
          <w:p w14:paraId="25DBA596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2"/>
              </w:rPr>
              <w:t>当前项目已经是可运行的前后端分离系统，但第二阶段只完成了一部分。不要直接把 VITE_ENABLE_STAGE2 改成 true 后开始补页面。正确做法是先推送稳定基线，由 B 固定第二阶段接口和数据库字段，再让 C、D 按契约开发，最后由 A 接真实数据。</w:t>
            </w:r>
          </w:p>
        </w:tc>
      </w:tr>
    </w:tbl>
    <w:p w14:paraId="55F5CEFD">
      <w:pPr>
        <w:spacing w:before="0" w:after="40" w:line="300" w:lineRule="auto"/>
      </w:pPr>
    </w:p>
    <w:p w14:paraId="707ABC83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1. 当前项目能处理什么</w:t>
      </w:r>
    </w:p>
    <w:p w14:paraId="610CBAEB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系统不是只能处理测试题，但当前最可靠的能力是“单文件 Python 编程任务”。Benchmark 题目只是用来评测系统，不是输入限制。是否能自动判定正确，取决于系统有没有可信的语义契约和权威测试。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100"/>
        <w:gridCol w:w="4160"/>
      </w:tblGrid>
      <w:tr w14:paraId="180E930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CC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输入类型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32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当前表现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53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结果应如何理解</w:t>
            </w:r>
          </w:p>
        </w:tc>
      </w:tr>
      <w:tr w14:paraId="27EB6C5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B4F8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已收录算法题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5C7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可生成、执行、逐用例评测和自动修复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BBC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通过权威测试后可认为语义已验证</w:t>
            </w:r>
          </w:p>
        </w:tc>
      </w:tr>
      <w:tr w14:paraId="1B5D0B3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4E0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未收录的 Python 函数/脚本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ED0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可以生成和运行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384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显示“需人工确认”，不能把 completed 理解为功能一定正确</w:t>
            </w:r>
          </w:p>
        </w:tc>
      </w:tr>
      <w:tr w14:paraId="7BE3C3E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3EF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粘贴 Python 代码要求修复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0C7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支持语法、运行和部分逻辑修复，最多 3 轮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A7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必须查看修复记录和最终测试</w:t>
            </w:r>
          </w:p>
        </w:tc>
      </w:tr>
      <w:tr w14:paraId="37EC752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C1D8">
            <w:pPr>
              <w:spacing w:before="0" w:after="0" w:line="276" w:lineRule="auto"/>
              <w:jc w:val="left"/>
              <w:rPr>
                <w:highlight w:val="yellow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  <w:highlight w:val="yellow"/>
              </w:rPr>
              <w:t>非编程知识问答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F1D8">
            <w:pPr>
              <w:spacing w:before="0" w:after="0" w:line="276" w:lineRule="auto"/>
              <w:jc w:val="left"/>
              <w:rPr>
                <w:highlight w:val="yellow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  <w:highlight w:val="yellow"/>
              </w:rPr>
              <w:t>可能被错误当成代码任务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6BF5">
            <w:pPr>
              <w:spacing w:before="0" w:after="0" w:line="276" w:lineRule="auto"/>
              <w:jc w:val="left"/>
              <w:rPr>
                <w:highlight w:val="yellow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  <w:highlight w:val="yellow"/>
              </w:rPr>
              <w:t>当前不应作为项目主要使用场景</w:t>
            </w:r>
          </w:p>
        </w:tc>
      </w:tr>
      <w:tr w14:paraId="28985B9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F56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Vue/Flask 多文件项目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999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不能完整创建目录、安装依赖并联调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8AD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属于第二阶段后续可扩展能力</w:t>
            </w:r>
          </w:p>
        </w:tc>
      </w:tr>
      <w:tr w14:paraId="452C585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112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Java/C++或 ZIP 代码仓库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24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当前不支持执行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0C1E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现有沙盒只执行单文件 Python</w:t>
            </w:r>
          </w:p>
        </w:tc>
      </w:tr>
    </w:tbl>
    <w:p w14:paraId="3ADE020E">
      <w:pPr>
        <w:spacing w:before="0" w:after="40" w:line="300" w:lineRule="auto"/>
      </w:pPr>
    </w:p>
    <w:p w14:paraId="2A590430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2. 第二阶段真实现状</w:t>
      </w:r>
    </w:p>
    <w:p w14:paraId="57AC30A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2.1 项目级基线</w:t>
      </w:r>
    </w:p>
    <w:p w14:paraId="1258CC82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前端已有 3 个路由：首页、历史记录、指标看板。</w:t>
      </w:r>
    </w:p>
    <w:p w14:paraId="34717F82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后端已有 12 个 REST API，使用 FastAPI、SQLite 和后台任务。</w:t>
      </w:r>
    </w:p>
    <w:p w14:paraId="0A6C42F6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数据库已有 6 张主要表：任务、Agent 步骤、测试用例、执行日志、Benchmark 批次和 Benchmark 明细。</w:t>
      </w:r>
    </w:p>
    <w:p w14:paraId="252202EE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成员 C 已完成 5 Agent、9 个轻量 RAG 模板、测试闭环、3 轮修复和语义防漂移。</w:t>
      </w:r>
    </w:p>
    <w:p w14:paraId="08CCBEFF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成员 D 已完成受限子进程执行、逐用例评测、5 道真实 Benchmark、Docker Compose 和 CI。</w:t>
      </w:r>
    </w:p>
    <w:p w14:paraId="01DCDDDE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第二阶段开关默认关闭；Prompt 与 Trace 后端接口仍为 404。</w:t>
      </w:r>
    </w:p>
    <w:p w14:paraId="051B6723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Benchmark 查询接口已存在，但新容器若没有先跑并持久化 Benchmark，页面会得到空数据。</w:t>
      </w:r>
    </w:p>
    <w:p w14:paraId="323A57F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2.2 A/B/C/D 完成情况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100"/>
        <w:gridCol w:w="2100"/>
        <w:gridCol w:w="3100"/>
        <w:gridCol w:w="1160"/>
      </w:tblGrid>
      <w:tr w14:paraId="0F9B5D1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A8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成员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A6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已完成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13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部分完成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E1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未完成</w:t>
            </w:r>
          </w:p>
        </w:tc>
        <w:tc>
          <w:tcPr>
            <w:tcW w:w="1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7B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总体状态</w:t>
            </w:r>
          </w:p>
        </w:tc>
      </w:tr>
      <w:tr w14:paraId="47EA744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F25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A 前端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E6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Vue3、提交、结果、历史、指标、报告、真实 Agent Timeline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49F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Trace、Prompt、Benchmark 组件已有；Benchmark 可读取接口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A31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Trace 真实节点、Prompt 真切换、模型路由、前端自动测试</w:t>
            </w:r>
          </w:p>
        </w:tc>
        <w:tc>
          <w:tcPr>
            <w:tcW w:w="11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48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7A5A00"/>
                <w:sz w:val="19"/>
              </w:rPr>
              <w:t>部分完成</w:t>
            </w:r>
          </w:p>
        </w:tc>
      </w:tr>
      <w:tr w14:paraId="3CC0E7F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980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 后端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DB9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FastAPI、12 接口、SQLite、异步任务、历史、报告、指标、图片校验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F0D6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统一响应与错误提示已有基础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78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持久化队列、缓存、限流、trace_id、Prompt API、Trace API、模型路由</w:t>
            </w:r>
          </w:p>
        </w:tc>
        <w:tc>
          <w:tcPr>
            <w:tcW w:w="11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3C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7A5A00"/>
                <w:sz w:val="19"/>
              </w:rPr>
              <w:t>部分完成</w:t>
            </w:r>
          </w:p>
        </w:tc>
      </w:tr>
      <w:tr w14:paraId="6A23729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665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C Agent/RAG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3F7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5 Agent、百炼多模态、9 模板、自动测试修复、语义契约和防漂移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817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已有 Plan-Execute-Observe-Repair 雏形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3D3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状态机、Tool Registry、向量/混合检索、重排序、历史题库、独立 Reflect</w:t>
            </w:r>
          </w:p>
        </w:tc>
        <w:tc>
          <w:tcPr>
            <w:tcW w:w="11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4B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7A5A00"/>
                <w:sz w:val="19"/>
              </w:rPr>
              <w:t>部分完成</w:t>
            </w:r>
          </w:p>
        </w:tc>
      </w:tr>
      <w:tr w14:paraId="2894BB9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87E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D 评测部署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52F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受限执行器、逐用例评测、5 题 Benchmark、Compose、CI、测试报告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84B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具备超时、AST 危险调用检查和临时目录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4D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30+ 题库、隐藏用例、Docker/E2B 强沙盒、资源限制、版本对比报告</w:t>
            </w:r>
          </w:p>
        </w:tc>
        <w:tc>
          <w:tcPr>
            <w:tcW w:w="11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9B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7A5A00"/>
                <w:sz w:val="19"/>
              </w:rPr>
              <w:t>部分完成</w:t>
            </w:r>
          </w:p>
        </w:tc>
      </w:tr>
    </w:tbl>
    <w:p w14:paraId="22181674">
      <w:pPr>
        <w:spacing w:before="0" w:after="40" w:line="300" w:lineRule="auto"/>
      </w:pPr>
    </w:p>
    <w:p w14:paraId="1540782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2.3 已有成果不能被误判为“第二阶段完成”</w:t>
      </w:r>
    </w:p>
    <w:tbl>
      <w:tblPr>
        <w:tblStyle w:val="32"/>
        <w:tblW w:w="9360" w:type="dxa"/>
        <w:tblInd w:w="120" w:type="dxa"/>
        <w:tblBorders>
          <w:top w:val="single" w:color="FCE8E6" w:sz="4" w:space="0"/>
          <w:left w:val="single" w:color="FCE8E6" w:sz="4" w:space="0"/>
          <w:bottom w:val="single" w:color="FCE8E6" w:sz="4" w:space="0"/>
          <w:right w:val="single" w:color="FCE8E6" w:sz="4" w:space="0"/>
          <w:insideH w:val="single" w:color="FCE8E6" w:sz="4" w:space="0"/>
          <w:insideV w:val="single" w:color="FCE8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85A70F">
        <w:tblPrEx>
          <w:tblBorders>
            <w:top w:val="single" w:color="FCE8E6" w:sz="4" w:space="0"/>
            <w:left w:val="single" w:color="FCE8E6" w:sz="4" w:space="0"/>
            <w:bottom w:val="single" w:color="FCE8E6" w:sz="4" w:space="0"/>
            <w:right w:val="single" w:color="FCE8E6" w:sz="4" w:space="0"/>
            <w:insideH w:val="single" w:color="FCE8E6" w:sz="4" w:space="0"/>
            <w:insideV w:val="single" w:color="FCE8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CB97">
            <w:pPr>
              <w:spacing w:before="0" w:after="40" w:line="288" w:lineRule="auto"/>
            </w:pPr>
            <w:r>
              <w:rPr>
                <w:rFonts w:ascii="Calibri" w:hAnsi="Calibri" w:eastAsia="微软雅黑"/>
                <w:b/>
                <w:i w:val="0"/>
                <w:color w:val="9B1C1C"/>
                <w:sz w:val="22"/>
              </w:rPr>
              <w:t>三个容易混淆的点</w:t>
            </w:r>
          </w:p>
          <w:p w14:paraId="1FEF5F58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2"/>
              </w:rPr>
              <w:t>第一，Agent Timeline 有真实数据，但 TraceDetail 组件没有对应 Trace API；第二，Benchmark 脚本会真实跑题，但当前只有 5 题，并且页面接口只读取最后一次已持久化结果；第三，Docker Compose 用于部署前后端，不等于每次生成代码都在独立安全容器中运行。</w:t>
            </w:r>
          </w:p>
        </w:tc>
      </w:tr>
    </w:tbl>
    <w:p w14:paraId="0228837F">
      <w:pPr>
        <w:spacing w:before="0" w:after="40" w:line="300" w:lineRule="auto"/>
      </w:pPr>
    </w:p>
    <w:p w14:paraId="108E692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3. 开工前统一规则</w:t>
      </w:r>
    </w:p>
    <w:p w14:paraId="08627824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3.1 先推送并冻结第一阶段基线</w:t>
      </w:r>
    </w:p>
    <w:p w14:paraId="1FB50495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负责人：成员 C当前本地提交 de3a004 尚未推送。所有第二阶段分支必须从同一个远端基线创建。</w:t>
      </w:r>
    </w:p>
    <w:p w14:paraId="2320C68D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确认本地测试仍为 20/20，Docker 前后端容器健康。</w:t>
      </w:r>
    </w:p>
    <w:p w14:paraId="74E08997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网络恢复后执行 git push origin main，把 de3a004 推送到 GitHub。</w:t>
      </w:r>
    </w:p>
    <w:p w14:paraId="21DEF2F4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在 GitHub 确认 main 已出现该提交，再创建 develop-stage2 分支。</w:t>
      </w:r>
    </w:p>
    <w:p w14:paraId="796EF2D3"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A/B/C/D 分别从 develop-stage2 创建自己的功能分支，不直接在 main 开发。</w:t>
      </w:r>
    </w:p>
    <w:p w14:paraId="2C0F122E">
      <w:pPr>
        <w:pStyle w:val="164"/>
        <w:shd w:val="clear" w:fill="F2F4F7"/>
        <w:ind w:left="173" w:right="173"/>
      </w:pPr>
      <w:r>
        <w:rPr>
          <w:rFonts w:ascii="Consolas" w:hAnsi="Consolas" w:eastAsia="微软雅黑"/>
          <w:b w:val="0"/>
          <w:i w:val="0"/>
          <w:color w:val="222222"/>
          <w:sz w:val="19"/>
        </w:rPr>
        <w:t>git checkout main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git push origin main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git checkout -b develop-stage2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git push -u origin develop-stage2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# 成员分支示例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feature/a-stage2-ui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feature/b-stage2-platform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feature/c-agent-state-machine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feature/d-sandbox-benchmark</w:t>
      </w:r>
    </w:p>
    <w:p w14:paraId="1D1F9C33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3.2 第二阶段功能继续使用开关隔离</w:t>
      </w:r>
    </w:p>
    <w:p w14:paraId="6B0B9E8F">
      <w:pPr>
        <w:numPr>
          <w:ilvl w:val="0"/>
          <w:numId w:val="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开发过程中默认保持 VITE_ENABLE_STAGE2=false，保证第一阶段演示不受影响。</w:t>
      </w:r>
    </w:p>
    <w:p w14:paraId="1F71165B">
      <w:pPr>
        <w:numPr>
          <w:ilvl w:val="0"/>
          <w:numId w:val="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只有 Trace、Prompt、Benchmark 和模型路由都返回真实数据后，联调分支才设置为 true。</w:t>
      </w:r>
    </w:p>
    <w:p w14:paraId="776546A6">
      <w:pPr>
        <w:numPr>
          <w:ilvl w:val="0"/>
          <w:numId w:val="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禁止前端自行写死模型名、Prompt 版本、trace_id、Token 或成本。</w:t>
      </w:r>
    </w:p>
    <w:p w14:paraId="5FA7D9B5">
      <w:pPr>
        <w:numPr>
          <w:ilvl w:val="0"/>
          <w:numId w:val="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禁止为了让页面“看起来完成”而使用模拟 Benchmark 或固定成功率。</w:t>
      </w:r>
    </w:p>
    <w:p w14:paraId="6600AF4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3.3 先冻结公共字段</w:t>
      </w:r>
    </w:p>
    <w:p w14:paraId="292ED89A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B 负责建立《第二阶段接口字段表》，C、D 必须先确认再写代码。至少统一以下字段：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900"/>
        <w:gridCol w:w="3300"/>
        <w:gridCol w:w="3560"/>
      </w:tblGrid>
      <w:tr w14:paraId="68C8A54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6C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字段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04D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产生方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858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用途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A9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最低要求</w:t>
            </w:r>
          </w:p>
        </w:tc>
      </w:tr>
      <w:tr w14:paraId="3F293D7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DEF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trace_id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CE4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83E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贯穿任务、Agent、工具和沙盒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325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每个任务唯一且所有日志可查询</w:t>
            </w:r>
          </w:p>
        </w:tc>
      </w:tr>
      <w:tr w14:paraId="3E40BD9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3D6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workflow_state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8567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C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625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当前状态机节点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761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只使用约定枚举值</w:t>
            </w:r>
          </w:p>
        </w:tc>
      </w:tr>
      <w:tr w14:paraId="6F64C0E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5EB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prompt_version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60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B/C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0A1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记录每个 Agent 使用的 Prompt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C72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任务完成后仍可复现</w:t>
            </w:r>
          </w:p>
        </w:tc>
      </w:tr>
      <w:tr w14:paraId="5195B56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C18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selected_model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DC8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B/C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52BC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记录实际模型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7CB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不能由前端猜测</w:t>
            </w:r>
          </w:p>
        </w:tc>
      </w:tr>
      <w:tr w14:paraId="2C6BCDF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48E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route_reason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775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B/C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16E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说明为什么选择该模型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260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可为空但字段必须存在</w:t>
            </w:r>
          </w:p>
        </w:tc>
      </w:tr>
      <w:tr w14:paraId="42D44B3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8BF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tool_calls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5A2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C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9C67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记录工具输入、输出、耗时和错误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483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每次调用都带 trace_id</w:t>
            </w:r>
          </w:p>
        </w:tc>
      </w:tr>
      <w:tr w14:paraId="320A67D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1CC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sandbox_result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FFA7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5EC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代码执行结果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C7BF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统一 status/stdout/stderr/exit_code/timeout/resources</w:t>
            </w:r>
          </w:p>
        </w:tc>
      </w:tr>
      <w:tr w14:paraId="2E91E70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4EB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token_usage/cost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1FA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B/C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734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统计消耗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008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API 返回缺失时明确标记 unknown</w:t>
            </w:r>
          </w:p>
        </w:tc>
      </w:tr>
    </w:tbl>
    <w:p w14:paraId="392D149D">
      <w:pPr>
        <w:spacing w:before="0" w:after="40" w:line="300" w:lineRule="auto"/>
      </w:pPr>
    </w:p>
    <w:p w14:paraId="1A4B9285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3.4 每个分支的完成定义</w:t>
      </w:r>
    </w:p>
    <w:p w14:paraId="1963751E">
      <w:pPr>
        <w:numPr>
          <w:ilvl w:val="0"/>
          <w:numId w:val="1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代码完成不等于任务完成：必须有测试、接口示例和 README 更新。</w:t>
      </w:r>
    </w:p>
    <w:p w14:paraId="01E1597E">
      <w:pPr>
        <w:numPr>
          <w:ilvl w:val="0"/>
          <w:numId w:val="1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新增数据库字段必须提供兼容旧数据库的迁移逻辑。</w:t>
      </w:r>
    </w:p>
    <w:p w14:paraId="2D5F3C70">
      <w:pPr>
        <w:numPr>
          <w:ilvl w:val="0"/>
          <w:numId w:val="1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新增接口必须出现在 FastAPI /docs，并有 pytest 覆盖。</w:t>
      </w:r>
    </w:p>
    <w:p w14:paraId="10DE55F6">
      <w:pPr>
        <w:numPr>
          <w:ilvl w:val="0"/>
          <w:numId w:val="1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前端功能必须在后端真实接口可用后再标记完成。</w:t>
      </w:r>
    </w:p>
    <w:p w14:paraId="5A3D4E0B">
      <w:pPr>
        <w:numPr>
          <w:ilvl w:val="0"/>
          <w:numId w:val="1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合并请求中必须说明依赖的提交、验证命令和已知限制。</w:t>
      </w:r>
    </w:p>
    <w:p w14:paraId="18746FB8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4. 推荐实施顺序</w:t>
      </w:r>
    </w:p>
    <w:tbl>
      <w:tblPr>
        <w:tblStyle w:val="32"/>
        <w:tblW w:w="9360" w:type="dxa"/>
        <w:tblInd w:w="120" w:type="dxa"/>
        <w:tblBorders>
          <w:top w:val="single" w:color="E8EEF5" w:sz="4" w:space="0"/>
          <w:left w:val="single" w:color="E8EEF5" w:sz="4" w:space="0"/>
          <w:bottom w:val="single" w:color="E8EEF5" w:sz="4" w:space="0"/>
          <w:right w:val="single" w:color="E8EEF5" w:sz="4" w:space="0"/>
          <w:insideH w:val="single" w:color="E8EEF5" w:sz="4" w:space="0"/>
          <w:insideV w:val="single" w:color="E8EEF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D98076B">
        <w:tblPrEx>
          <w:tblBorders>
            <w:top w:val="single" w:color="E8EEF5" w:sz="4" w:space="0"/>
            <w:left w:val="single" w:color="E8EEF5" w:sz="4" w:space="0"/>
            <w:bottom w:val="single" w:color="E8EEF5" w:sz="4" w:space="0"/>
            <w:right w:val="single" w:color="E8EEF5" w:sz="4" w:space="0"/>
            <w:insideH w:val="single" w:color="E8EEF5" w:sz="4" w:space="0"/>
            <w:insideV w:val="single" w:color="E8EEF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8FED">
            <w:pPr>
              <w:spacing w:before="0" w:after="40" w:line="288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2"/>
              </w:rPr>
              <w:t>总体依赖</w:t>
            </w:r>
          </w:p>
          <w:p w14:paraId="66F3B263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2"/>
              </w:rPr>
              <w:t>正确顺序是：基线与字段冻结 → B 建接口骨架 → C 输出状态机/工具数据 → D 输出沙盒/评测数据 → B 补队列缓存路由 → A 接真实数据 → 全员联调。A 可以先做静态布局，但不能先决定后端数据格式。</w:t>
            </w:r>
          </w:p>
        </w:tc>
      </w:tr>
    </w:tbl>
    <w:p w14:paraId="12A1CEDC">
      <w:pPr>
        <w:spacing w:before="0" w:after="40" w:line="300" w:lineRule="auto"/>
      </w:pPr>
    </w:p>
    <w:p w14:paraId="6F926DF9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4.1 第 0 步：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负责第一阶段整合的C</w:t>
      </w:r>
      <w:r>
        <w:rPr>
          <w:rFonts w:ascii="Calibri" w:hAnsi="Calibri" w:eastAsia="微软雅黑"/>
          <w:b/>
          <w:i w:val="0"/>
          <w:color w:val="2E74B5"/>
          <w:sz w:val="26"/>
        </w:rPr>
        <w:t>建立第二阶段基线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1000"/>
        <w:gridCol w:w="2100"/>
        <w:gridCol w:w="2760"/>
      </w:tblGrid>
      <w:tr w14:paraId="0044FAC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94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操作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9B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负责人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F5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交付物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5B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通过条件</w:t>
            </w:r>
          </w:p>
        </w:tc>
      </w:tr>
      <w:tr w14:paraId="010D9A3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4B76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推送 de3a004，创建 develop-stage2 和 4 个功能分支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D8BF">
            <w:pPr>
              <w:spacing w:before="0" w:after="0" w:line="276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i w:val="0"/>
                <w:color w:val="222222"/>
                <w:sz w:val="19"/>
                <w:lang w:val="en-US" w:eastAsia="zh-CN"/>
              </w:rPr>
              <w:t>C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26C8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远端统一分支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A3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所有成员 git log 顶部基线一致</w:t>
            </w:r>
          </w:p>
        </w:tc>
      </w:tr>
      <w:tr w14:paraId="2253A60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00CC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记录当前 API、数据库表和测试结果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D63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B/D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A3A0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baseline.md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DB6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能复现 20 项测试和 Docker 启动</w:t>
            </w:r>
          </w:p>
        </w:tc>
      </w:tr>
      <w:tr w14:paraId="2986847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588F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确定第二阶段 P0/P1 范围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18F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全员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F26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范围清单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17A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P0 不包含额外页面美化和无关重构</w:t>
            </w:r>
          </w:p>
        </w:tc>
      </w:tr>
    </w:tbl>
    <w:p w14:paraId="794BEC02">
      <w:pPr>
        <w:spacing w:before="0" w:after="40" w:line="300" w:lineRule="auto"/>
      </w:pPr>
    </w:p>
    <w:p w14:paraId="6B6BF642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4.2 第 1 步：B 先搭第二阶段接口和数据库骨架</w:t>
      </w:r>
    </w:p>
    <w:p w14:paraId="6F993E30">
      <w:pPr>
        <w:spacing w:before="0" w:after="120" w:line="300" w:lineRule="auto"/>
      </w:pPr>
      <w:r>
        <w:rPr>
          <w:rFonts w:ascii="Calibri" w:hAnsi="Calibri" w:eastAsia="微软雅黑"/>
          <w:b/>
          <w:i w:val="0"/>
          <w:color w:val="17365D"/>
          <w:sz w:val="22"/>
        </w:rPr>
        <w:t>目标：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让 C、D 输出的数据有固定保存位置，让 A 有真实接口可接。此阶段先返回空结构也可以，但字段不能再变。</w:t>
      </w:r>
    </w:p>
    <w:p w14:paraId="669ED8BC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在 backend/database.py 增加 prompt_versions、trace_nodes、tool_calls、cache_entries 四张表；tasks 增加 trace_id、prompt_version、selected_model、route_reason、token_usage、estimated_cost。</w:t>
      </w:r>
    </w:p>
    <w:p w14:paraId="570E308E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编写 _ensure_column 或迁移函数，旧 tasks.db 启动后自动补字段，不删除历史数据。</w:t>
      </w:r>
    </w:p>
    <w:p w14:paraId="76D65B9F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在 backend/main.py 增加 Prompt、Trace 和 Benchmark 启动接口；先约定响应结构。</w:t>
      </w:r>
    </w:p>
    <w:p w14:paraId="110D3337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为每个任务创建 trace_id，并在创建任务、Agent 步骤、执行日志和 Benchmark 日志中保存。</w:t>
      </w:r>
    </w:p>
    <w:p w14:paraId="68D8D7D3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新增 pytest：数据库升级、Prompt 启用、Trace 查询、Benchmark 启动和错误返回。</w:t>
      </w:r>
    </w:p>
    <w:p w14:paraId="62F69576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把接口请求/响应样例更新到 README 或 docs/后端接口说明。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0"/>
        <w:gridCol w:w="900"/>
        <w:gridCol w:w="4560"/>
      </w:tblGrid>
      <w:tr w14:paraId="3CDE4E9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FE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建议接口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C3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方法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F7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最低行为</w:t>
            </w:r>
          </w:p>
        </w:tc>
      </w:tr>
      <w:tr w14:paraId="007528D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6B6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/api/prompt/versions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2F8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GET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68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返回各 Agent 的版本、是否启用、变更说明</w:t>
            </w:r>
          </w:p>
        </w:tc>
      </w:tr>
      <w:tr w14:paraId="34CAA8D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258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/api/prompt/version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9E1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POST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151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切换指定 Agent 版本，并影响后续任务</w:t>
            </w:r>
          </w:p>
        </w:tc>
      </w:tr>
      <w:tr w14:paraId="42B1DD7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EEF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/api/tasks/{id}/trace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F2F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GET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75C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返回真实节点、工具调用、耗时和错误</w:t>
            </w:r>
          </w:p>
        </w:tc>
      </w:tr>
      <w:tr w14:paraId="66CE7C8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DA8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/api/benchmark/runs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6B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POST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251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启动真实跑批，返回 run_id</w:t>
            </w:r>
          </w:p>
        </w:tc>
      </w:tr>
      <w:tr w14:paraId="71B2242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C70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/api/benchmark/runs/{run_id}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E21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GET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7C5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返回 running/completed/failed 和进度</w:t>
            </w:r>
          </w:p>
        </w:tc>
      </w:tr>
      <w:tr w14:paraId="2E6F7E4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6C1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/api/benchmark/results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67E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GET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98B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返回最近一次已完成的真实结果</w:t>
            </w:r>
          </w:p>
        </w:tc>
      </w:tr>
    </w:tbl>
    <w:p w14:paraId="086BF39A">
      <w:pPr>
        <w:spacing w:before="0" w:after="40" w:line="300" w:lineRule="auto"/>
      </w:pPr>
    </w:p>
    <w:tbl>
      <w:tblPr>
        <w:tblStyle w:val="32"/>
        <w:tblW w:w="9360" w:type="dxa"/>
        <w:tblInd w:w="120" w:type="dxa"/>
        <w:tblBorders>
          <w:top w:val="single" w:color="EAF4EA" w:sz="4" w:space="0"/>
          <w:left w:val="single" w:color="EAF4EA" w:sz="4" w:space="0"/>
          <w:bottom w:val="single" w:color="EAF4EA" w:sz="4" w:space="0"/>
          <w:right w:val="single" w:color="EAF4EA" w:sz="4" w:space="0"/>
          <w:insideH w:val="single" w:color="EAF4EA" w:sz="4" w:space="0"/>
          <w:insideV w:val="single" w:color="EAF4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A3CF1B">
        <w:tblPrEx>
          <w:tblBorders>
            <w:top w:val="single" w:color="EAF4EA" w:sz="4" w:space="0"/>
            <w:left w:val="single" w:color="EAF4EA" w:sz="4" w:space="0"/>
            <w:bottom w:val="single" w:color="EAF4EA" w:sz="4" w:space="0"/>
            <w:right w:val="single" w:color="EAF4EA" w:sz="4" w:space="0"/>
            <w:insideH w:val="single" w:color="EAF4EA" w:sz="4" w:space="0"/>
            <w:insideV w:val="single" w:color="EAF4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C3F4">
            <w:pPr>
              <w:spacing w:before="0" w:after="40" w:line="288" w:lineRule="auto"/>
            </w:pPr>
            <w:r>
              <w:rPr>
                <w:rFonts w:ascii="Calibri" w:hAnsi="Calibri" w:eastAsia="微软雅黑"/>
                <w:b/>
                <w:i w:val="0"/>
                <w:color w:val="2E6B3B"/>
                <w:sz w:val="22"/>
              </w:rPr>
              <w:t>B 的交接条件</w:t>
            </w:r>
          </w:p>
          <w:p w14:paraId="0C7AD705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2"/>
              </w:rPr>
              <w:t>上述接口进入 /docs；空数据库查询返回空数组或空对象而不是 500；C/D 能把一条模拟 trace/tool/sandbox 记录写入数据库并重新查询。</w:t>
            </w:r>
          </w:p>
        </w:tc>
      </w:tr>
    </w:tbl>
    <w:p w14:paraId="19DCFF99">
      <w:pPr>
        <w:spacing w:before="0" w:after="40" w:line="300" w:lineRule="auto"/>
      </w:pPr>
    </w:p>
    <w:p w14:paraId="34A8B362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4.3 第 2 步：C 实现状态机、工具注册表和 RAG 深化</w:t>
      </w:r>
    </w:p>
    <w:p w14:paraId="4F09ABA8">
      <w:pPr>
        <w:spacing w:before="0" w:after="120" w:line="300" w:lineRule="auto"/>
      </w:pPr>
      <w:r>
        <w:rPr>
          <w:rFonts w:ascii="Calibri" w:hAnsi="Calibri" w:eastAsia="微软雅黑"/>
          <w:b/>
          <w:i w:val="0"/>
          <w:color w:val="17365D"/>
          <w:sz w:val="22"/>
        </w:rPr>
        <w:t>目标：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保留现有 solve_problem() 对外入口，把内部串行流程升级为可追踪状态机；任何节点都不能绕过语义契约。</w:t>
      </w:r>
    </w:p>
    <w:p w14:paraId="5E2B2293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先建立 agent/ 包：contracts.py、state.py、workflow.py、tools.py、rag.py、prompts.py；原 ai_coding_agent_bailian.py 保留兼容入口，内部转调新模块。</w:t>
      </w:r>
    </w:p>
    <w:p w14:paraId="3BCDB47A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定义 WorkflowState，至少包含 created、recognized、retrieved、planned、tests_designed、generated、executing、reflecting、repairing、completed、failed。</w:t>
      </w:r>
    </w:p>
    <w:p w14:paraId="7B9096D6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把现有 5 Agent 函数包装成节点。每个节点只读取 State 中约定字段，并输出 patch，不直接修改无关字段。</w:t>
      </w:r>
    </w:p>
    <w:p w14:paraId="7A9ADEF7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建立 Tool Registry，先注册 rag_search、code_execute、test_evaluate、report_generate、history_lookup、cache_lookup 六个工具。</w:t>
      </w:r>
    </w:p>
    <w:p w14:paraId="19C76841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每个工具定义 name、description、input_schema、output_schema、timeout_seconds、failure_policy，并把调用记录写入 tool_calls。</w:t>
      </w:r>
    </w:p>
    <w:p w14:paraId="102D6010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把现有 9 个模板扩展到至少 20 个，补充并查集、拓扑排序、回溯、前缀和、单调栈、最短路、树遍历等。</w:t>
      </w:r>
    </w:p>
    <w:p w14:paraId="6E988E75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增加历史成功题检索：只把权威测试通过的任务加入历史知识，不收录 manual_review 或失败结果。</w:t>
      </w:r>
    </w:p>
    <w:p w14:paraId="5EC5B9AB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实现混合检索：关键词分数 + 向量相似度；合并去重后按题型、复杂度和历史通过率重排序。</w:t>
      </w:r>
    </w:p>
    <w:p w14:paraId="52FDF306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增加独立 Reflect 节点。它只能选择 pass、repair、replan、ask_user、stop，不能自己伪造测试期望。</w:t>
      </w:r>
    </w:p>
    <w:p w14:paraId="005BC419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补充状态迁移、工具参数校验、RAG 排序、Reflect 决策和语义防漂移测试。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6260"/>
      </w:tblGrid>
      <w:tr w14:paraId="016D617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AD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C 的交付物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3E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最低量化标准</w:t>
            </w:r>
          </w:p>
        </w:tc>
      </w:tr>
      <w:tr w14:paraId="05A06AA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F44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状态机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38D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一次任务能查询完整状态迁移；失败节点能进入 repairing 或 failed</w:t>
            </w:r>
          </w:p>
        </w:tc>
      </w:tr>
      <w:tr w14:paraId="4A5F1DF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787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Tool Registry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C88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不少于 6 个工具；非法参数被拒绝；每次调用有 trace_id</w:t>
            </w:r>
          </w:p>
        </w:tc>
      </w:tr>
      <w:tr w14:paraId="0C223FA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C40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RAG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32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不少于 20 条模板；返回 Top-K、分数、来源和重排理由</w:t>
            </w:r>
          </w:p>
        </w:tc>
      </w:tr>
      <w:tr w14:paraId="57594E9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823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Reflect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B8A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能区分代码错误、测试不可信、题意不足和需要重新规划</w:t>
            </w:r>
          </w:p>
        </w:tc>
      </w:tr>
      <w:tr w14:paraId="0820057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049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兼容性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806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现有文本、图片、报告、历史和第一阶段 20 项测试不回归</w:t>
            </w:r>
          </w:p>
        </w:tc>
      </w:tr>
    </w:tbl>
    <w:p w14:paraId="7358AF26">
      <w:pPr>
        <w:spacing w:before="0" w:after="40" w:line="300" w:lineRule="auto"/>
      </w:pPr>
    </w:p>
    <w:tbl>
      <w:tblPr>
        <w:tblStyle w:val="32"/>
        <w:tblW w:w="9360" w:type="dxa"/>
        <w:tblInd w:w="120" w:type="dxa"/>
        <w:tblBorders>
          <w:top w:val="single" w:color="FCE8E6" w:sz="4" w:space="0"/>
          <w:left w:val="single" w:color="FCE8E6" w:sz="4" w:space="0"/>
          <w:bottom w:val="single" w:color="FCE8E6" w:sz="4" w:space="0"/>
          <w:right w:val="single" w:color="FCE8E6" w:sz="4" w:space="0"/>
          <w:insideH w:val="single" w:color="FCE8E6" w:sz="4" w:space="0"/>
          <w:insideV w:val="single" w:color="FCE8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C4DCF25">
        <w:tblPrEx>
          <w:tblBorders>
            <w:top w:val="single" w:color="FCE8E6" w:sz="4" w:space="0"/>
            <w:left w:val="single" w:color="FCE8E6" w:sz="4" w:space="0"/>
            <w:bottom w:val="single" w:color="FCE8E6" w:sz="4" w:space="0"/>
            <w:right w:val="single" w:color="FCE8E6" w:sz="4" w:space="0"/>
            <w:insideH w:val="single" w:color="FCE8E6" w:sz="4" w:space="0"/>
            <w:insideV w:val="single" w:color="FCE8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301B5">
            <w:pPr>
              <w:spacing w:before="0" w:after="40" w:line="288" w:lineRule="auto"/>
            </w:pPr>
            <w:r>
              <w:rPr>
                <w:rFonts w:ascii="Calibri" w:hAnsi="Calibri" w:eastAsia="微软雅黑"/>
                <w:b/>
                <w:i w:val="0"/>
                <w:color w:val="9B1C1C"/>
                <w:sz w:val="22"/>
              </w:rPr>
              <w:t>C 的关键红线</w:t>
            </w:r>
          </w:p>
          <w:p w14:paraId="49AB9986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2"/>
              </w:rPr>
              <w:t>模型生成测试永远不能自动升级为权威 Oracle；Reflect 不能因为模型说“测试正确”就覆盖系统契约；状态机重试必须有上限，默认代码修复仍不超过 3 轮。</w:t>
            </w:r>
          </w:p>
        </w:tc>
      </w:tr>
    </w:tbl>
    <w:p w14:paraId="4FC66034">
      <w:pPr>
        <w:spacing w:before="0" w:after="40" w:line="300" w:lineRule="auto"/>
      </w:pPr>
    </w:p>
    <w:p w14:paraId="660385E3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4.4 第 3 步：D 完成强沙盒和正式 Benchmark</w:t>
      </w:r>
    </w:p>
    <w:p w14:paraId="334EA850">
      <w:pPr>
        <w:spacing w:before="0" w:after="120" w:line="300" w:lineRule="auto"/>
      </w:pPr>
      <w:r>
        <w:rPr>
          <w:rFonts w:ascii="Calibri" w:hAnsi="Calibri" w:eastAsia="微软雅黑"/>
          <w:b/>
          <w:i w:val="0"/>
          <w:color w:val="17365D"/>
          <w:sz w:val="22"/>
        </w:rPr>
        <w:t>目标：</w:t>
      </w:r>
      <w:r>
        <w:rPr>
          <w:rFonts w:ascii="Calibri" w:hAnsi="Calibri" w:eastAsia="微软雅黑"/>
          <w:b w:val="0"/>
          <w:i w:val="0"/>
          <w:color w:val="222222"/>
          <w:sz w:val="22"/>
        </w:rPr>
        <w:t>把“部署在 Docker 中”和“生成代码在隔离沙盒中执行”区分开，建立真正可量化的评测系统。</w:t>
      </w:r>
    </w:p>
    <w:p w14:paraId="25B96944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先定义 SandboxRequest 和 SandboxResult，统一代码、语言、超时、内存、CPU、网络、文件、stdout/stderr、exit_code、resource_usage 字段。</w:t>
      </w:r>
    </w:p>
    <w:p w14:paraId="1FF7F24E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实现 Docker Sandbox 或 E2B 适配器。每个任务使用独立环境；默认禁网、只读基础文件系统、临时工作目录。</w:t>
      </w:r>
    </w:p>
    <w:p w14:paraId="1D42DF89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限制执行时间 8 秒、内存 256MB、CPU 1 核、进程数、输出长度；超限必须返回明确状态。</w:t>
      </w:r>
    </w:p>
    <w:p w14:paraId="080BD2EC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让 C 的 code_execute 工具只调用统一沙盒接口，禁止保留第二套正式执行结果来源。</w:t>
      </w:r>
    </w:p>
    <w:p w14:paraId="605C01A8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把 benchmark_data.json 扩展到至少 30 题，覆盖数组、字符串、哈希、二分、动态规划、图、贪心、栈队列。</w:t>
      </w:r>
    </w:p>
    <w:p w14:paraId="458F4625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每题分公开样例与隐藏用例；Benchmark 只用隐藏用例决定最终通过，避免代码针对展示样例硬编码。</w:t>
      </w:r>
    </w:p>
    <w:p w14:paraId="74813D6C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跑批时记录题目识别、代码可运行、隐藏测试通过、耗时、修复次数、RAG 命中和错误分类。</w:t>
      </w:r>
    </w:p>
    <w:p w14:paraId="2F46D10F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生成 JSON 和 Markdown 对比报告；至少比较离线兜底、百炼模型、RAG 开关或 Prompt 版本中的两组。</w:t>
      </w:r>
    </w:p>
    <w:p w14:paraId="6E23EABA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补充沙盒超时、内存、危险调用、网络访问、文件访问和 Benchmark 持久化测试。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6260"/>
      </w:tblGrid>
      <w:tr w14:paraId="730524A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92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D 的交付物</w:t>
            </w:r>
          </w:p>
        </w:tc>
        <w:tc>
          <w:tcPr>
            <w:tcW w:w="6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9C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最低量化标准</w:t>
            </w:r>
          </w:p>
        </w:tc>
      </w:tr>
      <w:tr w14:paraId="6E5DB6E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EBE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强沙盒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35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每任务独立；禁网；CPU/内存/超时/进程/输出限制可验证</w:t>
            </w:r>
          </w:p>
        </w:tc>
      </w:tr>
      <w:tr w14:paraId="7D55FC3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A70D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Benchmark 题库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F4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不少于 30 题、8 类题型，每题至少 3 个隐藏用例</w:t>
            </w:r>
          </w:p>
        </w:tc>
      </w:tr>
      <w:tr w14:paraId="32F076A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223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跑批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379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可启动、查看进度、停止失败任务并查询历史批次</w:t>
            </w:r>
          </w:p>
        </w:tc>
      </w:tr>
      <w:tr w14:paraId="284A3E5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579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指标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DD8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至少包含可运行率、隐藏通过率、平均/p95 耗时、修复成功率、超时率</w:t>
            </w:r>
          </w:p>
        </w:tc>
      </w:tr>
      <w:tr w14:paraId="23D4C96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29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报告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41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结果来自真实运行，不允许固定成功率或固定耗时</w:t>
            </w:r>
          </w:p>
        </w:tc>
      </w:tr>
    </w:tbl>
    <w:p w14:paraId="555CC6F6">
      <w:pPr>
        <w:spacing w:before="0" w:after="40" w:line="300" w:lineRule="auto"/>
      </w:pPr>
    </w:p>
    <w:p w14:paraId="16EC79B1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4.5 第 4 步：B 补任务队列、缓存和模型路由</w:t>
      </w:r>
    </w:p>
    <w:p w14:paraId="6E3B83A3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将仅进程内的 BackgroundTasks 升级为可恢复队列。初学团队可以先实现 SQLite task_queue + 独立 worker，不必立刻引入 Redis/Celery。</w:t>
      </w:r>
    </w:p>
    <w:p w14:paraId="435AF5BE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worker 使用 queued、running、completed、failed、cancelled 状态；程序重启后 queued/running 任务能被恢复或明确标记中断。</w:t>
      </w:r>
    </w:p>
    <w:p w14:paraId="73437E42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实现题面缓存键：规范化题面哈希 + 图片哈希 + Prompt 版本 + 模型 + RAG 版本。</w:t>
      </w:r>
    </w:p>
    <w:p w14:paraId="2271697D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分别记录题目识别缓存、RAG 缓存和成功代码缓存；只有语义 verified 的成功结果才能进入代码缓存。</w:t>
      </w:r>
    </w:p>
    <w:p w14:paraId="5DF47A9C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实现简单模型路由：图片使用视觉模型；短小已知题型优先低成本模型；复杂题或修复失败升级模型。</w:t>
      </w:r>
    </w:p>
    <w:p w14:paraId="69870772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记录 route_reason、延迟、Token 和估算成本；无供应商数据时返回 unknown，不得伪造。</w:t>
      </w:r>
    </w:p>
    <w:p w14:paraId="2A49CE68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增加按 IP 或请求 Key 的简单限流；统一 400/404/409/429/500 错误码和可读 message。</w:t>
      </w:r>
    </w:p>
    <w:tbl>
      <w:tblPr>
        <w:tblStyle w:val="32"/>
        <w:tblW w:w="9360" w:type="dxa"/>
        <w:tblInd w:w="120" w:type="dxa"/>
        <w:tblBorders>
          <w:top w:val="single" w:color="E8EEF5" w:sz="4" w:space="0"/>
          <w:left w:val="single" w:color="E8EEF5" w:sz="4" w:space="0"/>
          <w:bottom w:val="single" w:color="E8EEF5" w:sz="4" w:space="0"/>
          <w:right w:val="single" w:color="E8EEF5" w:sz="4" w:space="0"/>
          <w:insideH w:val="single" w:color="E8EEF5" w:sz="4" w:space="0"/>
          <w:insideV w:val="single" w:color="E8EEF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A319D1">
        <w:tblPrEx>
          <w:tblBorders>
            <w:top w:val="single" w:color="E8EEF5" w:sz="4" w:space="0"/>
            <w:left w:val="single" w:color="E8EEF5" w:sz="4" w:space="0"/>
            <w:bottom w:val="single" w:color="E8EEF5" w:sz="4" w:space="0"/>
            <w:right w:val="single" w:color="E8EEF5" w:sz="4" w:space="0"/>
            <w:insideH w:val="single" w:color="E8EEF5" w:sz="4" w:space="0"/>
            <w:insideV w:val="single" w:color="E8EEF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A059">
            <w:pPr>
              <w:spacing w:before="0" w:after="40" w:line="288" w:lineRule="auto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22"/>
              </w:rPr>
              <w:t>适合新手的实现顺序</w:t>
            </w:r>
          </w:p>
          <w:p w14:paraId="6D1E0662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2"/>
              </w:rPr>
              <w:t>先做 SQLite 队列和内存限流，再考虑 Redis。先做精确哈希缓存，再做相似语义缓存。先让路由规则可解释，再考虑复杂自动路由。</w:t>
            </w:r>
          </w:p>
        </w:tc>
      </w:tr>
    </w:tbl>
    <w:p w14:paraId="43CC5B65">
      <w:pPr>
        <w:spacing w:before="0" w:after="40" w:line="300" w:lineRule="auto"/>
      </w:pPr>
    </w:p>
    <w:p w14:paraId="5C931285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4.6 第 5 步：A 接入全部真实数据</w:t>
      </w:r>
    </w:p>
    <w:p w14:paraId="7B90D0C7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保留现有首页、历史和指标路由；新增独立任务详情路由 /tasks/:id，避免所有结果堆在首页。</w:t>
      </w:r>
    </w:p>
    <w:p w14:paraId="74366188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Prompt 选择框调用真实 GET /api/prompt/versions；提交切换后，下一任务详情必须显示新版本。</w:t>
      </w:r>
    </w:p>
    <w:p w14:paraId="62F7451C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TraceDetail 展示真实 trace_nodes 和 tool_calls，包括节点状态、耗时、输入输出摘要、错误和重试。</w:t>
      </w:r>
    </w:p>
    <w:p w14:paraId="2E2B22A7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模型路由区域显示 selected_model、route_reason、Token、成本和缓存命中，不设置前端默认假值。</w:t>
      </w:r>
    </w:p>
    <w:p w14:paraId="2940CD7A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Benchmark 页面增加“启动评测”按钮、进度条、当前题目、失败原因、历史批次和对比图。</w:t>
      </w:r>
    </w:p>
    <w:p w14:paraId="438E3677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测试列表继续区分系统权威和模型建议；manual_review 必须显示明显警告。</w:t>
      </w:r>
    </w:p>
    <w:p w14:paraId="4AA2A0C4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补齐队列等待、限流、后端重启、空数据、部分失败和报告下载失败等状态。</w:t>
      </w:r>
    </w:p>
    <w:p w14:paraId="00FAA21F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增加最小前端测试：表单提交、状态轮询、Trace 空/有数据、Prompt 切换、Benchmark 进度。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448DA85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17A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A 的页面验收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E9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必须看到的真实数据</w:t>
            </w:r>
          </w:p>
        </w:tc>
      </w:tr>
      <w:tr w14:paraId="46C2779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45D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任务详情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C984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任务状态、5+ 节点、代码、权威测试、修复、报告</w:t>
            </w:r>
          </w:p>
        </w:tc>
      </w:tr>
      <w:tr w14:paraId="6EF38A5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9E5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Trace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C28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trace_id、节点、工具调用、耗时、错误、重试</w:t>
            </w:r>
          </w:p>
        </w:tc>
      </w:tr>
      <w:tr w14:paraId="1A3F4B4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779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Prompt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12E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后端版本列表、当前启用版本、任务使用版本</w:t>
            </w:r>
          </w:p>
        </w:tc>
      </w:tr>
      <w:tr w14:paraId="20974F9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CFB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模型路由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DA0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实际模型、路由原因、Token/成本或 unknown</w:t>
            </w:r>
          </w:p>
        </w:tc>
      </w:tr>
      <w:tr w14:paraId="244444F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31E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Benchmark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9C1F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真实 run_id、进度、30+ 题结果和历史批次</w:t>
            </w:r>
          </w:p>
        </w:tc>
      </w:tr>
    </w:tbl>
    <w:p w14:paraId="70BE185C">
      <w:pPr>
        <w:spacing w:before="0" w:after="40" w:line="300" w:lineRule="auto"/>
      </w:pPr>
    </w:p>
    <w:p w14:paraId="62EF1AF1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4.7 第 6 步：按依赖顺序合并和联调</w:t>
      </w:r>
    </w:p>
    <w:p w14:paraId="4FB1638A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先合并 B 的数据库和接口骨架，运行全部第一阶段测试。</w:t>
      </w:r>
    </w:p>
    <w:p w14:paraId="060F0C73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再合并 C 的状态机和 Tool Registry，确认原 API 返回字段仍兼容。</w:t>
      </w:r>
    </w:p>
    <w:p w14:paraId="74A18835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再合并 D 的强沙盒和 Benchmark，让 code_execute 只走统一接口。</w:t>
      </w:r>
    </w:p>
    <w:p w14:paraId="4D796130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再合并 B 的队列、缓存、路由与限流。</w:t>
      </w:r>
    </w:p>
    <w:p w14:paraId="00D4F90E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最后合并 A 的真实数据页面，并在联调环境开启 VITE_ENABLE_STAGE2=true。</w:t>
      </w:r>
    </w:p>
    <w:p w14:paraId="07180805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完成端到端、Docker、重启恢复和异常场景测试后，才合并 main。</w:t>
      </w:r>
    </w:p>
    <w:p w14:paraId="70C89815">
      <w:pPr>
        <w:pStyle w:val="164"/>
        <w:shd w:val="clear" w:fill="F2F4F7"/>
        <w:ind w:left="173" w:right="173"/>
      </w:pPr>
      <w:r>
        <w:rPr>
          <w:rFonts w:ascii="Consolas" w:hAnsi="Consolas" w:eastAsia="微软雅黑"/>
          <w:b w:val="0"/>
          <w:i w:val="0"/>
          <w:color w:val="222222"/>
          <w:sz w:val="19"/>
        </w:rPr>
        <w:t>推荐合并顺序：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1. feature/b-stage2-contract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2. feature/c-agent-state-machine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3. feature/d-sandbox-benchmark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4. feature/b-queue-cache-router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5. feature/a-stage2-ui</w:t>
      </w:r>
      <w:r>
        <w:rPr>
          <w:rFonts w:ascii="Consolas" w:hAnsi="Consolas" w:eastAsia="微软雅黑"/>
          <w:b w:val="0"/>
          <w:i w:val="0"/>
          <w:color w:val="222222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222222"/>
          <w:sz w:val="19"/>
        </w:rPr>
        <w:t>6. develop-stage2 -&gt; main</w:t>
      </w:r>
    </w:p>
    <w:p w14:paraId="1F48B399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5. 分成员可直接执行的任务清单</w:t>
      </w:r>
    </w:p>
    <w:p w14:paraId="2B6D50F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 成员 A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750"/>
        <w:gridCol w:w="2850"/>
        <w:gridCol w:w="2960"/>
      </w:tblGrid>
      <w:tr w14:paraId="3461114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61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优先级</w:t>
            </w:r>
          </w:p>
        </w:tc>
        <w:tc>
          <w:tcPr>
            <w:tcW w:w="2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2C4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任务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DE6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开始条件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BA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完成证据</w:t>
            </w:r>
          </w:p>
        </w:tc>
      </w:tr>
      <w:tr w14:paraId="4E7D539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984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F6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任务详情独立路由与真实 Trace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905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 Trace API、C 状态数据完成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6BB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页面节点数与接口一致</w:t>
            </w:r>
          </w:p>
        </w:tc>
      </w:tr>
      <w:tr w14:paraId="790A4FC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EC1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CD6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Prompt 真实切换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ED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 Prompt API、C Prompt 加载完成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5E8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新任务记录版本变化</w:t>
            </w:r>
          </w:p>
        </w:tc>
      </w:tr>
      <w:tr w14:paraId="7448AB6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2825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B40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Benchmark 启动和进度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12E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B/D 跑批接口完成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31C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可启动并看到真实进度</w:t>
            </w:r>
          </w:p>
        </w:tc>
      </w:tr>
      <w:tr w14:paraId="11AC6F4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AFE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BAA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模型路由与成本展示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801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 路由字段完成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20E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不使用前端默认假值</w:t>
            </w:r>
          </w:p>
        </w:tc>
      </w:tr>
      <w:tr w14:paraId="48C899D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C46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FB9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前端组件测试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360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接口结构稳定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E35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CI 自动执行并通过</w:t>
            </w:r>
          </w:p>
        </w:tc>
      </w:tr>
    </w:tbl>
    <w:p w14:paraId="4CB4A734">
      <w:pPr>
        <w:spacing w:before="0" w:after="40" w:line="300" w:lineRule="auto"/>
      </w:pPr>
    </w:p>
    <w:p w14:paraId="0608DE2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5.2 成员 B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750"/>
        <w:gridCol w:w="2850"/>
        <w:gridCol w:w="2960"/>
      </w:tblGrid>
      <w:tr w14:paraId="4570B32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5B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优先级</w:t>
            </w:r>
          </w:p>
        </w:tc>
        <w:tc>
          <w:tcPr>
            <w:tcW w:w="2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45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任务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48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开始条件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ACB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完成证据</w:t>
            </w:r>
          </w:p>
        </w:tc>
      </w:tr>
      <w:tr w14:paraId="4DE1801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55E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192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第二阶段数据表和字段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785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基线已推送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C9B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旧数据库无损升级</w:t>
            </w:r>
          </w:p>
        </w:tc>
      </w:tr>
      <w:tr w14:paraId="3DA2E2E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99A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FD3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Trace/Prompt/Benchmark 接口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37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字段表经 C/D 确认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9CA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/docs 可调用且有测试</w:t>
            </w:r>
          </w:p>
        </w:tc>
      </w:tr>
      <w:tr w14:paraId="6A5D47C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325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CF8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持久化队列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A6F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状态字段冻结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2FE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重启后任务可恢复</w:t>
            </w:r>
          </w:p>
        </w:tc>
      </w:tr>
      <w:tr w14:paraId="266DED4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E93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685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缓存和模型路由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4F5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C/D 输出稳定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F2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有命中率和路由原因</w:t>
            </w:r>
          </w:p>
        </w:tc>
      </w:tr>
      <w:tr w14:paraId="0580FD0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9CD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DA4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限流与统一错误码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E10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接口基本完成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684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429、冲突和超时可复现</w:t>
            </w:r>
          </w:p>
        </w:tc>
      </w:tr>
    </w:tbl>
    <w:p w14:paraId="368028CD">
      <w:pPr>
        <w:spacing w:before="0" w:after="40" w:line="300" w:lineRule="auto"/>
      </w:pPr>
    </w:p>
    <w:p w14:paraId="7DB4B02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5.3 成员 C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750"/>
        <w:gridCol w:w="2850"/>
        <w:gridCol w:w="2960"/>
      </w:tblGrid>
      <w:tr w14:paraId="2351833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F7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优先级</w:t>
            </w:r>
          </w:p>
        </w:tc>
        <w:tc>
          <w:tcPr>
            <w:tcW w:w="2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A6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任务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50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开始条件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5E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完成证据</w:t>
            </w:r>
          </w:p>
        </w:tc>
      </w:tr>
      <w:tr w14:paraId="14DE07B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738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FE1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状态机封装现有 5 Agent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F4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 字段冻结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70E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状态迁移可查询</w:t>
            </w:r>
          </w:p>
        </w:tc>
      </w:tr>
      <w:tr w14:paraId="0F0100E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256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71C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Tool Registry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F1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 tool_calls 表完成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D2B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6+ 工具有 Schema 和日志</w:t>
            </w:r>
          </w:p>
        </w:tc>
      </w:tr>
      <w:tr w14:paraId="20C23D8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A98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5FC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独立 Reflect 决策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1A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D 沙盒结果结构明确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A4F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错误分类和决策有测试</w:t>
            </w:r>
          </w:p>
        </w:tc>
      </w:tr>
      <w:tr w14:paraId="6F9B8D2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72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4D0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20+ 模板与历史题库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F5D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历史成功标准明确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1E8B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Top-K 含来源、分数</w:t>
            </w:r>
          </w:p>
        </w:tc>
      </w:tr>
      <w:tr w14:paraId="223EF62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A2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465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混合检索与重排序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2E7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向量索引可建立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80F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有开关对比结果</w:t>
            </w:r>
          </w:p>
        </w:tc>
      </w:tr>
    </w:tbl>
    <w:p w14:paraId="3AE45742">
      <w:pPr>
        <w:spacing w:before="0" w:after="40" w:line="300" w:lineRule="auto"/>
      </w:pPr>
    </w:p>
    <w:p w14:paraId="22895009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5.4 成员 D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750"/>
        <w:gridCol w:w="2850"/>
        <w:gridCol w:w="2960"/>
      </w:tblGrid>
      <w:tr w14:paraId="0F8A993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810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优先级</w:t>
            </w:r>
          </w:p>
        </w:tc>
        <w:tc>
          <w:tcPr>
            <w:tcW w:w="2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1A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任务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D6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开始条件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DA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完成证据</w:t>
            </w:r>
          </w:p>
        </w:tc>
      </w:tr>
      <w:tr w14:paraId="7130A9F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D21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7B97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统一沙盒接口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5F3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C code_execute 输入明确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225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C 不再直接运行第二套执行器</w:t>
            </w:r>
          </w:p>
        </w:tc>
      </w:tr>
      <w:tr w14:paraId="2CC70F2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B96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E88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Docker/E2B 强隔离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8C7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接口已确定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DC1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禁网和资源限制测试通过</w:t>
            </w:r>
          </w:p>
        </w:tc>
      </w:tr>
      <w:tr w14:paraId="344F53B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C207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P0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8B7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30+ 题隐藏测试 Benchmark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51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 跑批表完成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BEA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结果真实持久化</w:t>
            </w:r>
          </w:p>
        </w:tc>
      </w:tr>
      <w:tr w14:paraId="04734DB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679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F3A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版本对比报告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BB1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Prompt/RAG 版本可查询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817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至少两组实验对比</w:t>
            </w:r>
          </w:p>
        </w:tc>
      </w:tr>
      <w:tr w14:paraId="1DDE60A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0B8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P1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CA00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部署和 CI 扩展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F65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全部模块完成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FB1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Compose 与端到端检查通过</w:t>
            </w:r>
          </w:p>
        </w:tc>
      </w:tr>
    </w:tbl>
    <w:p w14:paraId="073285B4">
      <w:pPr>
        <w:spacing w:before="0" w:after="40" w:line="300" w:lineRule="auto"/>
      </w:pPr>
    </w:p>
    <w:p w14:paraId="08FE7D90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6. 联调测试流程</w:t>
      </w:r>
    </w:p>
    <w:p w14:paraId="4E551029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6.1 每次合并后的固定检查</w:t>
      </w:r>
    </w:p>
    <w:p w14:paraId="282E0784">
      <w:pPr>
        <w:numPr>
          <w:ilvl w:val="0"/>
          <w:numId w:val="17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删除测试数据库或使用临时数据库，运行 pytest，确认第一阶段测试无回归。</w:t>
      </w:r>
    </w:p>
    <w:p w14:paraId="76955EFC">
      <w:pPr>
        <w:numPr>
          <w:ilvl w:val="0"/>
          <w:numId w:val="17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构建前端两次：VITE_ENABLE_STAGE2=false 和 true，确认两种模式都能构建。</w:t>
      </w:r>
    </w:p>
    <w:p w14:paraId="48FDDA19">
      <w:pPr>
        <w:numPr>
          <w:ilvl w:val="0"/>
          <w:numId w:val="17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运行 docker compose build 和 docker compose up -d --wait。</w:t>
      </w:r>
    </w:p>
    <w:p w14:paraId="7F58D782">
      <w:pPr>
        <w:numPr>
          <w:ilvl w:val="0"/>
          <w:numId w:val="17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提交已收录题型，检查 verified、权威测试和无错误修复。</w:t>
      </w:r>
    </w:p>
    <w:p w14:paraId="721E07AC">
      <w:pPr>
        <w:numPr>
          <w:ilvl w:val="0"/>
          <w:numId w:val="17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提交未知 Python 任务，检查 manual_review，不允许模型建议测试触发修复。</w:t>
      </w:r>
    </w:p>
    <w:p w14:paraId="0F3A4FD0">
      <w:pPr>
        <w:numPr>
          <w:ilvl w:val="0"/>
          <w:numId w:val="17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提交故障代码，检查状态机进入 repairing，最多 3 轮后结束。</w:t>
      </w:r>
    </w:p>
    <w:p w14:paraId="797D2FCA">
      <w:pPr>
        <w:numPr>
          <w:ilvl w:val="0"/>
          <w:numId w:val="17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重启后端和 worker，检查队列任务、历史和 Trace 未丢失。</w:t>
      </w:r>
    </w:p>
    <w:p w14:paraId="3DBF2EC6">
      <w:pPr>
        <w:numPr>
          <w:ilvl w:val="0"/>
          <w:numId w:val="17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启动 Benchmark，检查进度、结果、数据库和页面一致。</w:t>
      </w:r>
    </w:p>
    <w:p w14:paraId="5841F9C9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6.2 必须准备的演示案例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3000"/>
        <w:gridCol w:w="3760"/>
      </w:tblGrid>
      <w:tr w14:paraId="23E904C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A7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案例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C43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目的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1A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预期结果</w:t>
            </w:r>
          </w:p>
        </w:tc>
      </w:tr>
      <w:tr w14:paraId="0D664A1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45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两数之和返回下标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621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展示语义契约和权威测试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0BB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verified，4/4 通过</w:t>
            </w:r>
          </w:p>
        </w:tc>
      </w:tr>
      <w:tr w14:paraId="3E06076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822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Hello World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04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展示防兜底期望污染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BBA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1/1 通过，修复 0 次</w:t>
            </w:r>
          </w:p>
        </w:tc>
      </w:tr>
      <w:tr w14:paraId="7D7CC63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A9D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未知数据处理函数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949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展示可信边界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C98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代码运行但显示 manual_review</w:t>
            </w:r>
          </w:p>
        </w:tc>
      </w:tr>
      <w:tr w14:paraId="1A60632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D0F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带语法错误的代码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E8C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展示自动修复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7CAD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进入 repairing，修复记录可见</w:t>
            </w:r>
          </w:p>
        </w:tc>
      </w:tr>
      <w:tr w14:paraId="7957AAB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192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危险文件/网络调用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199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展示沙盒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DB7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blocked，原因明确</w:t>
            </w:r>
          </w:p>
        </w:tc>
      </w:tr>
      <w:tr w14:paraId="0B6886A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6A0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30 题 Benchmark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DA31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展示量化评测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0F20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页面显示真实批次和指标</w:t>
            </w:r>
          </w:p>
        </w:tc>
      </w:tr>
    </w:tbl>
    <w:p w14:paraId="4FD8D08D">
      <w:pPr>
        <w:spacing w:before="0" w:after="40" w:line="300" w:lineRule="auto"/>
      </w:pPr>
    </w:p>
    <w:p w14:paraId="3F40DDA2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7. 第二阶段最终验收</w:t>
      </w:r>
    </w:p>
    <w:p w14:paraId="289B4CF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7.1 功能与工程验收表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5800"/>
        <w:gridCol w:w="1960"/>
      </w:tblGrid>
      <w:tr w14:paraId="049C555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BE9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验收领域</w:t>
            </w:r>
          </w:p>
        </w:tc>
        <w:tc>
          <w:tcPr>
            <w:tcW w:w="5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4B6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通过标准</w:t>
            </w:r>
          </w:p>
        </w:tc>
        <w:tc>
          <w:tcPr>
            <w:tcW w:w="1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97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结果填写</w:t>
            </w:r>
          </w:p>
        </w:tc>
      </w:tr>
      <w:tr w14:paraId="4D49B86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875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前端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21C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任务、历史、指标、详情、Trace、Prompt、Benchmark 均使用真实接口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702C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□ 通过  □ 未通过</w:t>
            </w:r>
          </w:p>
        </w:tc>
      </w:tr>
      <w:tr w14:paraId="788CB4E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5CE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后端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12A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任务队列可恢复；Trace/Prompt/Benchmark API 完整；错误码统一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BF4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□ 通过  □ 未通过</w:t>
            </w:r>
          </w:p>
        </w:tc>
      </w:tr>
      <w:tr w14:paraId="08177AF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166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Agent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EA6D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状态机有失败分支和重试上限；6+ 工具可追踪；Reflect 不破坏语义契约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91FC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□ 通过  □ 未通过</w:t>
            </w:r>
          </w:p>
        </w:tc>
      </w:tr>
      <w:tr w14:paraId="418DE7A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F64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RAG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6FB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20+ 模板；历史题库只收录 verified；混合检索和重排序可解释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4B10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□ 通过  □ 未通过</w:t>
            </w:r>
          </w:p>
        </w:tc>
      </w:tr>
      <w:tr w14:paraId="62D233B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68D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沙盒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67E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每任务独立，禁网，CPU/内存/超时/进程/输出限制可证明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73C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□ 通过  □ 未通过</w:t>
            </w:r>
          </w:p>
        </w:tc>
      </w:tr>
      <w:tr w14:paraId="182A503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BEB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Benchmark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B98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30+ 题、8 类、隐藏测试、真实指标、历史批次和报告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845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□ 通过  □ 未通过</w:t>
            </w:r>
          </w:p>
        </w:tc>
      </w:tr>
      <w:tr w14:paraId="5EF19C0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AF2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部署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DD7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新环境 docker compose 一键启动；数据库持久化；健康检查通过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5DF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□ 通过  □ 未通过</w:t>
            </w:r>
          </w:p>
        </w:tc>
      </w:tr>
      <w:tr w14:paraId="34F1508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9D2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CI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7C5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后端、前端、状态机、沙盒、Benchmark 和端到端检查自动通过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CC1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□ 通过  □ 未通过</w:t>
            </w:r>
          </w:p>
        </w:tc>
      </w:tr>
      <w:tr w14:paraId="44A5D43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5A74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文档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AE7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README、接口、数据库、测试、部署、答辩说明与真实实现一致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E2D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□ 通过  □ 未通过</w:t>
            </w:r>
          </w:p>
        </w:tc>
      </w:tr>
    </w:tbl>
    <w:p w14:paraId="46854E1F">
      <w:pPr>
        <w:spacing w:before="0" w:after="40" w:line="300" w:lineRule="auto"/>
      </w:pPr>
    </w:p>
    <w:p w14:paraId="18516A7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7.2 量化最低线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600"/>
        <w:gridCol w:w="4260"/>
      </w:tblGrid>
      <w:tr w14:paraId="4D214DE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46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指标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B46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第二阶段最低要求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31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说明</w:t>
            </w:r>
          </w:p>
        </w:tc>
      </w:tr>
      <w:tr w14:paraId="2F259BA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96E0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Agent 节点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09C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5 个业务 Agent + Reflect/状态节点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9A0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任务详情可追踪</w:t>
            </w:r>
          </w:p>
        </w:tc>
      </w:tr>
      <w:tr w14:paraId="6060E8E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435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工具数量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7A6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不少于 6 个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86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均有 Schema、超时和日志</w:t>
            </w:r>
          </w:p>
        </w:tc>
      </w:tr>
      <w:tr w14:paraId="060BC0B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63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RAG 模板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9FF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不少于 20 条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9B7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包含分数、来源和重排理由</w:t>
            </w:r>
          </w:p>
        </w:tc>
      </w:tr>
      <w:tr w14:paraId="085F39F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26C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Benchmark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174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不少于 30 题、8 类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AC9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使用隐藏测试</w:t>
            </w:r>
          </w:p>
        </w:tc>
      </w:tr>
      <w:tr w14:paraId="6CAEFB5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8D9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代码可运行率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9D3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Benchmark ≥ 70%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B89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以沙盒真实执行为准</w:t>
            </w:r>
          </w:p>
        </w:tc>
      </w:tr>
      <w:tr w14:paraId="431A161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FBD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隐藏测试通过率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2C6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Benchmark ≥ 60%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FBA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不得使用页面自测代替</w:t>
            </w:r>
          </w:p>
        </w:tc>
      </w:tr>
      <w:tr w14:paraId="7FB6C74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BE4E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平均响应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76B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≤ 60 秒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6BE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同时报告 p95，目标 ≤ 90 秒</w:t>
            </w:r>
          </w:p>
        </w:tc>
      </w:tr>
      <w:tr w14:paraId="2D6B7FD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5D0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Trace 覆盖率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53F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100% 任务有 trace_id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F84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失败任务也必须可查询</w:t>
            </w:r>
          </w:p>
        </w:tc>
      </w:tr>
      <w:tr w14:paraId="5ABB551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37F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部署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B53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5 分钟内启动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5A72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从新克隆和 .env.example 开始</w:t>
            </w:r>
          </w:p>
        </w:tc>
      </w:tr>
      <w:tr w14:paraId="73FE883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9EF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回归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35D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第一阶段测试全部通过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493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第二阶段不得破坏稳定主链路</w:t>
            </w:r>
          </w:p>
        </w:tc>
      </w:tr>
    </w:tbl>
    <w:p w14:paraId="278D7FE5">
      <w:pPr>
        <w:spacing w:before="0" w:after="40" w:line="300" w:lineRule="auto"/>
      </w:pPr>
    </w:p>
    <w:p w14:paraId="186B2F42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7.3 不予验收的情况</w:t>
      </w:r>
    </w:p>
    <w:p w14:paraId="4888F902">
      <w:pPr>
        <w:numPr>
          <w:ilvl w:val="0"/>
          <w:numId w:val="1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Trace 页面只有组件，没有真实后端节点数据。</w:t>
      </w:r>
    </w:p>
    <w:p w14:paraId="0066248A">
      <w:pPr>
        <w:numPr>
          <w:ilvl w:val="0"/>
          <w:numId w:val="1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Prompt 切换只改变页面标签，没有影响下一次 Agent 调用。</w:t>
      </w:r>
    </w:p>
    <w:p w14:paraId="16EA423A">
      <w:pPr>
        <w:numPr>
          <w:ilvl w:val="0"/>
          <w:numId w:val="1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Benchmark 仍只有 5 题，或结果、耗时由固定值生成。</w:t>
      </w:r>
    </w:p>
    <w:p w14:paraId="38DAD6F8">
      <w:pPr>
        <w:numPr>
          <w:ilvl w:val="0"/>
          <w:numId w:val="1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模型名、Token、成本和 trace_id 由前端自行补默认值。</w:t>
      </w:r>
    </w:p>
    <w:p w14:paraId="353F1731">
      <w:pPr>
        <w:numPr>
          <w:ilvl w:val="0"/>
          <w:numId w:val="1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Docker Compose 能启动，但用户代码仍在后端主进程直接执行。</w:t>
      </w:r>
    </w:p>
    <w:p w14:paraId="4331DC30">
      <w:pPr>
        <w:numPr>
          <w:ilvl w:val="0"/>
          <w:numId w:val="1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未知题型被模型测试错误驱动修复，却仍显示 verified。</w:t>
      </w:r>
    </w:p>
    <w:p w14:paraId="3246B8CE">
      <w:pPr>
        <w:numPr>
          <w:ilvl w:val="0"/>
          <w:numId w:val="18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color w:val="222222"/>
          <w:sz w:val="22"/>
        </w:rPr>
        <w:t>打开第二阶段开关后，第一阶段文本、图片、历史、报告或 Docker 流程发生回归。</w:t>
      </w:r>
    </w:p>
    <w:p w14:paraId="736242C5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 xml:space="preserve">8. </w:t>
      </w:r>
      <w:r>
        <w:rPr>
          <w:rFonts w:hint="eastAsia" w:ascii="Calibri" w:hAnsi="Calibri" w:eastAsia="微软雅黑"/>
          <w:b/>
          <w:i w:val="0"/>
          <w:color w:val="2E74B5"/>
          <w:sz w:val="32"/>
          <w:lang w:val="en-US" w:eastAsia="zh-CN"/>
        </w:rPr>
        <w:t>流程</w:t>
      </w:r>
      <w:r>
        <w:rPr>
          <w:rFonts w:ascii="Calibri" w:hAnsi="Calibri" w:eastAsia="微软雅黑"/>
          <w:b/>
          <w:i w:val="0"/>
          <w:color w:val="2E74B5"/>
          <w:sz w:val="32"/>
        </w:rPr>
        <w:t>排期</w:t>
      </w:r>
      <w:bookmarkStart w:id="0" w:name="_GoBack"/>
      <w:bookmarkEnd w:id="0"/>
    </w:p>
    <w:tbl>
      <w:tblPr>
        <w:tblStyle w:val="32"/>
        <w:tblW w:w="81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00"/>
        <w:gridCol w:w="2760"/>
      </w:tblGrid>
      <w:tr w14:paraId="7547479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5B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主要负责人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6A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必须完成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DF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当天交接点</w:t>
            </w:r>
          </w:p>
        </w:tc>
      </w:tr>
      <w:tr w14:paraId="6646B8A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9C2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FC1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推基线、字段表、数据库迁移方案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6CD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A/C/D 确认字段</w:t>
            </w:r>
          </w:p>
        </w:tc>
      </w:tr>
      <w:tr w14:paraId="05749A2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62D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F87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Trace/Prompt/Benchmark 接口骨架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C5C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C/D 可写测试数据</w:t>
            </w:r>
          </w:p>
        </w:tc>
      </w:tr>
      <w:tr w14:paraId="2BCF7B8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78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C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19A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状态机、Tool Registry、Reflect 基础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44A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 可保存真实 Trace</w:t>
            </w:r>
          </w:p>
        </w:tc>
      </w:tr>
      <w:tr w14:paraId="390055C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A9F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D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A51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统一沙盒、30 题题库初版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E32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C code_execute 接沙盒</w:t>
            </w:r>
          </w:p>
        </w:tc>
      </w:tr>
      <w:tr w14:paraId="1DE40A1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E73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ADB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队列、缓存、模型路由和限流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19B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A 获得稳定接口</w:t>
            </w:r>
          </w:p>
        </w:tc>
      </w:tr>
      <w:tr w14:paraId="0D87927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FB4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A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830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Trace、Prompt、Benchmark、模型路由页面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48B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可完整走通第二阶段</w:t>
            </w:r>
          </w:p>
        </w:tc>
      </w:tr>
      <w:tr w14:paraId="584F1AA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CE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全员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15E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合并、数据迁移、端到端联调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A800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关闭 P0 缺陷</w:t>
            </w:r>
          </w:p>
        </w:tc>
      </w:tr>
      <w:tr w14:paraId="7009F6E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0F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C+D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76F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Benchmark、RAG/Prompt 对比和性能修正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8D3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生成真实测试报告</w:t>
            </w:r>
          </w:p>
        </w:tc>
      </w:tr>
      <w:tr w14:paraId="00E456D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266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全员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B75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Docker 新环境验收、答辩演练、文档归档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A0E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develop-stage2 合并 main</w:t>
            </w:r>
          </w:p>
        </w:tc>
      </w:tr>
    </w:tbl>
    <w:p w14:paraId="237DD238">
      <w:pPr>
        <w:spacing w:before="0" w:after="40" w:line="300" w:lineRule="auto"/>
      </w:pPr>
    </w:p>
    <w:p w14:paraId="70AAD120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9. 最小可交付与完整交付的取舍</w:t>
      </w:r>
    </w:p>
    <w:tbl>
      <w:tblPr>
        <w:tblStyle w:val="32"/>
        <w:tblW w:w="9360" w:type="dxa"/>
        <w:tblInd w:w="12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800"/>
        <w:gridCol w:w="2360"/>
      </w:tblGrid>
      <w:tr w14:paraId="09B7699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47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版本</w:t>
            </w:r>
          </w:p>
        </w:tc>
        <w:tc>
          <w:tcPr>
            <w:tcW w:w="4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48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必须包含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AF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7365D"/>
                <w:sz w:val="20"/>
              </w:rPr>
              <w:t>可以暂缓</w:t>
            </w:r>
          </w:p>
        </w:tc>
      </w:tr>
      <w:tr w14:paraId="59D8BE5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269C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第二阶段最小可交付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9FDF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真实 Trace、Prompt 真切换、真实 30 题 Benchmark、状态机、6 工具、强沙盒、页面联调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E9D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复杂语义缓存、自动学习路由、超大向量库、多语言执行</w:t>
            </w:r>
          </w:p>
        </w:tc>
      </w:tr>
      <w:tr w14:paraId="6F506D9C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4D9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完整版本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0EE4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最小版全部内容 + 混合检索重排序、历史知识库、缓存指标、模型成本路由、版本对比报告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14C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分布式多节点、高并发生产部署</w:t>
            </w:r>
          </w:p>
        </w:tc>
      </w:tr>
    </w:tbl>
    <w:p w14:paraId="078A63AC">
      <w:pPr>
        <w:spacing w:before="0" w:after="40" w:line="300" w:lineRule="auto"/>
      </w:pPr>
    </w:p>
    <w:tbl>
      <w:tblPr>
        <w:tblStyle w:val="32"/>
        <w:tblW w:w="9360" w:type="dxa"/>
        <w:tblInd w:w="120" w:type="dxa"/>
        <w:tblBorders>
          <w:top w:val="single" w:color="EAF4EA" w:sz="4" w:space="0"/>
          <w:left w:val="single" w:color="EAF4EA" w:sz="4" w:space="0"/>
          <w:bottom w:val="single" w:color="EAF4EA" w:sz="4" w:space="0"/>
          <w:right w:val="single" w:color="EAF4EA" w:sz="4" w:space="0"/>
          <w:insideH w:val="single" w:color="EAF4EA" w:sz="4" w:space="0"/>
          <w:insideV w:val="single" w:color="EAF4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661297E">
        <w:tblPrEx>
          <w:tblBorders>
            <w:top w:val="single" w:color="EAF4EA" w:sz="4" w:space="0"/>
            <w:left w:val="single" w:color="EAF4EA" w:sz="4" w:space="0"/>
            <w:bottom w:val="single" w:color="EAF4EA" w:sz="4" w:space="0"/>
            <w:right w:val="single" w:color="EAF4EA" w:sz="4" w:space="0"/>
            <w:insideH w:val="single" w:color="EAF4EA" w:sz="4" w:space="0"/>
            <w:insideV w:val="single" w:color="EAF4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B835">
            <w:pPr>
              <w:spacing w:before="0" w:after="40" w:line="288" w:lineRule="auto"/>
            </w:pPr>
            <w:r>
              <w:rPr>
                <w:rFonts w:ascii="Calibri" w:hAnsi="Calibri" w:eastAsia="微软雅黑"/>
                <w:b/>
                <w:i w:val="0"/>
                <w:color w:val="2E6B3B"/>
                <w:sz w:val="22"/>
              </w:rPr>
              <w:t>最终推进原则</w:t>
            </w:r>
          </w:p>
          <w:p w14:paraId="7EBC3CF2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22"/>
              </w:rPr>
              <w:t>第二阶段必须围绕同一数据契约推进：B 先定接口，C/D 产出真实过程数据，A 最后可视化。每次合并都必须保证第一阶段仍可运行。</w:t>
            </w:r>
          </w:p>
        </w:tc>
      </w:tr>
    </w:tbl>
    <w:p w14:paraId="76042156">
      <w:pPr>
        <w:spacing w:before="0" w:after="40" w:line="300" w:lineRule="auto"/>
      </w:pPr>
    </w:p>
    <w:sectPr>
      <w:headerReference r:id="rId5" w:type="default"/>
      <w:footerReference r:id="rId6" w:type="default"/>
      <w:pgSz w:w="12240" w:h="15840"/>
      <w:pgMar w:top="1123" w:right="1440" w:bottom="1123" w:left="144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46A57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2D4AF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</w:lvl>
  </w:abstractNum>
  <w:abstractNum w:abstractNumId="7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1C4126"/>
    <w:rsid w:val="7331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60" w:after="120" w:line="276" w:lineRule="auto"/>
    </w:pPr>
    <w:rPr>
      <w:rFonts w:ascii="Consolas" w:hAnsi="Consolas" w:eastAsia="微软雅黑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6544</Words>
  <Characters>9961</Characters>
  <Lines>0</Lines>
  <Paragraphs>0</Paragraphs>
  <TotalTime>9</TotalTime>
  <ScaleCrop>false</ScaleCrop>
  <LinksUpToDate>false</LinksUpToDate>
  <CharactersWithSpaces>10659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符启达</cp:lastModifiedBy>
  <dcterms:modified xsi:type="dcterms:W3CDTF">2026-06-26T01:26:01Z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eyJoZGlkIjoiN2FlY2Y3NTcxM2Q2M2JlZDNlMjQ4ZjMzNmE4MGZlMjkiLCJ1c2VySWQiOiIxODE4NjU2MTk2In0=</vt:lpwstr>
  </property>
  <property fmtid="{D5CDD505-2E9C-101B-9397-08002B2CF9AE}" pid="3" name="KSOProductBuildVer">
    <vt:lpwstr>2052-12.1.0.26375</vt:lpwstr>
  </property>
  <property fmtid="{D5CDD505-2E9C-101B-9397-08002B2CF9AE}" pid="4" name="ICV">
    <vt:lpwstr>CD4094E45E4F428A90D03DA9686D9F36_12</vt:lpwstr>
  </property>
</Properties>
</file>