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15" w:leader="none"/>
          <w:tab w:val="center" w:pos="4680" w:leader="none"/>
        </w:tabs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>Worksheet: Module 2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jc w:val="center"/>
        <w:rPr/>
      </w:pPr>
      <w:r>
        <w:rPr/>
        <w:t>CS 315: Data Structures and Algorithms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Richard S. Stansbury</w:t>
      </w:r>
    </w:p>
    <w:p>
      <w:pPr>
        <w:pStyle w:val="Normal"/>
        <w:jc w:val="center"/>
        <w:rPr/>
      </w:pPr>
      <w:r>
        <w:rPr/>
        <w:t>Embry-Riddle Aeronautical University</w:t>
      </w:r>
    </w:p>
    <w:p>
      <w:pPr>
        <w:pStyle w:val="Normal"/>
        <w:jc w:val="center"/>
        <w:rPr/>
      </w:pPr>
      <w:r>
        <w:rPr/>
        <w:t>Daytona Beach, FL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Jeremiah Webb Student ID: 2545328</w:t>
      </w:r>
    </w:p>
    <w:p>
      <w:pPr>
        <w:pStyle w:val="ListParagraph"/>
        <w:numPr>
          <w:ilvl w:val="0"/>
          <w:numId w:val="4"/>
        </w:numPr>
        <w:rPr/>
      </w:pPr>
      <w:r>
        <w:rPr/>
        <w:t>Match the order of growth to the common name/descriptor for it.  Pick the best answer.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Choices: constant, polynomial, linear, exponential, logarithmic, loglinear, quadratic, factorial,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ab/>
        <w:t xml:space="preserve"> </w:t>
        <w:tab/>
        <w:t>________Constant____________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ab/>
        <w:tab/>
        <w:t>_________Logarithmic___________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ab/>
        <w:tab/>
        <w:t>_______Linear_____________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ab/>
        <w:t>_____Loglinear______________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ab/>
        <w:tab/>
        <w:t>_________Quadratic___________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eastAsiaTheme="minorEastAsia"/>
        </w:rPr>
        <w:tab/>
        <w:tab/>
        <w:t>___Polynomial_________________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" w:eastAsiaTheme="minorEastAsia"/>
        </w:rPr>
        <w:tab/>
        <w:tab/>
        <w:t>_________Exponential___________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ab/>
        <w:tab/>
        <w:t>________Factorial____________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59" w:before="0" w:after="160"/>
        <w:contextualSpacing w:val="false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160"/>
        <w:contextualSpacing w:val="false"/>
        <w:rPr/>
      </w:pPr>
      <w:r>
        <w:br w:type="column"/>
      </w:r>
      <w:r>
        <w:rPr/>
        <w:t xml:space="preserve">What is the tilde approximation </w:t>
      </w:r>
      <w:r>
        <w:rPr>
          <w:b/>
          <w:bCs/>
          <w:u w:val="single"/>
        </w:rPr>
        <w:t>and</w:t>
      </w:r>
      <w:r>
        <w:rPr/>
        <w:t xml:space="preserve"> order of growth for the following runtime models</w:t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ListParagraph"/>
        <w:numPr>
          <w:ilvl w:val="0"/>
          <w:numId w:val="6"/>
        </w:numPr>
        <w:spacing w:before="0" w:after="160"/>
        <w:contextualSpacing w:val="false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/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Tilde  approximation: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Order of growth: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>, quadratic</w:t>
      </w:r>
    </w:p>
    <w:p>
      <w:pPr>
        <w:pStyle w:val="ListParagraph"/>
        <w:spacing w:before="0" w:after="160"/>
        <w:ind w:left="720" w:hanging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ab/>
      </w:r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6"/>
        </w:numPr>
        <w:spacing w:before="0" w:after="160"/>
        <w:contextualSpacing w:val="false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log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Tilde  approximation: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Order of growth: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>. loglinear</w:t>
      </w:r>
    </w:p>
    <w:p>
      <w:pPr>
        <w:pStyle w:val="Normal"/>
        <w:spacing w:before="0" w:after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6"/>
        </w:numPr>
        <w:spacing w:before="0" w:after="160"/>
        <w:contextualSpacing w:val="false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Tilde  approximation: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ListParagraph"/>
        <w:spacing w:before="0" w:after="160"/>
        <w:contextualSpacing w:val="false"/>
        <w:rPr>
          <w:rFonts w:eastAsia="" w:eastAsiaTheme="minorEastAsia"/>
        </w:rPr>
      </w:pPr>
      <w:r>
        <w:rPr>
          <w:rFonts w:eastAsia="" w:eastAsiaTheme="minorEastAsia"/>
        </w:rPr>
        <w:t xml:space="preserve">Order of growth: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>. cubic</w:t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Normal"/>
        <w:spacing w:before="0" w:after="0"/>
        <w:contextualSpacing w:val="false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Calculate the order of growth for the algorithm below.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First, trace the execution of the algorithm for a sample input (just to observe how it works).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Second, approximate the runtime of the inner loop given the number of operations and frequency for which they occur.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Third, approximate the runtime of the outer loop (including the nested inner loop).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Finally, determine the overall order of growth.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</w:rPr>
        <w:t xml:space="preserve">public static void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Algorithm1(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[] data)</w:t>
        <w:br/>
        <w:t>{</w:t>
        <w:br/>
        <w:br/>
      </w:r>
      <w:bookmarkStart w:id="0" w:name="_Hlk17290571"/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 xml:space="preserve">  </w:t>
      </w:r>
      <w:r>
        <w:rPr>
          <w:rFonts w:eastAsia="Times New Roman" w:cs="Courier New" w:ascii="Courier New" w:hAnsi="Courier New"/>
          <w:color w:val="000000"/>
          <w:sz w:val="26"/>
          <w:szCs w:val="26"/>
          <w:shd w:fill="FFFF00" w:val="clear"/>
        </w:rPr>
        <w:t>T2-&gt;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 xml:space="preserve">[] sortedArr =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>new int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[data.</w:t>
      </w:r>
      <w:r>
        <w:rPr>
          <w:rFonts w:eastAsia="Times New Roman" w:cs="Courier New" w:ascii="Courier New" w:hAnsi="Courier New"/>
          <w:b/>
          <w:bCs/>
          <w:color w:val="660E7A"/>
          <w:sz w:val="18"/>
          <w:szCs w:val="18"/>
          <w:shd w:fill="FFFF00" w:val="clear"/>
        </w:rPr>
        <w:t>length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];</w:t>
      </w:r>
      <w:bookmarkEnd w:id="0"/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br/>
      </w:r>
      <w:bookmarkStart w:id="1" w:name="_Hlk17290584"/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lastSmallest = -</w:t>
      </w:r>
      <w:r>
        <w:rPr>
          <w:rFonts w:eastAsia="Times New Roman" w:cs="Courier New" w:ascii="Courier New" w:hAnsi="Courier New"/>
          <w:color w:val="0000FF"/>
          <w:sz w:val="18"/>
          <w:szCs w:val="18"/>
          <w:shd w:fill="FFFF00" w:val="clear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;</w:t>
      </w:r>
      <w:bookmarkEnd w:id="1"/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>//Outer Loop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(</w:t>
      </w:r>
      <w:bookmarkStart w:id="2" w:name="_Hlk17290296"/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FF00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i=</w:t>
      </w:r>
      <w:r>
        <w:rPr>
          <w:rFonts w:eastAsia="Times New Roman" w:cs="Courier New" w:ascii="Courier New" w:hAnsi="Courier New"/>
          <w:color w:val="0000FF"/>
          <w:sz w:val="18"/>
          <w:szCs w:val="18"/>
          <w:shd w:fill="FFFF00" w:val="clear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FF00" w:val="clear"/>
        </w:rPr>
        <w:t>;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</w:t>
      </w:r>
      <w:bookmarkStart w:id="3" w:name="_Hlk17290319"/>
      <w:bookmarkEnd w:id="2"/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i &lt; data.</w:t>
      </w:r>
      <w:r>
        <w:rPr>
          <w:rFonts w:eastAsia="Times New Roman" w:cs="Courier New" w:ascii="Courier New" w:hAnsi="Courier New"/>
          <w:b/>
          <w:bCs/>
          <w:color w:val="660E7A"/>
          <w:sz w:val="18"/>
          <w:szCs w:val="18"/>
          <w:shd w:fill="77BC65" w:val="clear"/>
        </w:rPr>
        <w:t>length</w:t>
      </w:r>
      <w:bookmarkEnd w:id="3"/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 xml:space="preserve">; </w:t>
      </w:r>
      <w:bookmarkStart w:id="4" w:name="_Hlk17290404"/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i++</w:t>
      </w:r>
      <w:bookmarkEnd w:id="4"/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) {</w:t>
        <w:br/>
        <w:br/>
        <w:t xml:space="preserve">        </w:t>
      </w:r>
      <w:bookmarkStart w:id="5" w:name="_Hlk17290334"/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smallestVal = Integer.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18"/>
          <w:szCs w:val="18"/>
          <w:shd w:fill="77BC65" w:val="clear"/>
        </w:rPr>
        <w:t>MAX_VALUE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smallestIndex = -</w:t>
      </w:r>
      <w:r>
        <w:rPr>
          <w:rFonts w:eastAsia="Times New Roman" w:cs="Courier New" w:ascii="Courier New" w:hAnsi="Courier New"/>
          <w:color w:val="0000FF"/>
          <w:sz w:val="18"/>
          <w:szCs w:val="18"/>
          <w:shd w:fill="77BC65" w:val="clear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;</w:t>
      </w:r>
      <w:bookmarkEnd w:id="5"/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br/>
        <w:br/>
        <w:t xml:space="preserve">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highlight w:val="none"/>
          <w:shd w:fill="77BC65" w:val="clear"/>
        </w:rPr>
      </w:pP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// Inner Loop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Courier New" w:hAnsi="Courier New" w:eastAsia="Times New Roman" w:cs="Courier New"/>
          <w:color w:val="000000"/>
          <w:sz w:val="18"/>
          <w:szCs w:val="18"/>
          <w:highlight w:val="none"/>
          <w:shd w:fill="77BC65" w:val="clea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shd w:fill="77BC65" w:val="clear"/>
        </w:rPr>
        <w:t>T1-&gt;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(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77BC65" w:val="clear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 xml:space="preserve">j = </w:t>
      </w:r>
      <w:r>
        <w:rPr>
          <w:rFonts w:eastAsia="Times New Roman" w:cs="Courier New" w:ascii="Courier New" w:hAnsi="Courier New"/>
          <w:color w:val="0000FF"/>
          <w:sz w:val="18"/>
          <w:szCs w:val="18"/>
          <w:shd w:fill="77BC65" w:val="clear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 xml:space="preserve">;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7B59" w:val="clear"/>
        </w:rPr>
        <w:t>j &lt; data.</w:t>
      </w:r>
      <w:r>
        <w:rPr>
          <w:rFonts w:eastAsia="Times New Roman" w:cs="Courier New" w:ascii="Courier New" w:hAnsi="Courier New"/>
          <w:b/>
          <w:bCs/>
          <w:color w:val="660E7A"/>
          <w:sz w:val="18"/>
          <w:szCs w:val="18"/>
          <w:shd w:fill="FF7B59" w:val="clear"/>
        </w:rPr>
        <w:t>length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7B59" w:val="clear"/>
        </w:rPr>
        <w:t>; j++) {</w:t>
        <w:br/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7B59" w:val="clea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7B59" w:val="clear"/>
        </w:rPr>
        <w:t>(data[j] &gt;= lastSmallest) {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18"/>
          <w:szCs w:val="18"/>
          <w:shd w:fill="FF7B59" w:val="clea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FF7B59" w:val="clear"/>
        </w:rPr>
        <w:t>(data[j] &lt; smallestVal) {</w:t>
        <w:br/>
        <w:t xml:space="preserve">                    smallestIndex = j;</w:t>
        <w:br/>
        <w:t xml:space="preserve">                    smallestVal = data[j];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</w:t>
      </w:r>
      <w:bookmarkStart w:id="6" w:name="_Hlk17290379"/>
      <w:r>
        <w:rPr>
          <w:rFonts w:eastAsia="Times New Roman" w:cs="Courier New" w:ascii="Courier New" w:hAnsi="Courier New"/>
          <w:color w:val="000000"/>
          <w:sz w:val="18"/>
          <w:szCs w:val="18"/>
          <w:shd w:fill="FF7B59" w:val="clear"/>
        </w:rPr>
        <w:t>lastSmallest = sortedArr[i] = data[smallestIndex];</w:t>
      </w:r>
      <w:bookmarkEnd w:id="6"/>
      <w:r>
        <w:rPr>
          <w:rFonts w:eastAsia="Times New Roman" w:cs="Courier New" w:ascii="Courier New" w:hAnsi="Courier New"/>
          <w:color w:val="000000"/>
          <w:sz w:val="24"/>
          <w:szCs w:val="24"/>
          <w:shd w:fill="FF7B59" w:val="clear"/>
        </w:rPr>
        <w:t>&lt;-</w:t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7B59" w:val="clear"/>
        </w:rPr>
        <w:t>T0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br/>
        <w:t xml:space="preserve">    }</w:t>
        <w:br/>
      </w:r>
      <w:bookmarkStart w:id="7" w:name="_Hlk17290615"/>
      <w:r>
        <w:rPr>
          <w:rFonts w:eastAsia="Times New Roman" w:cs="Courier New" w:ascii="Courier New" w:hAnsi="Courier New"/>
          <w:color w:val="000000"/>
          <w:sz w:val="18"/>
          <w:szCs w:val="18"/>
          <w:shd w:fill="auto" w:val="clear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shd w:fill="77BC65" w:val="clear"/>
        </w:rPr>
        <w:t>data = sortedArr;</w:t>
      </w:r>
      <w:bookmarkEnd w:id="7"/>
      <w:r>
        <w:rPr>
          <w:rFonts w:eastAsia="Times New Roman" w:cs="Courier New" w:ascii="Courier New" w:hAnsi="Courier New"/>
          <w:color w:val="000000"/>
          <w:sz w:val="18"/>
          <w:szCs w:val="18"/>
          <w:shd w:fill="auto" w:val="clear"/>
        </w:rPr>
        <w:br/>
        <w:t>}</w:t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  <w:br/>
      </w:r>
      <w:r>
        <w:rPr/>
        <w:t xml:space="preserve">Sample input: [1,2,3,4,5,6] This is a sorting algorithm. </w:t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  <w:t>Inner Loop is n linear runtime.</w:t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  <w:t>Due to the outer loop containing inner loop, should be n^2 time.</w:t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  <w:t xml:space="preserve">if statements are assumed constant time. </w:t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ListParagraph"/>
        <w:spacing w:lineRule="auto" w:line="240" w:before="0" w:after="200"/>
        <w:ind w:left="360" w:hanging="0"/>
        <w:contextualSpacing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</w:t>
      </w:r>
      <w:r>
        <w:rPr/>
        <w:t>Overall Growth is n^2, quadratic.</w:t>
      </w:r>
    </w:p>
    <w:p>
      <w:pPr>
        <w:pStyle w:val="ListParagraph"/>
        <w:numPr>
          <w:ilvl w:val="0"/>
          <w:numId w:val="4"/>
        </w:numPr>
        <w:spacing w:lineRule="auto" w:line="240" w:before="0" w:after="200"/>
        <w:contextualSpacing/>
        <w:rPr/>
      </w:pPr>
      <w:r>
        <w:br w:type="column"/>
      </w:r>
      <w:r>
        <w:rPr/>
        <w:t>Calculate order of growth of the following:</w:t>
      </w:r>
    </w:p>
    <w:p>
      <w:pPr>
        <w:pStyle w:val="Normal"/>
        <w:ind w:left="36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public void example1(int [] anArray) </w:t>
      </w:r>
    </w:p>
    <w:p>
      <w:pPr>
        <w:pStyle w:val="Normal"/>
        <w:ind w:left="36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{</w:t>
      </w:r>
    </w:p>
    <w:p>
      <w:pPr>
        <w:pStyle w:val="Normal"/>
        <w:ind w:left="36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 n = anArray.length;</w:t>
      </w:r>
    </w:p>
    <w:p>
      <w:pPr>
        <w:pStyle w:val="Normal"/>
        <w:ind w:left="36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24"/>
          <w:szCs w:val="24"/>
          <w:shd w:fill="FFFF00" w:val="clear"/>
        </w:rPr>
        <w:t xml:space="preserve">T1 → </w:t>
      </w:r>
      <w:r>
        <w:rPr>
          <w:rFonts w:cs="Courier New" w:ascii="Courier New" w:hAnsi="Courier New"/>
          <w:sz w:val="18"/>
          <w:szCs w:val="18"/>
          <w:shd w:fill="FFFF00" w:val="clear"/>
        </w:rPr>
        <w:t>for (int i=1</w:t>
      </w:r>
      <w:r>
        <w:rPr>
          <w:rFonts w:cs="Courier New" w:ascii="Courier New" w:hAnsi="Courier New"/>
          <w:sz w:val="18"/>
          <w:szCs w:val="18"/>
        </w:rPr>
        <w:t xml:space="preserve">; </w:t>
      </w:r>
      <w:r>
        <w:rPr>
          <w:rFonts w:cs="Courier New" w:ascii="Courier New" w:hAnsi="Courier New"/>
          <w:sz w:val="18"/>
          <w:szCs w:val="18"/>
          <w:shd w:fill="BBE33D" w:val="clear"/>
        </w:rPr>
        <w:t>i &lt; n; i*=2) {</w:t>
      </w:r>
    </w:p>
    <w:p>
      <w:pPr>
        <w:pStyle w:val="Normal"/>
        <w:ind w:left="36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18"/>
          <w:szCs w:val="18"/>
          <w:shd w:fill="BBE33D" w:val="clear"/>
        </w:rPr>
        <w:tab/>
        <w:tab/>
        <w:t xml:space="preserve">System.out.println(anArray[i]); </w:t>
      </w:r>
      <w:r>
        <w:rPr>
          <w:rFonts w:cs="Courier New" w:ascii="Courier New" w:hAnsi="Courier New"/>
          <w:sz w:val="24"/>
          <w:szCs w:val="24"/>
          <w:shd w:fill="BBE33D" w:val="clear"/>
        </w:rPr>
        <w:t xml:space="preserve">← </w:t>
      </w:r>
      <w:r>
        <w:rPr>
          <w:rFonts w:cs="Courier New" w:ascii="Courier New" w:hAnsi="Courier New"/>
          <w:sz w:val="24"/>
          <w:szCs w:val="24"/>
          <w:shd w:fill="BBE33D" w:val="clear"/>
        </w:rPr>
        <w:t>T0</w:t>
      </w:r>
    </w:p>
    <w:p>
      <w:pPr>
        <w:pStyle w:val="Normal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Normal"/>
        <w:ind w:left="36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Note: notice the increment term of the for loop.  How does this impact complexity?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Tip: Trace through the example on a couple of practice arrays (say one of length 4 and one of length 8).  </w:t>
      </w:r>
    </w:p>
    <w:p>
      <w:pPr>
        <w:pStyle w:val="ListParagraph"/>
        <w:rPr/>
      </w:pPr>
      <w:r>
        <w:rPr/>
        <w:t xml:space="preserve">1. </w:t>
      </w:r>
      <w:r>
        <w:rPr/>
        <w:t>AnArray = [1,3,5,7]</w:t>
      </w:r>
    </w:p>
    <w:p>
      <w:pPr>
        <w:pStyle w:val="ListParagraph"/>
        <w:rPr/>
      </w:pPr>
      <w:r>
        <w:rPr/>
        <w:t xml:space="preserve">2. </w:t>
      </w:r>
      <w:r>
        <w:rPr/>
        <w:t>AnArray = [1,2,3,4,5,6,7,8]</w:t>
      </w:r>
    </w:p>
    <w:p>
      <w:pPr>
        <w:pStyle w:val="ListParagraph"/>
        <w:rPr/>
      </w:pPr>
      <w:r>
        <w:rPr/>
        <w:t>1. Output: 3,5</w:t>
      </w:r>
    </w:p>
    <w:p>
      <w:pPr>
        <w:pStyle w:val="ListParagraph"/>
        <w:rPr/>
      </w:pPr>
      <w:r>
        <w:rPr/>
        <w:t>2. Output: 2,3,5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How many steps were required for each?  How does this number of steps change as the size increases?</w:t>
      </w:r>
    </w:p>
    <w:p>
      <w:pPr>
        <w:pStyle w:val="ListParagraph"/>
        <w:rPr/>
      </w:pPr>
      <w:r>
        <w:rPr/>
        <w:t xml:space="preserve">When inputted array is length 4: </w:t>
      </w:r>
      <w:r>
        <w:rPr/>
        <w:t>2 Steps</w:t>
      </w:r>
    </w:p>
    <w:p>
      <w:pPr>
        <w:pStyle w:val="ListParagraph"/>
        <w:rPr/>
      </w:pPr>
      <w:r>
        <w:rPr/>
        <w:t xml:space="preserve">When inputted array is length 8: </w:t>
      </w:r>
      <w:r>
        <w:rPr/>
        <w:t>3 Steps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So, what is the order of growth?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The order of growth is log(n). This is due to variable I being multiplied by 2 each iteration. </w:t>
      </w:r>
    </w:p>
    <w:p>
      <w:pPr>
        <w:pStyle w:val="ListParagraph"/>
        <w:rPr/>
      </w:pPr>
      <w:r>
        <w:rPr/>
        <w:t>I = 2^m = n</w:t>
      </w:r>
    </w:p>
    <w:p>
      <w:pPr>
        <w:pStyle w:val="ListParagraph"/>
        <w:rPr/>
      </w:pPr>
      <w:r>
        <w:rPr/>
        <w:t>m = log(N)</w:t>
      </w:r>
    </w:p>
    <w:p>
      <w:pPr>
        <w:pStyle w:val="ListParagraph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log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ListParagraph"/>
        <w:rPr/>
      </w:pPr>
      <w:r>
        <w:rPr/>
        <w:t>So Order of growth is Log(n),  l</w:t>
      </w:r>
      <w:r>
        <w:rPr>
          <w:rFonts w:eastAsia="" w:eastAsiaTheme="minorEastAsia"/>
        </w:rPr>
        <w:t>ogarithmic</w:t>
      </w:r>
      <w:r>
        <w:br w:type="page"/>
      </w:r>
    </w:p>
    <w:p>
      <w:pPr>
        <w:pStyle w:val="ListParagraph"/>
        <w:numPr>
          <w:ilvl w:val="0"/>
          <w:numId w:val="4"/>
        </w:numPr>
        <w:rPr/>
      </w:pPr>
      <w:r>
        <w:rPr/>
        <w:t>Perform algorithm analysis of the running time (evaluate summations if necessary) of the below algorithm (show ALL work).  Solve for the order of growth in terms of size n.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5"/>
        <w:gridCol w:w="2670"/>
      </w:tblGrid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 xml:space="preserve">//For a given array, for each value, the result 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>//of value</w:t>
            </w:r>
            <w:r>
              <w:rPr>
                <w:rFonts w:cs="Courier New" w:ascii="Courier New" w:hAnsi="Courier New"/>
                <w:sz w:val="20"/>
                <w:szCs w:val="18"/>
                <w:vertAlign w:val="superscript"/>
              </w:rPr>
              <w:t xml:space="preserve">3 </w:t>
            </w:r>
            <w:r>
              <w:rPr>
                <w:rFonts w:cs="Courier New" w:ascii="Courier New" w:hAnsi="Courier New"/>
                <w:sz w:val="20"/>
                <w:szCs w:val="18"/>
              </w:rPr>
              <w:t>is calculated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 xml:space="preserve">public void cubeArray(int [] anArray) 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>{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ab/>
            </w:r>
            <w:r>
              <w:rPr>
                <w:rFonts w:cs="Courier New" w:ascii="Courier New" w:hAnsi="Courier New"/>
                <w:sz w:val="20"/>
                <w:szCs w:val="18"/>
                <w:shd w:fill="FF860D" w:val="clear"/>
              </w:rPr>
              <w:t>int n = anArray.length;</w:t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FF860D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860D" w:val="clear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18"/>
                <w:shd w:fill="FF860D" w:val="clear"/>
              </w:rPr>
              <w:t xml:space="preserve">int [] result = new int[n]; &lt;- </w:t>
            </w:r>
            <w:r>
              <w:rPr>
                <w:rFonts w:cs="Courier New" w:ascii="Courier New" w:hAnsi="Courier New"/>
                <w:sz w:val="20"/>
                <w:szCs w:val="18"/>
                <w:shd w:fill="FF860D" w:val="clear"/>
              </w:rPr>
              <w:t>T3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ab/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>//calculate results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>T1</w:t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>-&gt;for (int i=0; i &lt; n; i++) {</w:t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FFFF00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  <w:tab/>
              <w:t>result[i] = 1;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  <w:tab/>
              <w:t>for</w:t>
            </w:r>
            <w:r>
              <w:rPr>
                <w:rFonts w:cs="Courier New" w:ascii="Courier New" w:hAnsi="Courier New"/>
                <w:sz w:val="20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18"/>
                <w:shd w:fill="BBE33D" w:val="clear"/>
              </w:rPr>
              <w:t>(int j=0; j &lt; 3; j++) {</w:t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BBE33D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BBE33D" w:val="clear"/>
              </w:rPr>
              <w:tab/>
              <w:tab/>
              <w:tab/>
              <w:t>result[i] = result[i] * anArray[i];</w:t>
            </w:r>
          </w:p>
          <w:p>
            <w:pPr>
              <w:pStyle w:val="Normal"/>
              <w:widowControl w:val="false"/>
              <w:ind w:left="720" w:firstLine="720"/>
              <w:jc w:val="both"/>
              <w:rPr>
                <w:rFonts w:cstheme="minorBidi" w:eastAsiaTheme="minorHAnsi"/>
                <w:highlight w:val="none"/>
                <w:shd w:fill="BBE33D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BBE33D" w:val="clear"/>
              </w:rPr>
              <w:t>} ←</w:t>
            </w:r>
            <w:r>
              <w:rPr>
                <w:rFonts w:cs="Courier New" w:ascii="Courier New" w:hAnsi="Courier New"/>
                <w:sz w:val="20"/>
                <w:szCs w:val="18"/>
                <w:shd w:fill="BBE33D" w:val="clear"/>
              </w:rPr>
              <w:t xml:space="preserve"> T0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ab/>
              <w:tab/>
            </w:r>
          </w:p>
          <w:p>
            <w:pPr>
              <w:pStyle w:val="Normal"/>
              <w:widowControl w:val="false"/>
              <w:ind w:firstLine="720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FFFF00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  <w:t>//Print results</w:t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FFFF00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  <w:t>for (int k=0; k &lt; n; k++) {</w:t>
            </w:r>
          </w:p>
          <w:p>
            <w:pPr>
              <w:pStyle w:val="Normal"/>
              <w:widowControl w:val="false"/>
              <w:jc w:val="both"/>
              <w:rPr>
                <w:rFonts w:cstheme="minorBidi" w:eastAsiaTheme="minorHAnsi"/>
                <w:highlight w:val="none"/>
                <w:shd w:fill="FFFF00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ab/>
              <w:tab/>
              <w:t>System.out.println(result[k] + “ “);</w:t>
            </w:r>
          </w:p>
          <w:p>
            <w:pPr>
              <w:pStyle w:val="Normal"/>
              <w:widowControl w:val="false"/>
              <w:ind w:firstLine="720"/>
              <w:jc w:val="both"/>
              <w:rPr>
                <w:rFonts w:cstheme="minorBidi" w:eastAsiaTheme="minorHAnsi"/>
                <w:highlight w:val="none"/>
                <w:shd w:fill="FFFF00" w:val="clear"/>
              </w:rPr>
            </w:pP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 xml:space="preserve">} ← </w:t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>Co</w:t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 xml:space="preserve">nstant Time </w:t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>T2</w:t>
            </w:r>
            <w:r>
              <w:rPr>
                <w:rFonts w:cs="Courier New" w:ascii="Courier New" w:hAnsi="Courier New"/>
                <w:sz w:val="20"/>
                <w:szCs w:val="18"/>
                <w:shd w:fill="FFFF00" w:val="clear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cs="Courier New" w:ascii="Courier New" w:hAnsi="Courier New"/>
                <w:sz w:val="20"/>
                <w:szCs w:val="18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Example execution code: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int [] arr = {1,2,3,4,5};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cubeArray(arr) 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Execution Output: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</w:t>
            </w:r>
            <w:r>
              <w:rPr/>
              <w:t>1 8 27 64 125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spacing w:lineRule="auto" w:line="259" w:before="0" w:after="160"/>
        <w:contextualSpacing w:val="false"/>
        <w:rPr/>
      </w:pPr>
      <w:r>
        <w:rPr/>
        <w:t>Final for loop printing results is linear.</w:t>
      </w:r>
    </w:p>
    <w:p>
      <w:pPr>
        <w:pStyle w:val="Normal"/>
        <w:spacing w:lineRule="auto" w:line="259" w:before="0" w:after="160"/>
        <w:contextualSpacing w:val="fals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59" w:before="0" w:after="160"/>
        <w:contextualSpacing w:val="false"/>
        <w:rPr>
          <w:sz w:val="26"/>
          <w:szCs w:val="26"/>
        </w:rPr>
      </w:pPr>
      <w:r>
        <w:rPr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nary>
        </m:oMath>
      </m:oMathPara>
    </w:p>
    <w:p>
      <w:pPr>
        <w:pStyle w:val="Normal"/>
        <w:spacing w:lineRule="auto" w:line="259" w:before="0" w:after="160"/>
        <w:contextualSpacing w:val="false"/>
        <w:rPr>
          <w:sz w:val="26"/>
          <w:szCs w:val="26"/>
        </w:rPr>
      </w:pPr>
      <w:r>
        <w:rPr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spacing w:lineRule="auto" w:line="259" w:before="0" w:after="160"/>
        <w:contextualSpacing w:val="false"/>
        <w:rPr>
          <w:sz w:val="26"/>
          <w:szCs w:val="26"/>
        </w:rPr>
      </w:pPr>
      <w:r>
        <w:rPr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</m:oMath>
      </m:oMathPara>
    </w:p>
    <w:p>
      <w:pPr>
        <w:pStyle w:val="Normal"/>
        <w:spacing w:lineRule="auto" w:line="259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End result is linear Order N.</w:t>
      </w:r>
      <w:r>
        <w:br w:type="page"/>
      </w:r>
    </w:p>
    <w:p>
      <w:pPr>
        <w:pStyle w:val="ListParagraph"/>
        <w:numPr>
          <w:ilvl w:val="0"/>
          <w:numId w:val="4"/>
        </w:numPr>
        <w:rPr/>
      </w:pPr>
      <w:r>
        <w:rPr/>
        <w:t>Determine the order of growth complexity for the following algorithm: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void sums(int [] arr) {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shd w:fill="FFFF00" w:val="clear"/>
        </w:rPr>
        <w:t>int sum = 0;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4"/>
          <w:szCs w:val="24"/>
          <w:shd w:fill="FFFF00" w:val="clear"/>
        </w:rPr>
        <w:t>T2-&gt;</w:t>
      </w:r>
      <w:r>
        <w:rPr>
          <w:rFonts w:cs="Courier New" w:ascii="Courier New" w:hAnsi="Courier New"/>
          <w:sz w:val="20"/>
          <w:szCs w:val="20"/>
          <w:shd w:fill="FFFF00" w:val="clear"/>
        </w:rPr>
        <w:tab/>
        <w:t>for (int i=0</w:t>
      </w:r>
      <w:r>
        <w:rPr>
          <w:rFonts w:cs="Courier New" w:ascii="Courier New" w:hAnsi="Courier New"/>
          <w:sz w:val="20"/>
          <w:szCs w:val="20"/>
        </w:rPr>
        <w:t xml:space="preserve">; </w:t>
      </w:r>
      <w:r>
        <w:rPr>
          <w:rFonts w:cs="Courier New" w:ascii="Courier New" w:hAnsi="Courier New"/>
          <w:sz w:val="20"/>
          <w:szCs w:val="20"/>
          <w:shd w:fill="BBE33D" w:val="clear"/>
        </w:rPr>
        <w:t xml:space="preserve">i &lt; arr.length; i++) { </w:t>
      </w:r>
      <w:r>
        <w:rPr>
          <w:rFonts w:cs="Courier New" w:ascii="Courier New" w:hAnsi="Courier New"/>
          <w:sz w:val="24"/>
          <w:szCs w:val="24"/>
          <w:shd w:fill="BBE33D" w:val="clear"/>
        </w:rPr>
        <w:t>&lt;-</w:t>
      </w:r>
      <w:r>
        <w:rPr>
          <w:rFonts w:cs="Courier New" w:ascii="Courier New" w:hAnsi="Courier New"/>
          <w:sz w:val="24"/>
          <w:szCs w:val="24"/>
          <w:shd w:fill="BBE33D" w:val="clear"/>
        </w:rPr>
        <w:t>T1</w:t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20"/>
          <w:szCs w:val="20"/>
          <w:shd w:fill="BBE33D" w:val="clear"/>
        </w:rPr>
        <w:tab/>
        <w:tab/>
        <w:t>int j;</w:t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20"/>
          <w:szCs w:val="20"/>
          <w:shd w:fill="BBE33D" w:val="clear"/>
        </w:rPr>
        <w:tab/>
        <w:tab/>
        <w:t>for (j=1, sum=arr[0]; j &lt;= i; j++) {</w:t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20"/>
          <w:szCs w:val="20"/>
          <w:shd w:fill="BBE33D" w:val="clear"/>
        </w:rPr>
        <w:tab/>
        <w:tab/>
        <w:tab/>
        <w:t>sum += arr[j]</w:t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20"/>
          <w:szCs w:val="20"/>
          <w:shd w:fill="BBE33D" w:val="clear"/>
        </w:rPr>
        <w:tab/>
        <w:tab/>
        <w:t>}</w:t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BBE33D" w:val="clear"/>
        </w:rPr>
      </w:pPr>
      <w:r>
        <w:rPr>
          <w:rFonts w:cs="Courier New" w:ascii="Courier New" w:hAnsi="Courier New"/>
          <w:sz w:val="20"/>
          <w:szCs w:val="20"/>
          <w:shd w:fill="BBE33D" w:val="clear"/>
        </w:rPr>
        <w:tab/>
        <w:tab/>
      </w:r>
    </w:p>
    <w:p>
      <w:pPr>
        <w:pStyle w:val="Normal"/>
        <w:ind w:left="720" w:hanging="0"/>
        <w:rPr>
          <w:rFonts w:cstheme="minorBidi" w:eastAsiaTheme="minorHAnsi"/>
          <w:highlight w:val="none"/>
          <w:shd w:fill="FFFF00" w:val="clear"/>
        </w:rPr>
      </w:pPr>
      <w:r>
        <w:rPr>
          <w:rFonts w:cs="Courier New" w:ascii="Courier New" w:hAnsi="Courier New"/>
          <w:sz w:val="20"/>
          <w:szCs w:val="20"/>
          <w:shd w:fill="FFFF00" w:val="clear"/>
        </w:rPr>
        <w:tab/>
        <w:tab/>
        <w:t xml:space="preserve">System.out.println(i + ", " j + ", " + sum); </w:t>
      </w:r>
      <w:r>
        <w:rPr>
          <w:rFonts w:cs="Courier New" w:ascii="Courier New" w:hAnsi="Courier New"/>
          <w:sz w:val="24"/>
          <w:szCs w:val="24"/>
          <w:shd w:fill="FFFF00" w:val="clear"/>
        </w:rPr>
        <w:t>&lt;-</w:t>
      </w:r>
      <w:r>
        <w:rPr>
          <w:rFonts w:cs="Courier New" w:ascii="Courier New" w:hAnsi="Courier New"/>
          <w:sz w:val="24"/>
          <w:szCs w:val="24"/>
          <w:shd w:fill="FFFF00" w:val="clear"/>
        </w:rPr>
        <w:t>T0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</w:t>
      </w:r>
    </w:p>
    <w:p>
      <w:pPr>
        <w:pStyle w:val="Normal"/>
        <w:ind w:left="720" w:hanging="0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left="720" w:hanging="0"/>
        <w:rPr/>
      </w:pPr>
      <w:r>
        <w:rPr>
          <w:rFonts w:cs="Courier New" w:ascii="Courier New" w:hAnsi="Courier New"/>
          <w:sz w:val="20"/>
          <w:szCs w:val="20"/>
        </w:rPr>
        <w:t xml:space="preserve">Order of Growth Complexity: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Courier New" w:ascii="Courier New" w:hAnsi="Courier New"/>
          <w:sz w:val="20"/>
          <w:szCs w:val="20"/>
        </w:rPr>
        <w:t>, Quadratic, due to a nested for loop.</w:t>
      </w:r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ind w:left="720" w:hanging="0"/>
        <w:rPr/>
      </w:pPr>
      <w:r>
        <w:rPr>
          <w:rFonts w:cs="Courier New" w:ascii="Courier New" w:hAnsi="Courier New"/>
          <w:sz w:val="20"/>
          <w:szCs w:val="20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ind w:left="720" w:hanging="0"/>
        <w:rPr/>
      </w:pPr>
      <w:r>
        <w:rPr>
          <w:rFonts w:cs="Courier New" w:ascii="Courier New" w:hAnsi="Courier New"/>
          <w:sz w:val="20"/>
          <w:szCs w:val="20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ind w:left="720" w:hanging="0"/>
        <w:rPr/>
      </w:pPr>
      <w:r>
        <w:rPr>
          <w:rFonts w:cs="Courier New" w:ascii="Courier New" w:hAnsi="Courier New"/>
          <w:sz w:val="20"/>
          <w:szCs w:val="20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order</m:t>
          </m:r>
          <m:r>
            <w:rPr>
              <w:rFonts w:ascii="Cambria Math" w:hAnsi="Cambria Math"/>
            </w:rPr>
            <m:t xml:space="preserve">is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ind w:left="720" w:hanging="0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69b8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8b"/>
    <w:pPr>
      <w:keepNext w:val="true"/>
      <w:keepLines/>
      <w:numPr>
        <w:ilvl w:val="0"/>
        <w:numId w:val="2"/>
      </w:numPr>
      <w:spacing w:before="240" w:after="0"/>
      <w:contextualSpacing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8b"/>
    <w:pPr>
      <w:keepNext w:val="true"/>
      <w:keepLines/>
      <w:numPr>
        <w:ilvl w:val="1"/>
        <w:numId w:val="1"/>
      </w:numPr>
      <w:spacing w:before="40" w:after="0"/>
      <w:contextualSpacing w:val="false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8b"/>
    <w:pPr>
      <w:keepNext w:val="true"/>
      <w:keepLines/>
      <w:numPr>
        <w:ilvl w:val="2"/>
        <w:numId w:val="2"/>
      </w:numPr>
      <w:spacing w:before="40" w:after="0"/>
      <w:contextualSpacing/>
      <w:outlineLvl w:val="2"/>
    </w:pPr>
    <w:rPr>
      <w:rFonts w:eastAsia="" w:cs="" w:cstheme="majorBidi" w:eastAsiaTheme="majorEastAsia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14b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408b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469b8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14b0"/>
    <w:rPr>
      <w:rFonts w:ascii="Times New Roman" w:hAnsi="Times New Roman" w:eastAsia="" w:cs="" w:cstheme="majorBidi" w:eastAsiaTheme="majorEastAsia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61495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525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469b8"/>
    <w:pPr/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08b"/>
    <w:pPr>
      <w:spacing w:lineRule="auto" w:line="259"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525a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LibreOffice/7.4.1.2$Linux_X86_64 LibreOffice_project/40$Build-2</Application>
  <AppVersion>15.0000</AppVersion>
  <Pages>6</Pages>
  <Words>652</Words>
  <Characters>3252</Characters>
  <CharactersWithSpaces>4075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2020-09-08T19:00:00Z</dcterms:created>
  <dc:creator>Richard Stansbury</dc:creator>
  <dc:description/>
  <dc:language>en-US</dc:language>
  <cp:lastModifiedBy/>
  <cp:lastPrinted>2019-09-10T15:54:00Z</cp:lastPrinted>
  <dcterms:modified xsi:type="dcterms:W3CDTF">2022-10-06T19:43:59Z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