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(7 pts) Reduce the following, listing when you are using an α or β reduction at each step. </w:t>
        <w:br/>
      </w:r>
      <w:r>
        <w:rPr>
          <w:b/>
          <w:bCs/>
          <w:sz w:val="24"/>
          <w:szCs w:val="24"/>
        </w:rPr>
        <w:t>λxy.(y x)    y     λy.2y</w:t>
      </w:r>
      <w:r>
        <w:rPr>
          <w:sz w:val="24"/>
          <w:szCs w:val="24"/>
        </w:rPr>
        <w:t xml:space="preserve">   (where 2y = 2 times y)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λxy.(yx)  y   λy.(2y)            [START]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λxy.(yx)   </w:t>
      </w:r>
      <w:r>
        <w:rPr>
          <w:rFonts w:cs="Times New Roman" w:ascii="Times New Roman" w:hAnsi="Times New Roman"/>
          <w:sz w:val="24"/>
          <w:szCs w:val="24"/>
          <w:u w:val="single"/>
        </w:rPr>
        <w:t>u</w:t>
      </w:r>
      <w:r>
        <w:rPr>
          <w:rFonts w:cs="Times New Roman" w:ascii="Times New Roman" w:hAnsi="Times New Roman"/>
          <w:sz w:val="24"/>
          <w:szCs w:val="24"/>
        </w:rPr>
        <w:t xml:space="preserve">   λy.(2y) </w:t>
        <w:tab/>
        <w:t xml:space="preserve">    [ α 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λy.(yu)</w:t>
      </w:r>
      <w:r>
        <w:rPr>
          <w:rFonts w:cs="Times New Roman" w:ascii="Times New Roman" w:hAnsi="Times New Roman"/>
          <w:sz w:val="24"/>
          <w:szCs w:val="24"/>
        </w:rPr>
        <w:t xml:space="preserve">   λy.(2y)</w:t>
        <w:tab/>
        <w:t xml:space="preserve">    [ β 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λy.(yu)   </w:t>
      </w:r>
      <w:r>
        <w:rPr>
          <w:rFonts w:cs="Times New Roman" w:ascii="Times New Roman" w:hAnsi="Times New Roman"/>
          <w:sz w:val="24"/>
          <w:szCs w:val="24"/>
          <w:u w:val="single"/>
        </w:rPr>
        <w:t>λt.(2t)</w:t>
      </w:r>
      <w:r>
        <w:rPr>
          <w:rFonts w:cs="Times New Roman" w:ascii="Times New Roman" w:hAnsi="Times New Roman"/>
          <w:sz w:val="24"/>
          <w:szCs w:val="24"/>
        </w:rPr>
        <w:tab/>
        <w:t xml:space="preserve">    [ α 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λt.(2t)</w:t>
      </w:r>
      <w:r>
        <w:rPr>
          <w:rFonts w:cs="Times New Roman" w:ascii="Times New Roman" w:hAnsi="Times New Roman"/>
          <w:sz w:val="24"/>
          <w:szCs w:val="24"/>
        </w:rPr>
        <w:t xml:space="preserve">   u    </w:t>
        <w:tab/>
        <w:tab/>
        <w:t xml:space="preserve">    [ β 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2u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    [ β 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>(7 pts) Reduce the following, listing when you are using an α or β reduction at each step.</w:t>
        <w:br/>
      </w:r>
      <w:r>
        <w:rPr>
          <w:b/>
          <w:bCs/>
          <w:sz w:val="24"/>
          <w:szCs w:val="24"/>
        </w:rPr>
        <w:t>λxy.(y x x)  5    λs.( s + 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λxy.( y x x )     5    λs.(s + s)         [START]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λy.( y </w:t>
      </w:r>
      <w:r>
        <w:rPr>
          <w:rFonts w:cs="Times New Roman" w:ascii="Times New Roman" w:hAnsi="Times New Roman"/>
          <w:sz w:val="24"/>
          <w:szCs w:val="24"/>
          <w:u w:val="single"/>
        </w:rPr>
        <w:t>5 5</w:t>
      </w:r>
      <w:r>
        <w:rPr>
          <w:rFonts w:cs="Times New Roman" w:ascii="Times New Roman" w:hAnsi="Times New Roman"/>
          <w:sz w:val="24"/>
          <w:szCs w:val="24"/>
        </w:rPr>
        <w:t xml:space="preserve"> )       λs.(s + s) </w:t>
        <w:tab/>
        <w:t xml:space="preserve">  [ β 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λs.(s + s)</w:t>
      </w:r>
      <w:r>
        <w:rPr>
          <w:rFonts w:cs="Times New Roman" w:ascii="Times New Roman" w:hAnsi="Times New Roman"/>
          <w:sz w:val="24"/>
          <w:szCs w:val="24"/>
        </w:rPr>
        <w:t xml:space="preserve">     5    5</w:t>
        <w:tab/>
        <w:tab/>
        <w:t xml:space="preserve"> [ β 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5 + 5</w:t>
      </w:r>
      <w:r>
        <w:rPr>
          <w:rFonts w:cs="Times New Roman" w:ascii="Times New Roman" w:hAnsi="Times New Roman"/>
          <w:sz w:val="24"/>
          <w:szCs w:val="24"/>
        </w:rPr>
        <w:t xml:space="preserve">     5 </w:t>
        <w:tab/>
        <w:tab/>
        <w:tab/>
        <w:t xml:space="preserve"> [ β ]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>(7 pts) Let T = λxy.x, F = λxy.y, and the OR operator, </w:t>
        <w:br/>
      </w:r>
      <w:r>
        <w:rPr>
          <w:rFonts w:cs="Cambria Math" w:ascii="Cambria Math" w:hAnsi="Cambria Math"/>
          <w:sz w:val="24"/>
          <w:szCs w:val="24"/>
        </w:rPr>
        <w:t>∨</w:t>
      </w:r>
      <w:r>
        <w:rPr>
          <w:sz w:val="24"/>
          <w:szCs w:val="24"/>
        </w:rPr>
        <w:t> = λxy.x(λuv.u) y = λxy.xTy. Show that </w:t>
      </w:r>
      <w:r>
        <w:rPr>
          <w:rFonts w:cs="Cambria Math" w:ascii="Cambria Math" w:hAnsi="Cambria Math"/>
          <w:sz w:val="24"/>
          <w:szCs w:val="24"/>
        </w:rPr>
        <w:t>∨</w:t>
      </w:r>
      <w:r>
        <w:rPr>
          <w:sz w:val="24"/>
          <w:szCs w:val="24"/>
        </w:rPr>
        <w:t>FF = F.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 F F = F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λxy.(x T y)  λxy.(y)   λxy.(y)   =   λxy.(y)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λxy.(x T y)  λxy.(y)   λxy.(y)  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[α] 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λxy.(x T y)  </w:t>
      </w:r>
      <w:r>
        <w:rPr>
          <w:rFonts w:cs="Times New Roman" w:ascii="Times New Roman" w:hAnsi="Times New Roman"/>
          <w:sz w:val="24"/>
          <w:szCs w:val="24"/>
          <w:u w:val="single"/>
        </w:rPr>
        <w:t>λuv.(v)</w:t>
      </w:r>
      <w:r>
        <w:rPr>
          <w:rFonts w:cs="Times New Roman" w:ascii="Times New Roman" w:hAnsi="Times New Roman"/>
          <w:sz w:val="24"/>
          <w:szCs w:val="24"/>
        </w:rPr>
        <w:t xml:space="preserve">   λxy.(y)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</w:t>
        <w:br/>
        <w:t xml:space="preserve">[β]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 λy.( </w:t>
      </w:r>
      <w:r>
        <w:rPr>
          <w:rFonts w:cs="Times New Roman" w:ascii="Times New Roman" w:hAnsi="Times New Roman"/>
          <w:sz w:val="24"/>
          <w:szCs w:val="24"/>
          <w:u w:val="single"/>
        </w:rPr>
        <w:t>λuv.(v) T y</w:t>
      </w:r>
      <w:r>
        <w:rPr>
          <w:rFonts w:cs="Times New Roman" w:ascii="Times New Roman" w:hAnsi="Times New Roman"/>
          <w:sz w:val="24"/>
          <w:szCs w:val="24"/>
        </w:rPr>
        <w:t xml:space="preserve">)  λxy.(y)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</w:rPr>
        <w:t>**now work inside parentheses of leftmost λy function…**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λuv.(v) T y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T = λst.(s)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λuv.(v)   </w:t>
      </w:r>
      <w:r>
        <w:rPr>
          <w:rFonts w:cs="Times New Roman" w:ascii="Times New Roman" w:hAnsi="Times New Roman"/>
          <w:sz w:val="24"/>
          <w:szCs w:val="24"/>
          <w:u w:val="single"/>
        </w:rPr>
        <w:t>λst.(s)</w:t>
      </w:r>
      <w:r>
        <w:rPr>
          <w:rFonts w:cs="Times New Roman" w:ascii="Times New Roman" w:hAnsi="Times New Roman"/>
          <w:sz w:val="24"/>
          <w:szCs w:val="24"/>
        </w:rPr>
        <w:t xml:space="preserve">   y 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[β] </w:t>
      </w:r>
      <w:r>
        <w:rPr>
          <w:rFonts w:cs="Times New Roman" w:ascii="Times New Roman" w:hAnsi="Times New Roman"/>
          <w:i/>
          <w:iCs/>
          <w:sz w:val="20"/>
          <w:szCs w:val="20"/>
        </w:rPr>
        <w:t xml:space="preserve">**the λu just throws away first given expression ( </w:t>
      </w:r>
      <w:r>
        <w:rPr>
          <w:rFonts w:cs="Times New Roman" w:ascii="Times New Roman" w:hAnsi="Times New Roman"/>
          <w:sz w:val="20"/>
          <w:szCs w:val="20"/>
        </w:rPr>
        <w:t xml:space="preserve">λst.(s) </w:t>
      </w:r>
      <w:r>
        <w:rPr>
          <w:rFonts w:cs="Times New Roman" w:ascii="Times New Roman" w:hAnsi="Times New Roman"/>
          <w:i/>
          <w:iCs/>
          <w:sz w:val="20"/>
          <w:szCs w:val="20"/>
        </w:rPr>
        <w:t>)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**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λv.(v)   y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[β]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>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thus: λuv.(v) T y   =  y…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λy.(y)  λxy.(y) 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[α]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>λm.(m)</w:t>
      </w:r>
      <w:r>
        <w:rPr>
          <w:rFonts w:cs="Times New Roman" w:ascii="Times New Roman" w:hAnsi="Times New Roman"/>
          <w:sz w:val="24"/>
          <w:szCs w:val="24"/>
        </w:rPr>
        <w:t xml:space="preserve">  λxy.(y) 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[β]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bookmarkStart w:id="0" w:name="_Hlk85381523"/>
      <w:r>
        <w:rPr>
          <w:rFonts w:cs="Times New Roman" w:ascii="Times New Roman" w:hAnsi="Times New Roman"/>
          <w:sz w:val="24"/>
          <w:szCs w:val="24"/>
          <w:u w:val="single"/>
        </w:rPr>
        <w:t xml:space="preserve">λxy.(y)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bookmarkEnd w:id="0"/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cs="Times New Roman" w:ascii="Times New Roman" w:hAnsi="Times New Roman"/>
          <w:sz w:val="24"/>
          <w:szCs w:val="24"/>
        </w:rPr>
        <w:t xml:space="preserve"> </w:t>
        <w:br/>
        <w:t xml:space="preserve">thus: V F F  = λxy.(x T y)  λxy.(y)   λxy.(y) = λxy.(y)  which when plugged into VFF = F you get: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λxy.(y) = λxy.(y)</w:t>
      </w:r>
      <w:r>
        <w:rPr>
          <w:rFonts w:cs="Times New Roman" w:ascii="Times New Roman" w:hAnsi="Times New Roman"/>
          <w:sz w:val="24"/>
          <w:szCs w:val="24"/>
        </w:rPr>
        <w:t xml:space="preserve">;  which proves VFF = F is </w:t>
      </w:r>
      <w:r>
        <w:rPr>
          <w:rFonts w:cs="Times New Roman" w:ascii="Times New Roman" w:hAnsi="Times New Roman"/>
          <w:b/>
          <w:bCs/>
          <w:sz w:val="24"/>
          <w:szCs w:val="24"/>
        </w:rPr>
        <w:t>true.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(4 pts) Is this an example of application? Justify your answer.  </w:t>
      </w:r>
      <w:r>
        <w:rPr>
          <w:i/>
          <w:iCs/>
          <w:sz w:val="24"/>
          <w:szCs w:val="24"/>
        </w:rPr>
        <w:t>x    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Yes, this is an example of an application. It is </w:t>
      </w:r>
      <w:r>
        <w:rPr>
          <w:rFonts w:cs="Times New Roman" w:ascii="Times New Roman" w:hAnsi="Times New Roman"/>
          <w:i/>
          <w:iCs/>
          <w:sz w:val="24"/>
          <w:szCs w:val="24"/>
        </w:rPr>
        <w:t>applying</w:t>
      </w:r>
      <w:r>
        <w:rPr>
          <w:rFonts w:cs="Times New Roman" w:ascii="Times New Roman" w:hAnsi="Times New Roman"/>
          <w:sz w:val="24"/>
          <w:szCs w:val="24"/>
        </w:rPr>
        <w:t xml:space="preserve"> expression 1 (x) to expression 2 (y).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>(5 pts) Provide an example of a function with no bound variables and at least one free variable. Is this a function according to the Lambda calculus definition of a function? Justify your answer.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λx.(y)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Yes, this is a function according to λ calculus because it has the λ followed by a variable parameter (x) which attempts to bind a variable (but no variable is bound because x is not used in the expression) followed by an expression, y (which is free).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CS332: Mod 6 HW8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d4d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d4d2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d4d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d4d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d4d2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LibreOffice/7.4.3.2$Linux_X86_64 LibreOffice_project/40$Build-2</Application>
  <AppVersion>15.0000</AppVersion>
  <Pages>2</Pages>
  <Words>392</Words>
  <Characters>1406</Characters>
  <CharactersWithSpaces>1924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2021-10-10T23:06:00Z</dcterms:created>
  <dc:creator>Sanderson, Malachi G.</dc:creator>
  <dc:description/>
  <dc:language>en-US</dc:language>
  <cp:lastModifiedBy>Sanderson, Malachi G.</cp:lastModifiedBy>
  <dcterms:modified xsi:type="dcterms:W3CDTF">2021-10-17T20:55:00Z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