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A38" w:rsidRDefault="003B1A38">
      <w:pPr>
        <w:pStyle w:val="ConsPlusTitlePage"/>
      </w:pPr>
      <w:r>
        <w:t xml:space="preserve">Документ предоставлен </w:t>
      </w:r>
      <w:hyperlink r:id="rId4" w:history="1">
        <w:r>
          <w:rPr>
            <w:color w:val="0000FF"/>
          </w:rPr>
          <w:t>КонсультантПлюс</w:t>
        </w:r>
      </w:hyperlink>
      <w:r>
        <w:br/>
      </w:r>
    </w:p>
    <w:p w:rsidR="003B1A38" w:rsidRDefault="003B1A38">
      <w:pPr>
        <w:pStyle w:val="ConsPlusNormal"/>
        <w:jc w:val="both"/>
        <w:outlineLvl w:val="0"/>
      </w:pPr>
    </w:p>
    <w:p w:rsidR="003B1A38" w:rsidRDefault="003B1A38">
      <w:pPr>
        <w:pStyle w:val="ConsPlusTitle"/>
        <w:jc w:val="center"/>
        <w:outlineLvl w:val="0"/>
      </w:pPr>
      <w:r>
        <w:t>АДМИНИСТРАЦИЯ ВОЛГОГРАДСКОЙ ОБЛАСТИ</w:t>
      </w:r>
    </w:p>
    <w:p w:rsidR="003B1A38" w:rsidRDefault="003B1A38">
      <w:pPr>
        <w:pStyle w:val="ConsPlusTitle"/>
        <w:jc w:val="center"/>
      </w:pPr>
    </w:p>
    <w:p w:rsidR="003B1A38" w:rsidRDefault="003B1A38">
      <w:pPr>
        <w:pStyle w:val="ConsPlusTitle"/>
        <w:jc w:val="center"/>
      </w:pPr>
      <w:r>
        <w:t>ПОСТАНОВЛЕНИЕ</w:t>
      </w:r>
    </w:p>
    <w:p w:rsidR="003B1A38" w:rsidRDefault="003B1A38">
      <w:pPr>
        <w:pStyle w:val="ConsPlusTitle"/>
        <w:jc w:val="center"/>
      </w:pPr>
      <w:r>
        <w:t>от 20 декабря 2014 г. N 89-п</w:t>
      </w:r>
    </w:p>
    <w:p w:rsidR="003B1A38" w:rsidRDefault="003B1A38">
      <w:pPr>
        <w:pStyle w:val="ConsPlusTitle"/>
        <w:jc w:val="center"/>
      </w:pPr>
    </w:p>
    <w:p w:rsidR="003B1A38" w:rsidRDefault="003B1A38">
      <w:pPr>
        <w:pStyle w:val="ConsPlusTitle"/>
        <w:jc w:val="center"/>
      </w:pPr>
      <w:r>
        <w:t>О РАЗМЕРЕ И ПОРЯДКЕ ПРЕДОСТАВЛЕНИЯ СУБСИДИЙ ПОСТАВЩИКАМ</w:t>
      </w:r>
    </w:p>
    <w:p w:rsidR="003B1A38" w:rsidRDefault="003B1A38">
      <w:pPr>
        <w:pStyle w:val="ConsPlusTitle"/>
        <w:jc w:val="center"/>
      </w:pPr>
      <w:r>
        <w:t xml:space="preserve">СОЦИАЛЬНЫХ УСЛУГ, </w:t>
      </w:r>
      <w:proofErr w:type="gramStart"/>
      <w:r>
        <w:t>ВКЛЮЧЕННЫМ</w:t>
      </w:r>
      <w:proofErr w:type="gramEnd"/>
      <w:r>
        <w:t xml:space="preserve"> В РЕЕСТР ПОСТАВЩИКОВ</w:t>
      </w:r>
    </w:p>
    <w:p w:rsidR="003B1A38" w:rsidRDefault="003B1A38">
      <w:pPr>
        <w:pStyle w:val="ConsPlusTitle"/>
        <w:jc w:val="center"/>
      </w:pPr>
      <w:r>
        <w:t>СОЦИАЛЬНЫХ УСЛУГ ВОЛГОГРАДСКОЙ ОБЛАСТИ, НО НЕ УЧАСТВУЮЩИМ</w:t>
      </w:r>
    </w:p>
    <w:p w:rsidR="003B1A38" w:rsidRDefault="003B1A38">
      <w:pPr>
        <w:pStyle w:val="ConsPlusTitle"/>
        <w:jc w:val="center"/>
      </w:pPr>
      <w:r>
        <w:t>В ВЫПОЛНЕНИИ ГОСУДАРСТВЕННОГО ЗАДАНИЯ (ЗАКАЗА),</w:t>
      </w:r>
    </w:p>
    <w:p w:rsidR="003B1A38" w:rsidRDefault="003B1A38">
      <w:pPr>
        <w:pStyle w:val="ConsPlusTitle"/>
        <w:jc w:val="center"/>
      </w:pPr>
      <w:r>
        <w:t>НА ВОЗМЕЩЕНИЕ НЕДОПОЛУЧЕННЫХ ДОХОДОВ, ВОЗНИКАЮЩИХ</w:t>
      </w:r>
    </w:p>
    <w:p w:rsidR="003B1A38" w:rsidRDefault="003B1A38">
      <w:pPr>
        <w:pStyle w:val="ConsPlusTitle"/>
        <w:jc w:val="center"/>
      </w:pPr>
      <w:r>
        <w:t>В РЕЗУЛЬТАТЕ ПРЕДОСТАВЛЕНИЯ СОЦИАЛЬНЫХ УСЛУГ</w:t>
      </w:r>
    </w:p>
    <w:p w:rsidR="003B1A38" w:rsidRDefault="003B1A38">
      <w:pPr>
        <w:pStyle w:val="ConsPlusTitle"/>
        <w:jc w:val="center"/>
      </w:pPr>
      <w:r>
        <w:t>ГРАЖДАНИНУ - ПОЛУЧАТЕЛЮ СОЦИАЛЬНЫХ УСЛУГ</w:t>
      </w:r>
    </w:p>
    <w:p w:rsidR="003B1A38" w:rsidRDefault="003B1A38">
      <w:pPr>
        <w:spacing w:after="1"/>
      </w:pPr>
    </w:p>
    <w:tbl>
      <w:tblPr>
        <w:tblW w:w="5000" w:type="pct"/>
        <w:tblBorders>
          <w:top w:val="nil"/>
          <w:left w:val="nil"/>
          <w:bottom w:val="nil"/>
          <w:right w:val="nil"/>
          <w:insideH w:val="nil"/>
          <w:insideV w:val="nil"/>
        </w:tblBorders>
        <w:tblCellMar>
          <w:left w:w="10" w:type="dxa"/>
          <w:right w:w="10" w:type="dxa"/>
        </w:tblCellMar>
        <w:tblLook w:val="0000"/>
      </w:tblPr>
      <w:tblGrid>
        <w:gridCol w:w="60"/>
        <w:gridCol w:w="113"/>
        <w:gridCol w:w="9069"/>
        <w:gridCol w:w="113"/>
      </w:tblGrid>
      <w:tr w:rsidR="003B1A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A38" w:rsidRDefault="003B1A38"/>
        </w:tc>
        <w:tc>
          <w:tcPr>
            <w:tcW w:w="113" w:type="dxa"/>
            <w:tcBorders>
              <w:top w:val="nil"/>
              <w:left w:val="nil"/>
              <w:bottom w:val="nil"/>
              <w:right w:val="nil"/>
            </w:tcBorders>
            <w:shd w:val="clear" w:color="auto" w:fill="F4F3F8"/>
            <w:tcMar>
              <w:top w:w="0" w:type="dxa"/>
              <w:left w:w="0" w:type="dxa"/>
              <w:bottom w:w="0" w:type="dxa"/>
              <w:right w:w="0" w:type="dxa"/>
            </w:tcMar>
          </w:tcPr>
          <w:p w:rsidR="003B1A38" w:rsidRDefault="003B1A38"/>
        </w:tc>
        <w:tc>
          <w:tcPr>
            <w:tcW w:w="0" w:type="auto"/>
            <w:tcBorders>
              <w:top w:val="nil"/>
              <w:left w:val="nil"/>
              <w:bottom w:val="nil"/>
              <w:right w:val="nil"/>
            </w:tcBorders>
            <w:shd w:val="clear" w:color="auto" w:fill="F4F3F8"/>
            <w:tcMar>
              <w:top w:w="113" w:type="dxa"/>
              <w:left w:w="0" w:type="dxa"/>
              <w:bottom w:w="113" w:type="dxa"/>
              <w:right w:w="0" w:type="dxa"/>
            </w:tcMar>
          </w:tcPr>
          <w:p w:rsidR="003B1A38" w:rsidRDefault="003B1A38">
            <w:pPr>
              <w:pStyle w:val="ConsPlusNormal"/>
              <w:jc w:val="center"/>
            </w:pPr>
            <w:r>
              <w:rPr>
                <w:color w:val="392C69"/>
              </w:rPr>
              <w:t>Список изменяющих документов</w:t>
            </w:r>
          </w:p>
          <w:p w:rsidR="003B1A38" w:rsidRDefault="003B1A38">
            <w:pPr>
              <w:pStyle w:val="ConsPlusNormal"/>
              <w:jc w:val="center"/>
            </w:pPr>
            <w:proofErr w:type="gramStart"/>
            <w:r>
              <w:rPr>
                <w:color w:val="392C69"/>
              </w:rPr>
              <w:t>(в ред. постановлений Администрации Волгоградской обл.</w:t>
            </w:r>
            <w:proofErr w:type="gramEnd"/>
          </w:p>
          <w:p w:rsidR="003B1A38" w:rsidRDefault="003B1A38">
            <w:pPr>
              <w:pStyle w:val="ConsPlusNormal"/>
              <w:jc w:val="center"/>
            </w:pPr>
            <w:r>
              <w:rPr>
                <w:color w:val="392C69"/>
              </w:rPr>
              <w:t xml:space="preserve">от 10.08.2015 </w:t>
            </w:r>
            <w:hyperlink r:id="rId5" w:history="1">
              <w:r>
                <w:rPr>
                  <w:color w:val="0000FF"/>
                </w:rPr>
                <w:t>N 458-п</w:t>
              </w:r>
            </w:hyperlink>
            <w:r>
              <w:rPr>
                <w:color w:val="392C69"/>
              </w:rPr>
              <w:t xml:space="preserve">, от 22.01.2018 </w:t>
            </w:r>
            <w:hyperlink r:id="rId6" w:history="1">
              <w:r>
                <w:rPr>
                  <w:color w:val="0000FF"/>
                </w:rPr>
                <w:t>N 8-п</w:t>
              </w:r>
            </w:hyperlink>
            <w:r>
              <w:rPr>
                <w:color w:val="392C69"/>
              </w:rPr>
              <w:t xml:space="preserve">, от 23.09.2019 </w:t>
            </w:r>
            <w:hyperlink r:id="rId7" w:history="1">
              <w:r>
                <w:rPr>
                  <w:color w:val="0000FF"/>
                </w:rPr>
                <w:t>N 470-п</w:t>
              </w:r>
            </w:hyperlink>
            <w:r>
              <w:rPr>
                <w:color w:val="392C69"/>
              </w:rPr>
              <w:t>,</w:t>
            </w:r>
          </w:p>
          <w:p w:rsidR="003B1A38" w:rsidRDefault="003B1A38">
            <w:pPr>
              <w:pStyle w:val="ConsPlusNormal"/>
              <w:jc w:val="center"/>
            </w:pPr>
            <w:r>
              <w:rPr>
                <w:color w:val="392C69"/>
              </w:rPr>
              <w:t xml:space="preserve">от 30.10.2020 </w:t>
            </w:r>
            <w:hyperlink r:id="rId8" w:history="1">
              <w:r>
                <w:rPr>
                  <w:color w:val="0000FF"/>
                </w:rPr>
                <w:t>N 669-п</w:t>
              </w:r>
            </w:hyperlink>
            <w:r>
              <w:rPr>
                <w:color w:val="392C69"/>
              </w:rPr>
              <w:t xml:space="preserve">, от 01.09.2021 </w:t>
            </w:r>
            <w:hyperlink r:id="rId9" w:history="1">
              <w:r>
                <w:rPr>
                  <w:color w:val="0000FF"/>
                </w:rPr>
                <w:t>N 483-п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3B1A38" w:rsidRDefault="003B1A38"/>
        </w:tc>
      </w:tr>
    </w:tbl>
    <w:p w:rsidR="003B1A38" w:rsidRDefault="003B1A38">
      <w:pPr>
        <w:pStyle w:val="ConsPlusNormal"/>
        <w:jc w:val="both"/>
      </w:pPr>
    </w:p>
    <w:p w:rsidR="003B1A38" w:rsidRDefault="003B1A38">
      <w:pPr>
        <w:pStyle w:val="ConsPlusNormal"/>
        <w:ind w:firstLine="540"/>
        <w:jc w:val="both"/>
      </w:pPr>
      <w:proofErr w:type="gramStart"/>
      <w:r>
        <w:t xml:space="preserve">В целях реализации </w:t>
      </w:r>
      <w:hyperlink r:id="rId10" w:history="1">
        <w:r>
          <w:rPr>
            <w:color w:val="0000FF"/>
          </w:rPr>
          <w:t>части 8 статьи 30</w:t>
        </w:r>
      </w:hyperlink>
      <w:r>
        <w:t xml:space="preserve"> Федерального закона от 28 декабря 2013 г. N 442-ФЗ "Об основах социального обслуживания граждан в Российской Федерации", государственной </w:t>
      </w:r>
      <w:hyperlink r:id="rId11" w:history="1">
        <w:r>
          <w:rPr>
            <w:color w:val="0000FF"/>
          </w:rPr>
          <w:t>программы</w:t>
        </w:r>
      </w:hyperlink>
      <w:r>
        <w:t xml:space="preserve"> Волгоградской области "Социальная поддержка и защита населения Волгоградской области", утвержденной постановлением Администрации Волгоградской области от 25 сентября 2017 г. N 504-п, Администрация Волгоградской области постановляет:</w:t>
      </w:r>
      <w:proofErr w:type="gramEnd"/>
    </w:p>
    <w:p w:rsidR="003B1A38" w:rsidRDefault="003B1A38">
      <w:pPr>
        <w:pStyle w:val="ConsPlusNormal"/>
        <w:jc w:val="both"/>
      </w:pPr>
      <w:r>
        <w:t xml:space="preserve">(преамбула в ред. </w:t>
      </w:r>
      <w:hyperlink r:id="rId12" w:history="1">
        <w:r>
          <w:rPr>
            <w:color w:val="0000FF"/>
          </w:rPr>
          <w:t>постановления</w:t>
        </w:r>
      </w:hyperlink>
      <w:r>
        <w:t xml:space="preserve"> Администрации Волгоградской обл. от 30.10.2020 N 669-п)</w:t>
      </w:r>
    </w:p>
    <w:p w:rsidR="003B1A38" w:rsidRDefault="003B1A38">
      <w:pPr>
        <w:pStyle w:val="ConsPlusNormal"/>
        <w:spacing w:before="220"/>
        <w:ind w:firstLine="540"/>
        <w:jc w:val="both"/>
      </w:pPr>
      <w:r>
        <w:t xml:space="preserve">1. Утвердить прилагаемое </w:t>
      </w:r>
      <w:hyperlink w:anchor="P38" w:history="1">
        <w:r>
          <w:rPr>
            <w:color w:val="0000FF"/>
          </w:rPr>
          <w:t>Положение</w:t>
        </w:r>
      </w:hyperlink>
      <w:r>
        <w:t xml:space="preserve"> о размере и порядке предоставления субсидий поставщикам социальных услуг, включенным в реестр поставщиков социальных услуг Волгоградской области, но не участвующим в выполнении государственного задания (заказа), на возмещение недополученных доходов, возникающих в результате предоставления социальных услуг гражданину - получателю социальных услуг.</w:t>
      </w:r>
    </w:p>
    <w:p w:rsidR="003B1A38" w:rsidRDefault="003B1A38">
      <w:pPr>
        <w:pStyle w:val="ConsPlusNormal"/>
        <w:jc w:val="both"/>
      </w:pPr>
      <w:r>
        <w:t>(</w:t>
      </w:r>
      <w:proofErr w:type="gramStart"/>
      <w:r>
        <w:t>п</w:t>
      </w:r>
      <w:proofErr w:type="gramEnd"/>
      <w:r>
        <w:t xml:space="preserve">. 1 в ред. </w:t>
      </w:r>
      <w:hyperlink r:id="rId13" w:history="1">
        <w:r>
          <w:rPr>
            <w:color w:val="0000FF"/>
          </w:rPr>
          <w:t>постановления</w:t>
        </w:r>
      </w:hyperlink>
      <w:r>
        <w:t xml:space="preserve"> Администрации Волгоградской обл. от 23.09.2019 N 470-п)</w:t>
      </w:r>
    </w:p>
    <w:p w:rsidR="003B1A38" w:rsidRDefault="003B1A38">
      <w:pPr>
        <w:pStyle w:val="ConsPlusNormal"/>
        <w:spacing w:before="220"/>
        <w:ind w:firstLine="540"/>
        <w:jc w:val="both"/>
      </w:pPr>
      <w:r>
        <w:t>2. Настоящее постановление вступает в силу с 01 января 2015 г. и подлежит официальному опубликованию.</w:t>
      </w:r>
    </w:p>
    <w:p w:rsidR="003B1A38" w:rsidRDefault="003B1A38">
      <w:pPr>
        <w:pStyle w:val="ConsPlusNormal"/>
        <w:jc w:val="both"/>
      </w:pPr>
    </w:p>
    <w:p w:rsidR="003B1A38" w:rsidRDefault="003B1A38">
      <w:pPr>
        <w:pStyle w:val="ConsPlusNormal"/>
        <w:jc w:val="right"/>
      </w:pPr>
      <w:r>
        <w:t>Губернатор</w:t>
      </w:r>
    </w:p>
    <w:p w:rsidR="003B1A38" w:rsidRDefault="003B1A38">
      <w:pPr>
        <w:pStyle w:val="ConsPlusNormal"/>
        <w:jc w:val="right"/>
      </w:pPr>
      <w:r>
        <w:t>Волгоградской области</w:t>
      </w:r>
    </w:p>
    <w:p w:rsidR="003B1A38" w:rsidRDefault="003B1A38">
      <w:pPr>
        <w:pStyle w:val="ConsPlusNormal"/>
        <w:jc w:val="right"/>
      </w:pPr>
      <w:r>
        <w:t>А.И.БОЧАРОВ</w:t>
      </w:r>
    </w:p>
    <w:p w:rsidR="003B1A38" w:rsidRDefault="003B1A38">
      <w:pPr>
        <w:pStyle w:val="ConsPlusNormal"/>
        <w:jc w:val="both"/>
      </w:pPr>
    </w:p>
    <w:p w:rsidR="003B1A38" w:rsidRDefault="003B1A38">
      <w:pPr>
        <w:pStyle w:val="ConsPlusNormal"/>
        <w:jc w:val="both"/>
      </w:pPr>
    </w:p>
    <w:p w:rsidR="003B1A38" w:rsidRDefault="003B1A38">
      <w:pPr>
        <w:pStyle w:val="ConsPlusNormal"/>
        <w:jc w:val="both"/>
      </w:pPr>
    </w:p>
    <w:p w:rsidR="003B1A38" w:rsidRDefault="003B1A38">
      <w:pPr>
        <w:pStyle w:val="ConsPlusNormal"/>
        <w:jc w:val="both"/>
      </w:pPr>
    </w:p>
    <w:p w:rsidR="003B1A38" w:rsidRDefault="003B1A38">
      <w:pPr>
        <w:pStyle w:val="ConsPlusNormal"/>
        <w:jc w:val="both"/>
      </w:pPr>
    </w:p>
    <w:p w:rsidR="003B1A38" w:rsidRDefault="003B1A38">
      <w:pPr>
        <w:pStyle w:val="ConsPlusNormal"/>
        <w:jc w:val="right"/>
        <w:outlineLvl w:val="0"/>
      </w:pPr>
      <w:r>
        <w:t>Утверждено</w:t>
      </w:r>
    </w:p>
    <w:p w:rsidR="003B1A38" w:rsidRDefault="003B1A38">
      <w:pPr>
        <w:pStyle w:val="ConsPlusNormal"/>
        <w:jc w:val="right"/>
      </w:pPr>
      <w:r>
        <w:t>постановлением</w:t>
      </w:r>
    </w:p>
    <w:p w:rsidR="003B1A38" w:rsidRDefault="003B1A38">
      <w:pPr>
        <w:pStyle w:val="ConsPlusNormal"/>
        <w:jc w:val="right"/>
      </w:pPr>
      <w:r>
        <w:t>Администрации</w:t>
      </w:r>
    </w:p>
    <w:p w:rsidR="003B1A38" w:rsidRDefault="003B1A38">
      <w:pPr>
        <w:pStyle w:val="ConsPlusNormal"/>
        <w:jc w:val="right"/>
      </w:pPr>
      <w:r>
        <w:t>Волгоградской области</w:t>
      </w:r>
    </w:p>
    <w:p w:rsidR="003B1A38" w:rsidRDefault="003B1A38">
      <w:pPr>
        <w:pStyle w:val="ConsPlusNormal"/>
        <w:jc w:val="right"/>
      </w:pPr>
      <w:r>
        <w:t>от 20 декабря 2014 г. N 89-п</w:t>
      </w:r>
    </w:p>
    <w:p w:rsidR="003B1A38" w:rsidRDefault="003B1A38">
      <w:pPr>
        <w:pStyle w:val="ConsPlusNormal"/>
        <w:jc w:val="both"/>
      </w:pPr>
    </w:p>
    <w:p w:rsidR="003B1A38" w:rsidRDefault="003B1A38">
      <w:pPr>
        <w:pStyle w:val="ConsPlusTitle"/>
        <w:jc w:val="center"/>
      </w:pPr>
      <w:bookmarkStart w:id="0" w:name="P38"/>
      <w:bookmarkEnd w:id="0"/>
      <w:r>
        <w:t>ПОЛОЖЕНИЕ</w:t>
      </w:r>
    </w:p>
    <w:p w:rsidR="003B1A38" w:rsidRDefault="003B1A38">
      <w:pPr>
        <w:pStyle w:val="ConsPlusTitle"/>
        <w:jc w:val="center"/>
      </w:pPr>
      <w:r>
        <w:lastRenderedPageBreak/>
        <w:t>О РАЗМЕРЕ И ПОРЯДКЕ ПРЕДОСТАВЛЕНИЯ СУБСИДИЙ ПОСТАВЩИКАМ</w:t>
      </w:r>
    </w:p>
    <w:p w:rsidR="003B1A38" w:rsidRDefault="003B1A38">
      <w:pPr>
        <w:pStyle w:val="ConsPlusTitle"/>
        <w:jc w:val="center"/>
      </w:pPr>
      <w:r>
        <w:t xml:space="preserve">СОЦИАЛЬНЫХ УСЛУГ, </w:t>
      </w:r>
      <w:proofErr w:type="gramStart"/>
      <w:r>
        <w:t>ВКЛЮЧЕННЫМ</w:t>
      </w:r>
      <w:proofErr w:type="gramEnd"/>
      <w:r>
        <w:t xml:space="preserve"> В РЕЕСТР ПОСТАВЩИКОВ СОЦИАЛЬНЫХ</w:t>
      </w:r>
    </w:p>
    <w:p w:rsidR="003B1A38" w:rsidRDefault="003B1A38">
      <w:pPr>
        <w:pStyle w:val="ConsPlusTitle"/>
        <w:jc w:val="center"/>
      </w:pPr>
      <w:r>
        <w:t>УСЛУГ ВОЛГОГРАДСКОЙ ОБЛАСТИ, НО НЕ УЧАСТВУЮЩИМ В ВЫПОЛНЕНИИ</w:t>
      </w:r>
    </w:p>
    <w:p w:rsidR="003B1A38" w:rsidRDefault="003B1A38">
      <w:pPr>
        <w:pStyle w:val="ConsPlusTitle"/>
        <w:jc w:val="center"/>
      </w:pPr>
      <w:r>
        <w:t>ГОСУДАРСТВЕННОГО ЗАДАНИЯ (ЗАКАЗА), НА ВОЗМЕЩЕНИЕ</w:t>
      </w:r>
    </w:p>
    <w:p w:rsidR="003B1A38" w:rsidRDefault="003B1A38">
      <w:pPr>
        <w:pStyle w:val="ConsPlusTitle"/>
        <w:jc w:val="center"/>
      </w:pPr>
      <w:r>
        <w:t>НЕДОПОЛУЧЕННЫХ ДОХОДОВ, ВОЗНИКАЮЩИХ В РЕЗУЛЬТАТЕ</w:t>
      </w:r>
    </w:p>
    <w:p w:rsidR="003B1A38" w:rsidRDefault="003B1A38">
      <w:pPr>
        <w:pStyle w:val="ConsPlusTitle"/>
        <w:jc w:val="center"/>
      </w:pPr>
      <w:r>
        <w:t>ПРЕДОСТАВЛЕНИЯ СОЦИАЛЬНЫХ УСЛУГ ГРАЖДАНИНУ - ПОЛУЧАТЕЛЮ</w:t>
      </w:r>
    </w:p>
    <w:p w:rsidR="003B1A38" w:rsidRDefault="003B1A38">
      <w:pPr>
        <w:pStyle w:val="ConsPlusTitle"/>
        <w:jc w:val="center"/>
      </w:pPr>
      <w:r>
        <w:t>СОЦИАЛЬНЫХ УСЛУГ</w:t>
      </w:r>
    </w:p>
    <w:p w:rsidR="003B1A38" w:rsidRDefault="003B1A38">
      <w:pPr>
        <w:spacing w:after="1"/>
      </w:pPr>
    </w:p>
    <w:tbl>
      <w:tblPr>
        <w:tblW w:w="5000" w:type="pct"/>
        <w:tblBorders>
          <w:top w:val="nil"/>
          <w:left w:val="nil"/>
          <w:bottom w:val="nil"/>
          <w:right w:val="nil"/>
          <w:insideH w:val="nil"/>
          <w:insideV w:val="nil"/>
        </w:tblBorders>
        <w:tblCellMar>
          <w:left w:w="10" w:type="dxa"/>
          <w:right w:w="10" w:type="dxa"/>
        </w:tblCellMar>
        <w:tblLook w:val="0000"/>
      </w:tblPr>
      <w:tblGrid>
        <w:gridCol w:w="60"/>
        <w:gridCol w:w="113"/>
        <w:gridCol w:w="9069"/>
        <w:gridCol w:w="113"/>
      </w:tblGrid>
      <w:tr w:rsidR="003B1A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A38" w:rsidRDefault="003B1A38"/>
        </w:tc>
        <w:tc>
          <w:tcPr>
            <w:tcW w:w="113" w:type="dxa"/>
            <w:tcBorders>
              <w:top w:val="nil"/>
              <w:left w:val="nil"/>
              <w:bottom w:val="nil"/>
              <w:right w:val="nil"/>
            </w:tcBorders>
            <w:shd w:val="clear" w:color="auto" w:fill="F4F3F8"/>
            <w:tcMar>
              <w:top w:w="0" w:type="dxa"/>
              <w:left w:w="0" w:type="dxa"/>
              <w:bottom w:w="0" w:type="dxa"/>
              <w:right w:w="0" w:type="dxa"/>
            </w:tcMar>
          </w:tcPr>
          <w:p w:rsidR="003B1A38" w:rsidRDefault="003B1A38"/>
        </w:tc>
        <w:tc>
          <w:tcPr>
            <w:tcW w:w="0" w:type="auto"/>
            <w:tcBorders>
              <w:top w:val="nil"/>
              <w:left w:val="nil"/>
              <w:bottom w:val="nil"/>
              <w:right w:val="nil"/>
            </w:tcBorders>
            <w:shd w:val="clear" w:color="auto" w:fill="F4F3F8"/>
            <w:tcMar>
              <w:top w:w="113" w:type="dxa"/>
              <w:left w:w="0" w:type="dxa"/>
              <w:bottom w:w="113" w:type="dxa"/>
              <w:right w:w="0" w:type="dxa"/>
            </w:tcMar>
          </w:tcPr>
          <w:p w:rsidR="003B1A38" w:rsidRDefault="003B1A38">
            <w:pPr>
              <w:pStyle w:val="ConsPlusNormal"/>
              <w:jc w:val="center"/>
            </w:pPr>
            <w:r>
              <w:rPr>
                <w:color w:val="392C69"/>
              </w:rPr>
              <w:t>Список изменяющих документов</w:t>
            </w:r>
          </w:p>
          <w:p w:rsidR="003B1A38" w:rsidRDefault="003B1A38">
            <w:pPr>
              <w:pStyle w:val="ConsPlusNormal"/>
              <w:jc w:val="center"/>
            </w:pPr>
            <w:proofErr w:type="gramStart"/>
            <w:r>
              <w:rPr>
                <w:color w:val="392C69"/>
              </w:rPr>
              <w:t xml:space="preserve">(в ред. </w:t>
            </w:r>
            <w:hyperlink r:id="rId14" w:history="1">
              <w:r>
                <w:rPr>
                  <w:color w:val="0000FF"/>
                </w:rPr>
                <w:t>постановления</w:t>
              </w:r>
            </w:hyperlink>
            <w:r>
              <w:rPr>
                <w:color w:val="392C69"/>
              </w:rPr>
              <w:t xml:space="preserve"> Администрации Волгоградской обл.</w:t>
            </w:r>
            <w:proofErr w:type="gramEnd"/>
          </w:p>
          <w:p w:rsidR="003B1A38" w:rsidRDefault="003B1A38">
            <w:pPr>
              <w:pStyle w:val="ConsPlusNormal"/>
              <w:jc w:val="center"/>
            </w:pPr>
            <w:r>
              <w:rPr>
                <w:color w:val="392C69"/>
              </w:rPr>
              <w:t>от 01.09.2021 N 483-п)</w:t>
            </w:r>
          </w:p>
        </w:tc>
        <w:tc>
          <w:tcPr>
            <w:tcW w:w="113" w:type="dxa"/>
            <w:tcBorders>
              <w:top w:val="nil"/>
              <w:left w:val="nil"/>
              <w:bottom w:val="nil"/>
              <w:right w:val="nil"/>
            </w:tcBorders>
            <w:shd w:val="clear" w:color="auto" w:fill="F4F3F8"/>
            <w:tcMar>
              <w:top w:w="0" w:type="dxa"/>
              <w:left w:w="0" w:type="dxa"/>
              <w:bottom w:w="0" w:type="dxa"/>
              <w:right w:w="0" w:type="dxa"/>
            </w:tcMar>
          </w:tcPr>
          <w:p w:rsidR="003B1A38" w:rsidRDefault="003B1A38"/>
        </w:tc>
      </w:tr>
    </w:tbl>
    <w:p w:rsidR="003B1A38" w:rsidRDefault="003B1A38">
      <w:pPr>
        <w:pStyle w:val="ConsPlusNormal"/>
        <w:jc w:val="both"/>
      </w:pPr>
    </w:p>
    <w:p w:rsidR="003B1A38" w:rsidRDefault="003B1A38">
      <w:pPr>
        <w:pStyle w:val="ConsPlusTitle"/>
        <w:jc w:val="center"/>
        <w:outlineLvl w:val="1"/>
      </w:pPr>
      <w:r>
        <w:t>1. Общие положения</w:t>
      </w:r>
    </w:p>
    <w:p w:rsidR="003B1A38" w:rsidRDefault="003B1A38">
      <w:pPr>
        <w:pStyle w:val="ConsPlusNormal"/>
        <w:jc w:val="both"/>
      </w:pPr>
    </w:p>
    <w:p w:rsidR="003B1A38" w:rsidRDefault="003B1A38">
      <w:pPr>
        <w:pStyle w:val="ConsPlusNormal"/>
        <w:ind w:firstLine="540"/>
        <w:jc w:val="both"/>
      </w:pPr>
      <w:r>
        <w:t xml:space="preserve">1.1. </w:t>
      </w:r>
      <w:proofErr w:type="gramStart"/>
      <w:r>
        <w:t xml:space="preserve">Настоящее Положение разработано в соответствии с </w:t>
      </w:r>
      <w:hyperlink r:id="rId15" w:history="1">
        <w:r>
          <w:rPr>
            <w:color w:val="0000FF"/>
          </w:rPr>
          <w:t>частью 8 статьи 30</w:t>
        </w:r>
      </w:hyperlink>
      <w:r>
        <w:t xml:space="preserve"> Федерального закона от 28 декабря 2013 г. N 442-ФЗ "Об основах социального обслуживания граждан в Российской Федерации" и устанавливает цели, условия, размер и порядок предоставления субсидий поставщикам социальных услуг, включенным в реестр поставщиков социальных услуг Волгоградской области, но не участвующим в выполнении государственного задания (заказа), на возмещение недополученных доходов, возникающих</w:t>
      </w:r>
      <w:proofErr w:type="gramEnd"/>
      <w:r>
        <w:t xml:space="preserve"> в результате предоставления социальных услуг гражданину - получателю социальных услуг (далее именуются - субсидии).</w:t>
      </w:r>
    </w:p>
    <w:p w:rsidR="003B1A38" w:rsidRDefault="003B1A38">
      <w:pPr>
        <w:pStyle w:val="ConsPlusNormal"/>
        <w:spacing w:before="220"/>
        <w:ind w:firstLine="540"/>
        <w:jc w:val="both"/>
      </w:pPr>
      <w:r>
        <w:t xml:space="preserve">1.2. Для целей настоящего Положения используются основные понятия в соответствии с Федеральным </w:t>
      </w:r>
      <w:hyperlink r:id="rId16" w:history="1">
        <w:r>
          <w:rPr>
            <w:color w:val="0000FF"/>
          </w:rPr>
          <w:t>законом</w:t>
        </w:r>
      </w:hyperlink>
      <w:r>
        <w:t xml:space="preserve"> от 28 декабря 2013 г. N 442-ФЗ "Об основах социального обслуживания граждан в Российской Федерации".</w:t>
      </w:r>
    </w:p>
    <w:p w:rsidR="003B1A38" w:rsidRDefault="003B1A38">
      <w:pPr>
        <w:pStyle w:val="ConsPlusNormal"/>
        <w:spacing w:before="220"/>
        <w:ind w:firstLine="540"/>
        <w:jc w:val="both"/>
      </w:pPr>
      <w:bookmarkStart w:id="1" w:name="P54"/>
      <w:bookmarkEnd w:id="1"/>
      <w:r>
        <w:t>1.3. Целью предоставления субсидий является возмещение недополученных доходов, возникающих в результате предоставления социальных услуг гражданину - получателю социальных услуг в соответствии с составленной для него индивидуальной программой предоставления социальных услуг (далее именуется - индивидуальная программа).</w:t>
      </w:r>
    </w:p>
    <w:p w:rsidR="003B1A38" w:rsidRDefault="003B1A38">
      <w:pPr>
        <w:pStyle w:val="ConsPlusNormal"/>
        <w:spacing w:before="220"/>
        <w:ind w:firstLine="540"/>
        <w:jc w:val="both"/>
      </w:pPr>
      <w:proofErr w:type="gramStart"/>
      <w:r>
        <w:t xml:space="preserve">Субсидии предоставляются в рамках государственной </w:t>
      </w:r>
      <w:hyperlink r:id="rId17" w:history="1">
        <w:r>
          <w:rPr>
            <w:color w:val="0000FF"/>
          </w:rPr>
          <w:t>программы</w:t>
        </w:r>
      </w:hyperlink>
      <w:r>
        <w:t xml:space="preserve"> Волгоградской области "Социальная поддержка и защита населения Волгоградской области", утвержденной постановлением Администрации Волгоградской области от 25 сентября 2017 г. N 504-п, и регионального проекта "Разработка и реализация программы системной поддержки и повышения качества жизни граждан старшего поколения (Волгоградская область)" федерального </w:t>
      </w:r>
      <w:hyperlink r:id="rId18" w:history="1">
        <w:r>
          <w:rPr>
            <w:color w:val="0000FF"/>
          </w:rPr>
          <w:t>проекта</w:t>
        </w:r>
      </w:hyperlink>
      <w:r>
        <w:t xml:space="preserve"> "Разработка и реализация программы системной поддержки и повышения качества жизни граждан старшего поколения</w:t>
      </w:r>
      <w:proofErr w:type="gramEnd"/>
      <w:r>
        <w:t xml:space="preserve"> (</w:t>
      </w:r>
      <w:proofErr w:type="gramStart"/>
      <w:r>
        <w:t xml:space="preserve">Старшее поколение)" национального </w:t>
      </w:r>
      <w:hyperlink r:id="rId19" w:history="1">
        <w:r>
          <w:rPr>
            <w:color w:val="0000FF"/>
          </w:rPr>
          <w:t>проекта</w:t>
        </w:r>
      </w:hyperlink>
      <w:r>
        <w:t xml:space="preserve"> "Демография".</w:t>
      </w:r>
      <w:proofErr w:type="gramEnd"/>
    </w:p>
    <w:p w:rsidR="003B1A38" w:rsidRDefault="003B1A38">
      <w:pPr>
        <w:pStyle w:val="ConsPlusNormal"/>
        <w:spacing w:before="220"/>
        <w:ind w:firstLine="540"/>
        <w:jc w:val="both"/>
      </w:pPr>
      <w:r>
        <w:t>1.4. Субсидии предоставляются за счет собственных средств областного бюджета.</w:t>
      </w:r>
    </w:p>
    <w:p w:rsidR="003B1A38" w:rsidRDefault="003B1A38">
      <w:pPr>
        <w:pStyle w:val="ConsPlusNormal"/>
        <w:spacing w:before="220"/>
        <w:ind w:firstLine="540"/>
        <w:jc w:val="both"/>
      </w:pPr>
      <w:r>
        <w:t>1.5. Главным распорядителем бюджетных средств, выделяемых на выплату субсидий, является комитет социальной защиты населения Волгоградской области (далее именуется - Комитет).</w:t>
      </w:r>
    </w:p>
    <w:p w:rsidR="003B1A38" w:rsidRDefault="003B1A38">
      <w:pPr>
        <w:pStyle w:val="ConsPlusNormal"/>
        <w:spacing w:before="220"/>
        <w:ind w:firstLine="540"/>
        <w:jc w:val="both"/>
      </w:pPr>
      <w:r>
        <w:t xml:space="preserve">1.6. Предоставление субсидий осуществляется в пределах бюджетных ассигнований, предусмотренных в областном бюджете на соответствующий финансовый год и на плановый период, и лимитов бюджетных обязательств, доведенных Комитету в текущем финансовом году на цели, указанные в </w:t>
      </w:r>
      <w:hyperlink w:anchor="P54" w:history="1">
        <w:r>
          <w:rPr>
            <w:color w:val="0000FF"/>
          </w:rPr>
          <w:t>пункте 1.3</w:t>
        </w:r>
      </w:hyperlink>
      <w:r>
        <w:t xml:space="preserve"> настоящего Положения.</w:t>
      </w:r>
    </w:p>
    <w:p w:rsidR="003B1A38" w:rsidRDefault="003B1A38">
      <w:pPr>
        <w:pStyle w:val="ConsPlusNormal"/>
        <w:spacing w:before="220"/>
        <w:ind w:firstLine="540"/>
        <w:jc w:val="both"/>
      </w:pPr>
      <w:bookmarkStart w:id="2" w:name="P59"/>
      <w:bookmarkEnd w:id="2"/>
      <w:r>
        <w:t xml:space="preserve">1.7. </w:t>
      </w:r>
      <w:proofErr w:type="gramStart"/>
      <w:r>
        <w:t xml:space="preserve">Право на получение субсидий имеют юридические лица [за исключением государственных (муниципальных) учреждений] и (или) индивидуальные предприниматели, осуществляющие социальное обслуживание (далее именуются - поставщики социальных услуг), включенные в реестр поставщиков социальных услуг Волгоградской области, не участвующие в </w:t>
      </w:r>
      <w:r>
        <w:lastRenderedPageBreak/>
        <w:t>выполнении государственного задания (заказа), имеющие недополученные доходы, возникающие в результате предоставления социальных услуг получателю социальных услуг в соответствии с его индивидуальной программой бесплатно или за</w:t>
      </w:r>
      <w:proofErr w:type="gramEnd"/>
      <w:r>
        <w:t xml:space="preserve"> частичную плату.</w:t>
      </w:r>
    </w:p>
    <w:p w:rsidR="003B1A38" w:rsidRDefault="003B1A38">
      <w:pPr>
        <w:pStyle w:val="ConsPlusNormal"/>
        <w:spacing w:before="220"/>
        <w:ind w:firstLine="540"/>
        <w:jc w:val="both"/>
      </w:pPr>
      <w:r>
        <w:t xml:space="preserve">1.8. </w:t>
      </w:r>
      <w:proofErr w:type="gramStart"/>
      <w:r>
        <w:t>Сведения о субсидии размещаются на едином портале бюджетной системы Российской Федерации в информационно-телекоммуникационной сети Интернет при формировании проекта закона Волгоградской области об областном бюджете на очередной финансовый год и на плановый период (проекта закона Волгоградской области о внесении изменений в закон Волгоградской области об областном бюджете) в порядке, предусмотренном Министерством финансов Российской Федерации.</w:t>
      </w:r>
      <w:proofErr w:type="gramEnd"/>
    </w:p>
    <w:p w:rsidR="003B1A38" w:rsidRDefault="003B1A38">
      <w:pPr>
        <w:pStyle w:val="ConsPlusNormal"/>
        <w:jc w:val="both"/>
      </w:pPr>
    </w:p>
    <w:p w:rsidR="003B1A38" w:rsidRDefault="003B1A38">
      <w:pPr>
        <w:pStyle w:val="ConsPlusTitle"/>
        <w:jc w:val="center"/>
        <w:outlineLvl w:val="1"/>
      </w:pPr>
      <w:r>
        <w:t>2. Условия и порядок предоставления субсидий</w:t>
      </w:r>
    </w:p>
    <w:p w:rsidR="003B1A38" w:rsidRDefault="003B1A38">
      <w:pPr>
        <w:pStyle w:val="ConsPlusNormal"/>
        <w:jc w:val="both"/>
      </w:pPr>
    </w:p>
    <w:p w:rsidR="003B1A38" w:rsidRDefault="003B1A38">
      <w:pPr>
        <w:pStyle w:val="ConsPlusNormal"/>
        <w:ind w:firstLine="540"/>
        <w:jc w:val="both"/>
      </w:pPr>
      <w:r>
        <w:t>2.1. Условия предоставления субсидий:</w:t>
      </w:r>
    </w:p>
    <w:p w:rsidR="003B1A38" w:rsidRDefault="003B1A38">
      <w:pPr>
        <w:pStyle w:val="ConsPlusNormal"/>
        <w:spacing w:before="220"/>
        <w:ind w:firstLine="540"/>
        <w:jc w:val="both"/>
      </w:pPr>
      <w:bookmarkStart w:id="3" w:name="P65"/>
      <w:bookmarkEnd w:id="3"/>
      <w:r>
        <w:t>1) соответствие поставщика социальных услуг на первое число месяца представления заявления о предоставлении субсидии следующим требованиям:</w:t>
      </w:r>
    </w:p>
    <w:p w:rsidR="003B1A38" w:rsidRDefault="003B1A38">
      <w:pPr>
        <w:pStyle w:val="ConsPlusNormal"/>
        <w:spacing w:before="220"/>
        <w:ind w:firstLine="540"/>
        <w:jc w:val="both"/>
      </w:pPr>
      <w:proofErr w:type="gramStart"/>
      <w:r>
        <w:t>поставщик социальных услуг не должен являться иностранным юридическим лицом, а также российским юридическим лицом,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t xml:space="preserve"> зоны), в совокупности превышает 50 процентов;</w:t>
      </w:r>
    </w:p>
    <w:p w:rsidR="003B1A38" w:rsidRDefault="003B1A38">
      <w:pPr>
        <w:pStyle w:val="ConsPlusNormal"/>
        <w:spacing w:before="220"/>
        <w:ind w:firstLine="540"/>
        <w:jc w:val="both"/>
      </w:pPr>
      <w:bookmarkStart w:id="4" w:name="P67"/>
      <w:bookmarkEnd w:id="4"/>
      <w:r>
        <w:t xml:space="preserve">поставщик социальных услуг не должен являться получателем средств из областного бюджета в соответствии с иными нормативными правовыми актами Волгоградской области на цели, указанные в </w:t>
      </w:r>
      <w:hyperlink w:anchor="P54" w:history="1">
        <w:r>
          <w:rPr>
            <w:color w:val="0000FF"/>
          </w:rPr>
          <w:t>пункте 1.3</w:t>
        </w:r>
      </w:hyperlink>
      <w:r>
        <w:t xml:space="preserve"> настоящего Положения;</w:t>
      </w:r>
    </w:p>
    <w:p w:rsidR="003B1A38" w:rsidRDefault="003B1A38">
      <w:pPr>
        <w:pStyle w:val="ConsPlusNormal"/>
        <w:spacing w:before="220"/>
        <w:ind w:firstLine="540"/>
        <w:jc w:val="both"/>
      </w:pPr>
      <w:bookmarkStart w:id="5" w:name="P68"/>
      <w:bookmarkEnd w:id="5"/>
      <w:r>
        <w:t>2) наличие у поставщика социальных услуг расчетного счета, открытого в учреждениях Центрального банка Российской Федерации или кредитных организациях (далее именуется - расчетный счет);</w:t>
      </w:r>
    </w:p>
    <w:p w:rsidR="003B1A38" w:rsidRDefault="003B1A38">
      <w:pPr>
        <w:pStyle w:val="ConsPlusNormal"/>
        <w:spacing w:before="220"/>
        <w:ind w:firstLine="540"/>
        <w:jc w:val="both"/>
      </w:pPr>
      <w:r>
        <w:t>3) достижение поставщиком социальных услуг результатов предоставления субсидии;</w:t>
      </w:r>
    </w:p>
    <w:p w:rsidR="003B1A38" w:rsidRDefault="003B1A38">
      <w:pPr>
        <w:pStyle w:val="ConsPlusNormal"/>
        <w:spacing w:before="220"/>
        <w:ind w:firstLine="540"/>
        <w:jc w:val="both"/>
      </w:pPr>
      <w:bookmarkStart w:id="6" w:name="P70"/>
      <w:bookmarkEnd w:id="6"/>
      <w:r>
        <w:t>4) представление поставщиком социальных услуг в Комитет отчета о достижении результатов предоставления субсидии (далее именуется - отчет);</w:t>
      </w:r>
    </w:p>
    <w:p w:rsidR="003B1A38" w:rsidRDefault="003B1A38">
      <w:pPr>
        <w:pStyle w:val="ConsPlusNormal"/>
        <w:spacing w:before="220"/>
        <w:ind w:firstLine="540"/>
        <w:jc w:val="both"/>
      </w:pPr>
      <w:bookmarkStart w:id="7" w:name="P71"/>
      <w:bookmarkEnd w:id="7"/>
      <w:r>
        <w:t>5) согласие поставщика социальных услуг на осуществление в отношении него Комитетом и органами государственного финансового контроля проверок соблюдения условий, целей и порядка предоставления субсидии.</w:t>
      </w:r>
    </w:p>
    <w:p w:rsidR="003B1A38" w:rsidRDefault="003B1A38">
      <w:pPr>
        <w:pStyle w:val="ConsPlusNormal"/>
        <w:spacing w:before="220"/>
        <w:ind w:firstLine="540"/>
        <w:jc w:val="both"/>
      </w:pPr>
      <w:bookmarkStart w:id="8" w:name="P72"/>
      <w:bookmarkEnd w:id="8"/>
      <w:r>
        <w:t xml:space="preserve">2.2. Для получения субсидии поставщик социальных услуг ежемесячно или ежеквартально не позднее 10-го числа месяца, следующего за истекшим месяцем либо кварталом, представляет в государственное казенное учреждение центр социальной защиты населения (далее именуется - Центр) по месту предоставления социальных </w:t>
      </w:r>
      <w:proofErr w:type="gramStart"/>
      <w:r>
        <w:t>услуг</w:t>
      </w:r>
      <w:proofErr w:type="gramEnd"/>
      <w:r>
        <w:t xml:space="preserve"> следующие документы:</w:t>
      </w:r>
    </w:p>
    <w:p w:rsidR="003B1A38" w:rsidRDefault="003B1A38">
      <w:pPr>
        <w:pStyle w:val="ConsPlusNormal"/>
        <w:spacing w:before="220"/>
        <w:ind w:firstLine="540"/>
        <w:jc w:val="both"/>
      </w:pPr>
      <w:bookmarkStart w:id="9" w:name="P73"/>
      <w:bookmarkEnd w:id="9"/>
      <w:r>
        <w:t xml:space="preserve">1) заявление о предоставлении субсидии по форме, утвержденной Комитетом, </w:t>
      </w:r>
      <w:proofErr w:type="gramStart"/>
      <w:r>
        <w:t>включающее</w:t>
      </w:r>
      <w:proofErr w:type="gramEnd"/>
      <w:r>
        <w:t xml:space="preserve"> в том числе сведения о соответствии поставщика социальных услуг требованиям </w:t>
      </w:r>
      <w:hyperlink w:anchor="P67" w:history="1">
        <w:r>
          <w:rPr>
            <w:color w:val="0000FF"/>
          </w:rPr>
          <w:t>абзаца третьего подпункта 1 пункта 2.1</w:t>
        </w:r>
      </w:hyperlink>
      <w:r>
        <w:t xml:space="preserve"> настоящего Положения (далее именуется - заявление);</w:t>
      </w:r>
    </w:p>
    <w:p w:rsidR="003B1A38" w:rsidRDefault="003B1A38">
      <w:pPr>
        <w:pStyle w:val="ConsPlusNormal"/>
        <w:spacing w:before="220"/>
        <w:ind w:firstLine="540"/>
        <w:jc w:val="both"/>
      </w:pPr>
      <w:bookmarkStart w:id="10" w:name="P74"/>
      <w:bookmarkEnd w:id="10"/>
      <w:r>
        <w:t>2) справку-расчет субсидии по форме, утвержденной Комитетом, с приложением копий следующих документов на каждого получателя социальных услуг, подтверждающих недополученные доходы, заверенных поставщиком социальных услуг в установленном порядке:</w:t>
      </w:r>
    </w:p>
    <w:p w:rsidR="003B1A38" w:rsidRDefault="003B1A38">
      <w:pPr>
        <w:pStyle w:val="ConsPlusNormal"/>
        <w:spacing w:before="220"/>
        <w:ind w:firstLine="540"/>
        <w:jc w:val="both"/>
      </w:pPr>
      <w:r>
        <w:lastRenderedPageBreak/>
        <w:t>договоров о предоставлении социальных услуг, включающих в себя согласованные перечни социальных услуг и расчеты ежемесячной платы за социальные услуги, произведенные при заключении указанных договоров;</w:t>
      </w:r>
    </w:p>
    <w:p w:rsidR="003B1A38" w:rsidRDefault="003B1A38">
      <w:pPr>
        <w:pStyle w:val="ConsPlusNormal"/>
        <w:spacing w:before="220"/>
        <w:ind w:firstLine="540"/>
        <w:jc w:val="both"/>
      </w:pPr>
      <w:r>
        <w:t>актов о предоставлении социальных услуг;</w:t>
      </w:r>
    </w:p>
    <w:p w:rsidR="003B1A38" w:rsidRDefault="003B1A38">
      <w:pPr>
        <w:pStyle w:val="ConsPlusNormal"/>
        <w:spacing w:before="220"/>
        <w:ind w:firstLine="540"/>
        <w:jc w:val="both"/>
      </w:pPr>
      <w:r>
        <w:t>документов, подтверждающих пересмотр размера ежемесячной платы за социальные услуги в установленном порядке (расчет размера ежемесячной платы, дополнительное соглашение к договору о предоставлении социальных услуг или уведомление об одностороннем изменении размера ежемесячной платы);</w:t>
      </w:r>
    </w:p>
    <w:p w:rsidR="003B1A38" w:rsidRDefault="003B1A38">
      <w:pPr>
        <w:pStyle w:val="ConsPlusNormal"/>
        <w:spacing w:before="220"/>
        <w:ind w:firstLine="540"/>
        <w:jc w:val="both"/>
      </w:pPr>
      <w:r>
        <w:t xml:space="preserve">3) согласие на обработку персональных данных лиц, персональные данные которых представлены в составе подаваемых документов, в соответствии с требованиями Федерального </w:t>
      </w:r>
      <w:hyperlink r:id="rId20" w:history="1">
        <w:r>
          <w:rPr>
            <w:color w:val="0000FF"/>
          </w:rPr>
          <w:t>закона</w:t>
        </w:r>
      </w:hyperlink>
      <w:r>
        <w:t xml:space="preserve"> от 27 июля 2006 г. N 152-ФЗ "О персональных данных".</w:t>
      </w:r>
    </w:p>
    <w:p w:rsidR="003B1A38" w:rsidRDefault="003B1A38">
      <w:pPr>
        <w:pStyle w:val="ConsPlusNormal"/>
        <w:spacing w:before="220"/>
        <w:ind w:firstLine="540"/>
        <w:jc w:val="both"/>
      </w:pPr>
      <w:r>
        <w:t xml:space="preserve">2.3. Документы, указанные в </w:t>
      </w:r>
      <w:hyperlink w:anchor="P72" w:history="1">
        <w:r>
          <w:rPr>
            <w:color w:val="0000FF"/>
          </w:rPr>
          <w:t>пункте 2.2</w:t>
        </w:r>
      </w:hyperlink>
      <w:r>
        <w:t xml:space="preserve"> настоящего Положения, представляются в Центр на бумажном носителе руководителем юридического лица - поставщика социальных услуг или индивидуальным предпринимателем - поставщиком социальных услуг лично либо через представителя по доверенности.</w:t>
      </w:r>
    </w:p>
    <w:p w:rsidR="003B1A38" w:rsidRDefault="003B1A38">
      <w:pPr>
        <w:pStyle w:val="ConsPlusNormal"/>
        <w:spacing w:before="220"/>
        <w:ind w:firstLine="540"/>
        <w:jc w:val="both"/>
      </w:pPr>
      <w:r>
        <w:t>В случае подачи документов через представителя по доверенности доверенность прилагается.</w:t>
      </w:r>
    </w:p>
    <w:p w:rsidR="003B1A38" w:rsidRDefault="003B1A38">
      <w:pPr>
        <w:pStyle w:val="ConsPlusNormal"/>
        <w:spacing w:before="220"/>
        <w:ind w:firstLine="540"/>
        <w:jc w:val="both"/>
      </w:pPr>
      <w:r>
        <w:t>Поставщик социальных услуг несет ответственность за достоверность и полноту представляемых документов, являющихся основанием для получения субсидии.</w:t>
      </w:r>
    </w:p>
    <w:p w:rsidR="003B1A38" w:rsidRDefault="003B1A38">
      <w:pPr>
        <w:pStyle w:val="ConsPlusNormal"/>
        <w:spacing w:before="220"/>
        <w:ind w:firstLine="540"/>
        <w:jc w:val="both"/>
      </w:pPr>
      <w:r>
        <w:t>2.4. Центр:</w:t>
      </w:r>
    </w:p>
    <w:p w:rsidR="003B1A38" w:rsidRDefault="003B1A38">
      <w:pPr>
        <w:pStyle w:val="ConsPlusNormal"/>
        <w:spacing w:before="220"/>
        <w:ind w:firstLine="540"/>
        <w:jc w:val="both"/>
      </w:pPr>
      <w:proofErr w:type="gramStart"/>
      <w:r>
        <w:t xml:space="preserve">1) не позднее дня, следующего за днем поступления документов, указанных в </w:t>
      </w:r>
      <w:hyperlink w:anchor="P72" w:history="1">
        <w:r>
          <w:rPr>
            <w:color w:val="0000FF"/>
          </w:rPr>
          <w:t>пункте 2.2</w:t>
        </w:r>
      </w:hyperlink>
      <w:r>
        <w:t xml:space="preserve"> настоящего Положения, регистрирует заявления в порядке очередности поступления с указанием даты и времени поступления;</w:t>
      </w:r>
      <w:proofErr w:type="gramEnd"/>
    </w:p>
    <w:p w:rsidR="003B1A38" w:rsidRDefault="003B1A38">
      <w:pPr>
        <w:pStyle w:val="ConsPlusNormal"/>
        <w:spacing w:before="220"/>
        <w:ind w:firstLine="540"/>
        <w:jc w:val="both"/>
      </w:pPr>
      <w:r>
        <w:t xml:space="preserve">2) в течение рабочего дня, следующего за днем окончания срока приема заявлений, установленного </w:t>
      </w:r>
      <w:hyperlink w:anchor="P72" w:history="1">
        <w:r>
          <w:rPr>
            <w:color w:val="0000FF"/>
          </w:rPr>
          <w:t>пунктом 2.2</w:t>
        </w:r>
      </w:hyperlink>
      <w:r>
        <w:t xml:space="preserve"> настоящего Положения, направляет в Комитет информацию о зарегистрированных Центром заявлениях и размерах субсидий, указанных в них;</w:t>
      </w:r>
    </w:p>
    <w:p w:rsidR="003B1A38" w:rsidRDefault="003B1A38">
      <w:pPr>
        <w:pStyle w:val="ConsPlusNormal"/>
        <w:spacing w:before="220"/>
        <w:ind w:firstLine="540"/>
        <w:jc w:val="both"/>
      </w:pPr>
      <w:r>
        <w:t>3) в течение трех рабочих дней со дня регистрации заявления запрашивает в отношении поставщика социальных услуг в порядке межведомственного информационного взаимодействия выписку из Единого государственного реестра юридических лиц (Единого государственного реестра индивидуальных предпринимателей).</w:t>
      </w:r>
    </w:p>
    <w:p w:rsidR="003B1A38" w:rsidRDefault="003B1A38">
      <w:pPr>
        <w:pStyle w:val="ConsPlusNormal"/>
        <w:spacing w:before="220"/>
        <w:ind w:firstLine="540"/>
        <w:jc w:val="both"/>
      </w:pPr>
      <w:r>
        <w:t xml:space="preserve">Поставщик социальных услуг вправе представить указанную выписку в Центр самостоятельно одновременно с подачей документов, указанных в </w:t>
      </w:r>
      <w:hyperlink w:anchor="P72" w:history="1">
        <w:r>
          <w:rPr>
            <w:color w:val="0000FF"/>
          </w:rPr>
          <w:t>пункте 2.2</w:t>
        </w:r>
      </w:hyperlink>
      <w:r>
        <w:t xml:space="preserve"> настоящего Положения.</w:t>
      </w:r>
    </w:p>
    <w:p w:rsidR="003B1A38" w:rsidRDefault="003B1A38">
      <w:pPr>
        <w:pStyle w:val="ConsPlusNormal"/>
        <w:spacing w:before="220"/>
        <w:ind w:firstLine="540"/>
        <w:jc w:val="both"/>
      </w:pPr>
      <w:r>
        <w:t>В случае представления указанной выписки поставщиком социальных услуг запрос в порядке межведомственного информационного взаимодействия не осуществляется.</w:t>
      </w:r>
    </w:p>
    <w:p w:rsidR="003B1A38" w:rsidRDefault="003B1A38">
      <w:pPr>
        <w:pStyle w:val="ConsPlusNormal"/>
        <w:spacing w:before="220"/>
        <w:ind w:firstLine="540"/>
        <w:jc w:val="both"/>
      </w:pPr>
      <w:r>
        <w:t xml:space="preserve">Представленная поставщиком социальных услуг выписка, </w:t>
      </w:r>
      <w:proofErr w:type="gramStart"/>
      <w:r>
        <w:t>полученная</w:t>
      </w:r>
      <w:proofErr w:type="gramEnd"/>
      <w:r>
        <w:t xml:space="preserve"> в том числе через многофункциональный центр предоставления государственных и муниципальных услуг, должна быть выдана не ранее первого числа месяца подачи заявления. В случае представления указанной выписки, выданной ранее установленного срока, Центр запрашивает ее в порядке межведомственного информационного взаимодействия в сроки, установленные настоящим подпунктом;</w:t>
      </w:r>
    </w:p>
    <w:p w:rsidR="003B1A38" w:rsidRDefault="003B1A38">
      <w:pPr>
        <w:pStyle w:val="ConsPlusNormal"/>
        <w:spacing w:before="220"/>
        <w:ind w:firstLine="540"/>
        <w:jc w:val="both"/>
      </w:pPr>
      <w:bookmarkStart w:id="11" w:name="P89"/>
      <w:bookmarkEnd w:id="11"/>
      <w:r>
        <w:t xml:space="preserve">4) в течение 10 рабочих дней со дня окончания срока приема заявлений, установленного </w:t>
      </w:r>
      <w:hyperlink w:anchor="P72" w:history="1">
        <w:r>
          <w:rPr>
            <w:color w:val="0000FF"/>
          </w:rPr>
          <w:t>пунктом 2.2</w:t>
        </w:r>
      </w:hyperlink>
      <w:r>
        <w:t xml:space="preserve"> настоящего Положения:</w:t>
      </w:r>
    </w:p>
    <w:p w:rsidR="003B1A38" w:rsidRDefault="003B1A38">
      <w:pPr>
        <w:pStyle w:val="ConsPlusNormal"/>
        <w:spacing w:before="220"/>
        <w:ind w:firstLine="540"/>
        <w:jc w:val="both"/>
      </w:pPr>
      <w:proofErr w:type="gramStart"/>
      <w:r>
        <w:t>рассматривает представленные поставщиком социальных услуг документы на предмет соответствия поставщика социальных услуг и представленных им документов условиям и требованиям, установленным настоящим Положением, учитывая документы и информацию, полученные Центром в порядке межведомственного информационного взаимодействия, а также имеющиеся в Центре (при их наличии), и готовит для Комитета заключение о предоставлении субсидии либо об отказе в предоставлении субсидии по форме, утвержденной Комитетом;</w:t>
      </w:r>
      <w:proofErr w:type="gramEnd"/>
    </w:p>
    <w:p w:rsidR="003B1A38" w:rsidRDefault="003B1A38">
      <w:pPr>
        <w:pStyle w:val="ConsPlusNormal"/>
        <w:spacing w:before="220"/>
        <w:ind w:firstLine="540"/>
        <w:jc w:val="both"/>
      </w:pPr>
      <w:r>
        <w:t>в случае подготовки для Комитета заключения о предоставлении субсидии составляет проект соглашения о предоставлении субсидии (далее именуется - Соглашение) по типовой форме, утвержденной финансовым органом Волгоградской области, в двух экземплярах и обеспечивает их подписание поставщиком социальных услуг.</w:t>
      </w:r>
    </w:p>
    <w:p w:rsidR="003B1A38" w:rsidRDefault="003B1A38">
      <w:pPr>
        <w:pStyle w:val="ConsPlusNormal"/>
        <w:spacing w:before="220"/>
        <w:ind w:firstLine="540"/>
        <w:jc w:val="both"/>
      </w:pPr>
      <w:r>
        <w:t>В Соглашение включаются:</w:t>
      </w:r>
    </w:p>
    <w:p w:rsidR="003B1A38" w:rsidRDefault="003B1A38">
      <w:pPr>
        <w:pStyle w:val="ConsPlusNormal"/>
        <w:spacing w:before="220"/>
        <w:ind w:firstLine="540"/>
        <w:jc w:val="both"/>
      </w:pPr>
      <w:r>
        <w:t>значения результатов предоставления субсидии;</w:t>
      </w:r>
    </w:p>
    <w:p w:rsidR="003B1A38" w:rsidRDefault="003B1A38">
      <w:pPr>
        <w:pStyle w:val="ConsPlusNormal"/>
        <w:spacing w:before="220"/>
        <w:ind w:firstLine="540"/>
        <w:jc w:val="both"/>
      </w:pPr>
      <w:r>
        <w:t>условие о согласии поставщика социальных услуг на осуществление в отношении него Комитетом и органами государственного финансового контроля проверок соблюдения условий, целей и порядка предоставления субсидий;</w:t>
      </w:r>
    </w:p>
    <w:p w:rsidR="003B1A38" w:rsidRDefault="003B1A38">
      <w:pPr>
        <w:pStyle w:val="ConsPlusNormal"/>
        <w:spacing w:before="220"/>
        <w:ind w:firstLine="540"/>
        <w:jc w:val="both"/>
      </w:pPr>
      <w:r>
        <w:t>условие о согласовании новых условий Соглашения или о расторжении Соглашения при недостижении согласия по новым условиям в случае уменьшения Комитету ранее доведенных лимитов бюджетных обязательств на предоставление субсидии, приводящего к невозможности предоставления субсидии в размере, определенном в Соглашении;</w:t>
      </w:r>
    </w:p>
    <w:p w:rsidR="003B1A38" w:rsidRDefault="003B1A38">
      <w:pPr>
        <w:pStyle w:val="ConsPlusNormal"/>
        <w:spacing w:before="220"/>
        <w:ind w:firstLine="540"/>
        <w:jc w:val="both"/>
      </w:pPr>
      <w:bookmarkStart w:id="12" w:name="P96"/>
      <w:bookmarkEnd w:id="12"/>
      <w:r>
        <w:t xml:space="preserve">5) в течение трех рабочих дней со дня окончания срока, предусмотренного Центру на рассмотрение заявления и подготовку заключения о предоставлении субсидии либо об отказе в предоставлении субсидии в соответствии с </w:t>
      </w:r>
      <w:hyperlink w:anchor="P89" w:history="1">
        <w:r>
          <w:rPr>
            <w:color w:val="0000FF"/>
          </w:rPr>
          <w:t>подпунктом 4</w:t>
        </w:r>
      </w:hyperlink>
      <w:r>
        <w:t xml:space="preserve"> настоящего пункта, передает в Комитет:</w:t>
      </w:r>
    </w:p>
    <w:p w:rsidR="003B1A38" w:rsidRDefault="003B1A38">
      <w:pPr>
        <w:pStyle w:val="ConsPlusNormal"/>
        <w:spacing w:before="220"/>
        <w:ind w:firstLine="540"/>
        <w:jc w:val="both"/>
      </w:pPr>
      <w:r>
        <w:t>заключение о предоставлении субсидии либо об отказе в предоставлении субсидии;</w:t>
      </w:r>
    </w:p>
    <w:p w:rsidR="003B1A38" w:rsidRDefault="003B1A38">
      <w:pPr>
        <w:pStyle w:val="ConsPlusNormal"/>
        <w:spacing w:before="220"/>
        <w:ind w:firstLine="540"/>
        <w:jc w:val="both"/>
      </w:pPr>
      <w:r>
        <w:t>в случае направления в Комитет заключения о предоставлении субсидии - два экземпляра Соглашения, подписанных поставщиком социальных услуг.</w:t>
      </w:r>
    </w:p>
    <w:p w:rsidR="003B1A38" w:rsidRDefault="003B1A38">
      <w:pPr>
        <w:pStyle w:val="ConsPlusNormal"/>
        <w:spacing w:before="220"/>
        <w:ind w:firstLine="540"/>
        <w:jc w:val="both"/>
      </w:pPr>
      <w:bookmarkStart w:id="13" w:name="P99"/>
      <w:bookmarkEnd w:id="13"/>
      <w:r>
        <w:t xml:space="preserve">2.5. Комитет в течение 10 рабочих дней со дня окончания срока, предусмотренного Центру для представления документов в Комитет в соответствии с </w:t>
      </w:r>
      <w:hyperlink w:anchor="P96" w:history="1">
        <w:r>
          <w:rPr>
            <w:color w:val="0000FF"/>
          </w:rPr>
          <w:t>подпунктом 5 пункта 2.4</w:t>
        </w:r>
      </w:hyperlink>
      <w:r>
        <w:t xml:space="preserve"> настоящего Положения:</w:t>
      </w:r>
    </w:p>
    <w:p w:rsidR="003B1A38" w:rsidRDefault="003B1A38">
      <w:pPr>
        <w:pStyle w:val="ConsPlusNormal"/>
        <w:spacing w:before="220"/>
        <w:ind w:firstLine="540"/>
        <w:jc w:val="both"/>
      </w:pPr>
      <w:r>
        <w:t>рассматривает представленные Центром в отношении поставщиков социальных услуг заключения о предоставлении субсидии либо об отказе в предоставлении субсидии на предмет соответствия поставщика социальных услуг условиям и требованиям, установленным настоящим Положением, учитывая информацию, имеющуюся в Комитете;</w:t>
      </w:r>
    </w:p>
    <w:p w:rsidR="003B1A38" w:rsidRDefault="003B1A38">
      <w:pPr>
        <w:pStyle w:val="ConsPlusNormal"/>
        <w:spacing w:before="220"/>
        <w:ind w:firstLine="540"/>
        <w:jc w:val="both"/>
      </w:pPr>
      <w:r>
        <w:t>принимает решение о предоставлении субсидии либо об отказе в предоставлении субсидии (указанное решение принимается в порядке очередности с учетом даты и времени регистрации документов для получения субсидии в Центре);</w:t>
      </w:r>
    </w:p>
    <w:p w:rsidR="003B1A38" w:rsidRDefault="003B1A38">
      <w:pPr>
        <w:pStyle w:val="ConsPlusNormal"/>
        <w:spacing w:before="220"/>
        <w:ind w:firstLine="540"/>
        <w:jc w:val="both"/>
      </w:pPr>
      <w:r>
        <w:t>уведомляет поставщика социальных услуг о принятом решении посредством направления ему письма на адрес электронной почты, указанный в заявлении. В случае принятия решения об отказе в предоставлении субсидии в уведомлении указываются причины такого отказа;</w:t>
      </w:r>
    </w:p>
    <w:p w:rsidR="003B1A38" w:rsidRDefault="003B1A38">
      <w:pPr>
        <w:pStyle w:val="ConsPlusNormal"/>
        <w:spacing w:before="220"/>
        <w:ind w:firstLine="540"/>
        <w:jc w:val="both"/>
      </w:pPr>
      <w:r>
        <w:t>в случае принятия решения о предоставлении субсидии подписывает два экземпляра Соглашения и вручает один экземпляр подписанного Соглашения лично под подпись поставщику социальных услуг либо представителю по доверенности или направляет заказным письмом.</w:t>
      </w:r>
    </w:p>
    <w:p w:rsidR="003B1A38" w:rsidRDefault="003B1A38">
      <w:pPr>
        <w:pStyle w:val="ConsPlusNormal"/>
        <w:spacing w:before="220"/>
        <w:ind w:firstLine="540"/>
        <w:jc w:val="both"/>
      </w:pPr>
      <w:r>
        <w:lastRenderedPageBreak/>
        <w:t>2.6. Основаниями для отказа в предоставлении субсидии являются:</w:t>
      </w:r>
    </w:p>
    <w:p w:rsidR="003B1A38" w:rsidRDefault="003B1A38">
      <w:pPr>
        <w:pStyle w:val="ConsPlusNormal"/>
        <w:spacing w:before="220"/>
        <w:ind w:firstLine="540"/>
        <w:jc w:val="both"/>
      </w:pPr>
      <w:r>
        <w:t xml:space="preserve">1) несоответствие поставщика социальных услуг условиям и требованиям, установленным </w:t>
      </w:r>
      <w:hyperlink w:anchor="P59" w:history="1">
        <w:r>
          <w:rPr>
            <w:color w:val="0000FF"/>
          </w:rPr>
          <w:t>пунктом 1.7</w:t>
        </w:r>
      </w:hyperlink>
      <w:r>
        <w:t xml:space="preserve"> и </w:t>
      </w:r>
      <w:hyperlink w:anchor="P65" w:history="1">
        <w:r>
          <w:rPr>
            <w:color w:val="0000FF"/>
          </w:rPr>
          <w:t>подпунктами 1</w:t>
        </w:r>
      </w:hyperlink>
      <w:r>
        <w:t xml:space="preserve">, </w:t>
      </w:r>
      <w:hyperlink w:anchor="P68" w:history="1">
        <w:r>
          <w:rPr>
            <w:color w:val="0000FF"/>
          </w:rPr>
          <w:t>2</w:t>
        </w:r>
      </w:hyperlink>
      <w:r>
        <w:t xml:space="preserve">, </w:t>
      </w:r>
      <w:hyperlink w:anchor="P71" w:history="1">
        <w:r>
          <w:rPr>
            <w:color w:val="0000FF"/>
          </w:rPr>
          <w:t>5 пункта 2.1</w:t>
        </w:r>
      </w:hyperlink>
      <w:r>
        <w:t xml:space="preserve"> настоящего Положения;</w:t>
      </w:r>
    </w:p>
    <w:p w:rsidR="003B1A38" w:rsidRDefault="003B1A38">
      <w:pPr>
        <w:pStyle w:val="ConsPlusNormal"/>
        <w:spacing w:before="220"/>
        <w:ind w:firstLine="540"/>
        <w:jc w:val="both"/>
      </w:pPr>
      <w:r>
        <w:t xml:space="preserve">2) несоблюдение условий, установленных абзацем первым </w:t>
      </w:r>
      <w:hyperlink w:anchor="P72" w:history="1">
        <w:r>
          <w:rPr>
            <w:color w:val="0000FF"/>
          </w:rPr>
          <w:t>пункта 2.2</w:t>
        </w:r>
      </w:hyperlink>
      <w:r>
        <w:t xml:space="preserve"> настоящего Положения;</w:t>
      </w:r>
    </w:p>
    <w:p w:rsidR="003B1A38" w:rsidRDefault="003B1A38">
      <w:pPr>
        <w:pStyle w:val="ConsPlusNormal"/>
        <w:spacing w:before="220"/>
        <w:ind w:firstLine="540"/>
        <w:jc w:val="both"/>
      </w:pPr>
      <w:r>
        <w:t xml:space="preserve">3) представление документов, указанных в </w:t>
      </w:r>
      <w:hyperlink w:anchor="P72" w:history="1">
        <w:r>
          <w:rPr>
            <w:color w:val="0000FF"/>
          </w:rPr>
          <w:t>пункте 2.2</w:t>
        </w:r>
      </w:hyperlink>
      <w:r>
        <w:t xml:space="preserve"> настоящего Положения, не в полном объеме;</w:t>
      </w:r>
    </w:p>
    <w:p w:rsidR="003B1A38" w:rsidRDefault="003B1A38">
      <w:pPr>
        <w:pStyle w:val="ConsPlusNormal"/>
        <w:spacing w:before="220"/>
        <w:ind w:firstLine="540"/>
        <w:jc w:val="both"/>
      </w:pPr>
      <w:r>
        <w:t xml:space="preserve">4) представление документов, указанных в </w:t>
      </w:r>
      <w:hyperlink w:anchor="P73" w:history="1">
        <w:r>
          <w:rPr>
            <w:color w:val="0000FF"/>
          </w:rPr>
          <w:t>подпунктах 1</w:t>
        </w:r>
      </w:hyperlink>
      <w:r>
        <w:t xml:space="preserve"> и </w:t>
      </w:r>
      <w:hyperlink w:anchor="P74" w:history="1">
        <w:r>
          <w:rPr>
            <w:color w:val="0000FF"/>
          </w:rPr>
          <w:t>2 пункта 2.2</w:t>
        </w:r>
      </w:hyperlink>
      <w:r>
        <w:t xml:space="preserve"> настоящего Положения, оформленных не по утвержденным Комитетом формам;</w:t>
      </w:r>
    </w:p>
    <w:p w:rsidR="003B1A38" w:rsidRDefault="003B1A38">
      <w:pPr>
        <w:pStyle w:val="ConsPlusNormal"/>
        <w:spacing w:before="220"/>
        <w:ind w:firstLine="540"/>
        <w:jc w:val="both"/>
      </w:pPr>
      <w:r>
        <w:t>5) представление документов, обязанность по представлению которых лежит на поставщике социальных услуг, неуполномоченным лицом;</w:t>
      </w:r>
    </w:p>
    <w:p w:rsidR="003B1A38" w:rsidRDefault="003B1A38">
      <w:pPr>
        <w:pStyle w:val="ConsPlusNormal"/>
        <w:spacing w:before="220"/>
        <w:ind w:firstLine="540"/>
        <w:jc w:val="both"/>
      </w:pPr>
      <w:r>
        <w:t>6) установление факта недостоверности представленной поставщиком социальных услуг информации;</w:t>
      </w:r>
    </w:p>
    <w:p w:rsidR="003B1A38" w:rsidRDefault="003B1A38">
      <w:pPr>
        <w:pStyle w:val="ConsPlusNormal"/>
        <w:spacing w:before="220"/>
        <w:ind w:firstLine="540"/>
        <w:jc w:val="both"/>
      </w:pPr>
      <w:r>
        <w:t>7) несоответствие предоставленных социальных услуг стандартам социальных услуг, установленным в порядках предоставления социальных услуг, утвержденных приказами Комитета;</w:t>
      </w:r>
    </w:p>
    <w:p w:rsidR="003B1A38" w:rsidRDefault="003B1A38">
      <w:pPr>
        <w:pStyle w:val="ConsPlusNormal"/>
        <w:spacing w:before="220"/>
        <w:ind w:firstLine="540"/>
        <w:jc w:val="both"/>
      </w:pPr>
      <w:r>
        <w:t>8) отказ поставщика социальных услуг от подписания дополнительного соглашения к Соглашению (далее именуется - дополнительное соглашение) или Соглашения.</w:t>
      </w:r>
    </w:p>
    <w:p w:rsidR="003B1A38" w:rsidRDefault="003B1A38">
      <w:pPr>
        <w:pStyle w:val="ConsPlusNormal"/>
        <w:spacing w:before="220"/>
        <w:ind w:firstLine="540"/>
        <w:jc w:val="both"/>
      </w:pPr>
      <w:r>
        <w:t xml:space="preserve">2.7. </w:t>
      </w:r>
      <w:proofErr w:type="gramStart"/>
      <w:r>
        <w:t xml:space="preserve">Поставщик социальных услуг, которому отказано в предоставлении субсидии по основаниям, указанным в подпунктах 2 - 6, 8 пункта 2.6 настоящего Положения, после устранения причин, послуживших основанием для отказа, вправе вновь обратиться в Центр по месту предоставления социальных услуг в целях получения субсидии в соответствии с настоящим Положением с 1-го по 10-е число каждого месяца с приложением документов, указанных в </w:t>
      </w:r>
      <w:hyperlink w:anchor="P72" w:history="1">
        <w:r>
          <w:rPr>
            <w:color w:val="0000FF"/>
          </w:rPr>
          <w:t>пункте 2.2</w:t>
        </w:r>
        <w:proofErr w:type="gramEnd"/>
      </w:hyperlink>
      <w:r>
        <w:t xml:space="preserve"> настоящего Положения.</w:t>
      </w:r>
    </w:p>
    <w:p w:rsidR="003B1A38" w:rsidRDefault="003B1A38">
      <w:pPr>
        <w:pStyle w:val="ConsPlusNormal"/>
        <w:spacing w:before="220"/>
        <w:ind w:firstLine="540"/>
        <w:jc w:val="both"/>
      </w:pPr>
      <w:bookmarkStart w:id="14" w:name="P114"/>
      <w:bookmarkEnd w:id="14"/>
      <w:r>
        <w:t xml:space="preserve">2.8. В случае отсутствия у Комитета лимитов бюджетных обязательств в соответствии с </w:t>
      </w:r>
      <w:hyperlink r:id="rId21" w:history="1">
        <w:r>
          <w:rPr>
            <w:color w:val="0000FF"/>
          </w:rPr>
          <w:t>пунктом 3 статьи 219</w:t>
        </w:r>
      </w:hyperlink>
      <w:r>
        <w:t xml:space="preserve"> Бюджетного кодекса Российской Федерации решение о предоставлении субсидии не принимается, о чем поставщику социальных услуг в течение срока, установленного </w:t>
      </w:r>
      <w:hyperlink w:anchor="P99" w:history="1">
        <w:r>
          <w:rPr>
            <w:color w:val="0000FF"/>
          </w:rPr>
          <w:t>абзацем первым пункта 2.5</w:t>
        </w:r>
      </w:hyperlink>
      <w:r>
        <w:t xml:space="preserve"> настоящего Положения, направляется соответствующее уведомление на адрес электронной почты, указанный в заявлении.</w:t>
      </w:r>
    </w:p>
    <w:p w:rsidR="003B1A38" w:rsidRDefault="003B1A38">
      <w:pPr>
        <w:pStyle w:val="ConsPlusNormal"/>
        <w:spacing w:before="220"/>
        <w:ind w:firstLine="540"/>
        <w:jc w:val="both"/>
      </w:pPr>
      <w:r>
        <w:t>2.9. В случае недостаточности лимитов бюджетных обязатель</w:t>
      </w:r>
      <w:proofErr w:type="gramStart"/>
      <w:r>
        <w:t>ств дл</w:t>
      </w:r>
      <w:proofErr w:type="gramEnd"/>
      <w:r>
        <w:t>я предоставления субсидии в полном расчетном размере и при условии согласия поставщика социальных услуг, выраженного в заявлении, Комитет предоставляет субсидию в пределах остатка лимитов бюджетных обязательств.</w:t>
      </w:r>
    </w:p>
    <w:p w:rsidR="003B1A38" w:rsidRDefault="003B1A38">
      <w:pPr>
        <w:pStyle w:val="ConsPlusNormal"/>
        <w:spacing w:before="220"/>
        <w:ind w:firstLine="540"/>
        <w:jc w:val="both"/>
      </w:pPr>
      <w:r>
        <w:t>2.10. Размер субсидии определяется по следующей формуле:</w:t>
      </w:r>
    </w:p>
    <w:p w:rsidR="003B1A38" w:rsidRDefault="003B1A38">
      <w:pPr>
        <w:pStyle w:val="ConsPlusNormal"/>
        <w:jc w:val="both"/>
      </w:pPr>
    </w:p>
    <w:p w:rsidR="003B1A38" w:rsidRDefault="003B1A38">
      <w:pPr>
        <w:pStyle w:val="ConsPlusNormal"/>
        <w:ind w:firstLine="540"/>
        <w:jc w:val="both"/>
      </w:pPr>
      <w:r w:rsidRPr="00741F8B">
        <w:rPr>
          <w:position w:val="-26"/>
        </w:rPr>
        <w:pict>
          <v:shape id="_x0000_i1025" style="width:115.85pt;height:36.8pt" coordsize="" o:spt="100" adj="0,,0" path="" filled="f" stroked="f">
            <v:stroke joinstyle="miter"/>
            <v:imagedata r:id="rId22" o:title="base_23732_231504_32768"/>
            <v:formulas/>
            <v:path o:connecttype="segments"/>
          </v:shape>
        </w:pict>
      </w:r>
    </w:p>
    <w:p w:rsidR="003B1A38" w:rsidRDefault="003B1A38">
      <w:pPr>
        <w:pStyle w:val="ConsPlusNormal"/>
        <w:jc w:val="both"/>
      </w:pPr>
    </w:p>
    <w:p w:rsidR="003B1A38" w:rsidRDefault="003B1A38">
      <w:pPr>
        <w:pStyle w:val="ConsPlusNormal"/>
        <w:ind w:firstLine="540"/>
        <w:jc w:val="both"/>
      </w:pPr>
      <w:r>
        <w:t>O - размер субсидии;</w:t>
      </w:r>
    </w:p>
    <w:p w:rsidR="003B1A38" w:rsidRDefault="003B1A38">
      <w:pPr>
        <w:pStyle w:val="ConsPlusNormal"/>
        <w:spacing w:before="220"/>
        <w:ind w:firstLine="540"/>
        <w:jc w:val="both"/>
      </w:pPr>
      <w:r>
        <w:t>L</w:t>
      </w:r>
      <w:r>
        <w:rPr>
          <w:vertAlign w:val="subscript"/>
        </w:rPr>
        <w:t>i</w:t>
      </w:r>
      <w:r>
        <w:t xml:space="preserve"> - стоимость социальных услуг, предоставленных поставщиком социальных услуг согласно индивидуальной программе i-го получателя социальных услуг, имеющего право на получение социальных услуг бесплатно или за частичную плату, рассчитанная исходя из установленных </w:t>
      </w:r>
      <w:r>
        <w:lastRenderedPageBreak/>
        <w:t>тарифов на социальные услуги;</w:t>
      </w:r>
    </w:p>
    <w:p w:rsidR="003B1A38" w:rsidRDefault="003B1A38">
      <w:pPr>
        <w:pStyle w:val="ConsPlusNormal"/>
        <w:spacing w:before="220"/>
        <w:ind w:firstLine="540"/>
        <w:jc w:val="both"/>
      </w:pPr>
      <w:r>
        <w:t>P</w:t>
      </w:r>
      <w:r>
        <w:rPr>
          <w:vertAlign w:val="subscript"/>
        </w:rPr>
        <w:t>i</w:t>
      </w:r>
      <w:r>
        <w:t xml:space="preserve"> - размер платы за социальные услуги, предоставленные согласно индивидуальной программе i-го получателя социальных услуг, рассчитанный в соответствии с требованиями Федерального </w:t>
      </w:r>
      <w:hyperlink r:id="rId23" w:history="1">
        <w:r>
          <w:rPr>
            <w:color w:val="0000FF"/>
          </w:rPr>
          <w:t>закона</w:t>
        </w:r>
      </w:hyperlink>
      <w:r>
        <w:t xml:space="preserve"> от 28 декабря 2013 г. N 442-ФЗ "Об основах социального обслуживания граждан в Российской Федерации";</w:t>
      </w:r>
    </w:p>
    <w:p w:rsidR="003B1A38" w:rsidRDefault="003B1A38">
      <w:pPr>
        <w:pStyle w:val="ConsPlusNormal"/>
        <w:spacing w:before="220"/>
        <w:ind w:firstLine="540"/>
        <w:jc w:val="both"/>
      </w:pPr>
      <w:r>
        <w:t>n - количество получателей социальных услуг.</w:t>
      </w:r>
    </w:p>
    <w:p w:rsidR="003B1A38" w:rsidRDefault="003B1A38">
      <w:pPr>
        <w:pStyle w:val="ConsPlusNormal"/>
        <w:spacing w:before="220"/>
        <w:ind w:firstLine="540"/>
        <w:jc w:val="both"/>
      </w:pPr>
      <w:r>
        <w:t>2.11. Перечисление субсидии осуществляется в установленном порядке не позднее 10-го рабочего дня, следующего за днем принятия Комитетом решения о предоставлении субсидии, на расчетный счет.</w:t>
      </w:r>
    </w:p>
    <w:p w:rsidR="003B1A38" w:rsidRDefault="003B1A38">
      <w:pPr>
        <w:pStyle w:val="ConsPlusNormal"/>
        <w:spacing w:before="220"/>
        <w:ind w:firstLine="540"/>
        <w:jc w:val="both"/>
      </w:pPr>
      <w:r>
        <w:t xml:space="preserve">2.12. </w:t>
      </w:r>
      <w:proofErr w:type="gramStart"/>
      <w:r>
        <w:t>В случае увеличения в текущем финансовом году лимитов бюджетных обязательств Комитет в течение трех рабочих дней со дня их доведения письменно уведомляет поставщика социальных услуг, которому ранее была предоставлена субсидия в размере меньшем, чем расчетный размер субсидии, о необходимости представления дополнительного соглашения в двух экземплярах в соответствии с типовой формой, утвержденной финансовым органом Волгоградской области.</w:t>
      </w:r>
      <w:proofErr w:type="gramEnd"/>
    </w:p>
    <w:p w:rsidR="003B1A38" w:rsidRDefault="003B1A38">
      <w:pPr>
        <w:pStyle w:val="ConsPlusNormal"/>
        <w:spacing w:before="220"/>
        <w:ind w:firstLine="540"/>
        <w:jc w:val="both"/>
      </w:pPr>
      <w:r>
        <w:t>Уведомление направляется на адрес электронной почты, указанный в заявлении. Подписанное дополнительное соглашение представляется поставщиком социальных услуг непосредственно в Комитет в течение семи рабочих дней со дня направления уведомления.</w:t>
      </w:r>
    </w:p>
    <w:p w:rsidR="003B1A38" w:rsidRDefault="003B1A38">
      <w:pPr>
        <w:pStyle w:val="ConsPlusNormal"/>
        <w:spacing w:before="220"/>
        <w:ind w:firstLine="540"/>
        <w:jc w:val="both"/>
      </w:pPr>
      <w:r>
        <w:t>2.13. Комитет:</w:t>
      </w:r>
    </w:p>
    <w:p w:rsidR="003B1A38" w:rsidRDefault="003B1A38">
      <w:pPr>
        <w:pStyle w:val="ConsPlusNormal"/>
        <w:spacing w:before="220"/>
        <w:ind w:firstLine="540"/>
        <w:jc w:val="both"/>
      </w:pPr>
      <w:bookmarkStart w:id="15" w:name="P128"/>
      <w:bookmarkEnd w:id="15"/>
      <w:r>
        <w:t>1) в течение 11 рабочих дней со дня доведения Комитету лимитов бюджетных обязательств:</w:t>
      </w:r>
    </w:p>
    <w:p w:rsidR="003B1A38" w:rsidRDefault="003B1A38">
      <w:pPr>
        <w:pStyle w:val="ConsPlusNormal"/>
        <w:spacing w:before="220"/>
        <w:ind w:firstLine="540"/>
        <w:jc w:val="both"/>
      </w:pPr>
      <w:r>
        <w:t>уведомляет поставщиков социальных услуг, которым ранее субсидии были предоставлены в размере меньшем, чем полный расчетный размер, в письменной форме путем направления письма на адрес электронной почты, указанный в заявлении, о возможности получения недополученной части субсидии;</w:t>
      </w:r>
    </w:p>
    <w:p w:rsidR="003B1A38" w:rsidRDefault="003B1A38">
      <w:pPr>
        <w:pStyle w:val="ConsPlusNormal"/>
        <w:spacing w:before="220"/>
        <w:ind w:firstLine="540"/>
        <w:jc w:val="both"/>
      </w:pPr>
      <w:proofErr w:type="gramStart"/>
      <w:r>
        <w:t xml:space="preserve">принимает решение о предоставлении субсидии поставщикам социальных услуг, соответствующим требованиям настоящего Положения, в отношении которых решение о предоставлении субсидии не принималось по основанию, предусмотренному </w:t>
      </w:r>
      <w:hyperlink w:anchor="P114" w:history="1">
        <w:r>
          <w:rPr>
            <w:color w:val="0000FF"/>
          </w:rPr>
          <w:t>пунктом 2.8</w:t>
        </w:r>
      </w:hyperlink>
      <w:r>
        <w:t xml:space="preserve"> настоящего Положения, в пределах дополнительных лимитов бюджетных обязательств с учетом очередности представления документов для получения субсидии и уведомляет поставщиков социальных услуг в письменной форме о принятом решении;</w:t>
      </w:r>
      <w:proofErr w:type="gramEnd"/>
    </w:p>
    <w:p w:rsidR="003B1A38" w:rsidRDefault="003B1A38">
      <w:pPr>
        <w:pStyle w:val="ConsPlusNormal"/>
        <w:spacing w:before="220"/>
        <w:ind w:firstLine="540"/>
        <w:jc w:val="both"/>
      </w:pPr>
      <w:r>
        <w:t>осуществляет распределение сре</w:t>
      </w:r>
      <w:proofErr w:type="gramStart"/>
      <w:r>
        <w:t>дств в пр</w:t>
      </w:r>
      <w:proofErr w:type="gramEnd"/>
      <w:r>
        <w:t>еделах доведенных лимитов бюджетных обязательств в порядке очередности представления документов между поставщиками социальных услуг, в первую очередь между поставщиками социальных услуг, указанными в абзацах втором, третьем настоящего подпункта, затем - между иными поставщиками социальных услуг, которые подали заявления о предоставлении субсидии;</w:t>
      </w:r>
    </w:p>
    <w:p w:rsidR="003B1A38" w:rsidRDefault="003B1A38">
      <w:pPr>
        <w:pStyle w:val="ConsPlusNormal"/>
        <w:spacing w:before="220"/>
        <w:ind w:firstLine="540"/>
        <w:jc w:val="both"/>
      </w:pPr>
      <w:r>
        <w:t>подписывает с поставщиком социальных услуг дополнительное соглашение или Соглашение с поставщиком социальных услуг, с которым Соглашение не заключалось;</w:t>
      </w:r>
    </w:p>
    <w:p w:rsidR="003B1A38" w:rsidRDefault="003B1A38">
      <w:pPr>
        <w:pStyle w:val="ConsPlusNormal"/>
        <w:spacing w:before="220"/>
        <w:ind w:firstLine="540"/>
        <w:jc w:val="both"/>
      </w:pPr>
      <w:r>
        <w:t>2) в течение 10 рабочих дней со дня подписания дополнительного соглашения или Соглашения вручает дополнительное соглашение или Соглашение лично под подпись поставщику социальных услуг либо представителю по доверенности или направляет заказным письмом.</w:t>
      </w:r>
    </w:p>
    <w:p w:rsidR="003B1A38" w:rsidRDefault="003B1A38">
      <w:pPr>
        <w:pStyle w:val="ConsPlusNormal"/>
        <w:spacing w:before="220"/>
        <w:ind w:firstLine="540"/>
        <w:jc w:val="both"/>
      </w:pPr>
      <w:r>
        <w:t xml:space="preserve">2.14. В случае невозможности предоставления субсидии в текущем финансовом году в связи с отсутствием лимитов бюджетных обязательств она предоставляется в очередном финансовом году без повторной подачи документов, предусмотренных </w:t>
      </w:r>
      <w:hyperlink w:anchor="P72" w:history="1">
        <w:r>
          <w:rPr>
            <w:color w:val="0000FF"/>
          </w:rPr>
          <w:t>пунктом 2.2</w:t>
        </w:r>
      </w:hyperlink>
      <w:r>
        <w:t xml:space="preserve"> настоящего Положения, в </w:t>
      </w:r>
      <w:r>
        <w:lastRenderedPageBreak/>
        <w:t xml:space="preserve">порядке, предусмотренном абзацем четвертым </w:t>
      </w:r>
      <w:hyperlink w:anchor="P128" w:history="1">
        <w:r>
          <w:rPr>
            <w:color w:val="0000FF"/>
          </w:rPr>
          <w:t>подпункта 1 пункта 2.13</w:t>
        </w:r>
      </w:hyperlink>
      <w:r>
        <w:t xml:space="preserve"> настоящего Положения.</w:t>
      </w:r>
    </w:p>
    <w:p w:rsidR="003B1A38" w:rsidRDefault="003B1A38">
      <w:pPr>
        <w:pStyle w:val="ConsPlusNormal"/>
        <w:spacing w:before="220"/>
        <w:ind w:firstLine="540"/>
        <w:jc w:val="both"/>
      </w:pPr>
      <w:r>
        <w:t>2.15. Направлениями недополученных доходов, на возмещение которых предоставляется субсидия, являются недополученные доходы поставщика социальных услуг, возникающие в результате предоставления социальных услуг гражданину - получателю социальных услуг в соответствии с составленной для него индивидуальной программой.</w:t>
      </w:r>
    </w:p>
    <w:p w:rsidR="003B1A38" w:rsidRDefault="003B1A38">
      <w:pPr>
        <w:pStyle w:val="ConsPlusNormal"/>
        <w:spacing w:before="220"/>
        <w:ind w:firstLine="540"/>
        <w:jc w:val="both"/>
      </w:pPr>
      <w:r>
        <w:t>2.16. Результатами предоставления субсидии являются:</w:t>
      </w:r>
    </w:p>
    <w:p w:rsidR="003B1A38" w:rsidRDefault="003B1A38">
      <w:pPr>
        <w:pStyle w:val="ConsPlusNormal"/>
        <w:spacing w:before="220"/>
        <w:ind w:firstLine="540"/>
        <w:jc w:val="both"/>
      </w:pPr>
      <w:bookmarkStart w:id="16" w:name="P137"/>
      <w:bookmarkEnd w:id="16"/>
      <w:r>
        <w:t>число обслуженных получателей социальных услуг. Датой достижения результата предоставления субсидии является дата подачи заявления;</w:t>
      </w:r>
    </w:p>
    <w:p w:rsidR="003B1A38" w:rsidRDefault="003B1A38">
      <w:pPr>
        <w:pStyle w:val="ConsPlusNormal"/>
        <w:spacing w:before="220"/>
        <w:ind w:firstLine="540"/>
        <w:jc w:val="both"/>
      </w:pPr>
      <w:bookmarkStart w:id="17" w:name="P138"/>
      <w:bookmarkEnd w:id="17"/>
      <w:r>
        <w:t>число обслуженных получателей социальных услуг - граждан пожилого возраста и инвалидов. Датой достижения результата предоставления субсидии является дата подачи заявления.</w:t>
      </w:r>
    </w:p>
    <w:p w:rsidR="003B1A38" w:rsidRDefault="003B1A38">
      <w:pPr>
        <w:pStyle w:val="ConsPlusNormal"/>
        <w:jc w:val="both"/>
      </w:pPr>
    </w:p>
    <w:p w:rsidR="003B1A38" w:rsidRDefault="003B1A38">
      <w:pPr>
        <w:pStyle w:val="ConsPlusTitle"/>
        <w:jc w:val="center"/>
        <w:outlineLvl w:val="1"/>
      </w:pPr>
      <w:r>
        <w:t>3. Требования к отчетности</w:t>
      </w:r>
    </w:p>
    <w:p w:rsidR="003B1A38" w:rsidRDefault="003B1A38">
      <w:pPr>
        <w:pStyle w:val="ConsPlusNormal"/>
        <w:jc w:val="both"/>
      </w:pPr>
    </w:p>
    <w:p w:rsidR="003B1A38" w:rsidRDefault="003B1A38">
      <w:pPr>
        <w:pStyle w:val="ConsPlusNormal"/>
        <w:ind w:firstLine="540"/>
        <w:jc w:val="both"/>
      </w:pPr>
      <w:r>
        <w:t>3.1. Поставщик социальных услуг до 31 декабря текущего финансового года представляет в Комитет отчет по форме, определяемой в соответствии с типовой формой, утвержденной финансовым органом Волгоградской области и установленной Соглашением.</w:t>
      </w:r>
    </w:p>
    <w:p w:rsidR="003B1A38" w:rsidRDefault="003B1A38">
      <w:pPr>
        <w:pStyle w:val="ConsPlusNormal"/>
        <w:spacing w:before="220"/>
        <w:ind w:firstLine="540"/>
        <w:jc w:val="both"/>
      </w:pPr>
      <w:r>
        <w:t>3.2. Отчет представляется руководителем поставщика социальных услуг лично либо через представителя по доверенности. В случае представления отчета через представителя по доверенности доверенность прилагается.</w:t>
      </w:r>
    </w:p>
    <w:p w:rsidR="003B1A38" w:rsidRDefault="003B1A38">
      <w:pPr>
        <w:pStyle w:val="ConsPlusNormal"/>
        <w:jc w:val="both"/>
      </w:pPr>
    </w:p>
    <w:p w:rsidR="003B1A38" w:rsidRDefault="003B1A38">
      <w:pPr>
        <w:pStyle w:val="ConsPlusTitle"/>
        <w:jc w:val="center"/>
        <w:outlineLvl w:val="1"/>
      </w:pPr>
      <w:r>
        <w:t xml:space="preserve">4. Требования об осуществлении </w:t>
      </w:r>
      <w:proofErr w:type="gramStart"/>
      <w:r>
        <w:t>контроля за</w:t>
      </w:r>
      <w:proofErr w:type="gramEnd"/>
      <w:r>
        <w:t xml:space="preserve"> соблюдением</w:t>
      </w:r>
    </w:p>
    <w:p w:rsidR="003B1A38" w:rsidRDefault="003B1A38">
      <w:pPr>
        <w:pStyle w:val="ConsPlusTitle"/>
        <w:jc w:val="center"/>
      </w:pPr>
      <w:r>
        <w:t>условий, целей и порядка предоставления субсидий</w:t>
      </w:r>
    </w:p>
    <w:p w:rsidR="003B1A38" w:rsidRDefault="003B1A38">
      <w:pPr>
        <w:pStyle w:val="ConsPlusTitle"/>
        <w:jc w:val="center"/>
      </w:pPr>
      <w:r>
        <w:t>и ответственности за их нарушение</w:t>
      </w:r>
    </w:p>
    <w:p w:rsidR="003B1A38" w:rsidRDefault="003B1A38">
      <w:pPr>
        <w:pStyle w:val="ConsPlusNormal"/>
        <w:jc w:val="both"/>
      </w:pPr>
    </w:p>
    <w:p w:rsidR="003B1A38" w:rsidRDefault="003B1A38">
      <w:pPr>
        <w:pStyle w:val="ConsPlusNormal"/>
        <w:ind w:firstLine="540"/>
        <w:jc w:val="both"/>
      </w:pPr>
      <w:r>
        <w:t>4.1. Обязательную проверку соблюдения поставщиком социальных услуг условий, целей и порядка предоставления субсидии осуществляют Комитет и органы государственного финансового контроля.</w:t>
      </w:r>
    </w:p>
    <w:p w:rsidR="003B1A38" w:rsidRDefault="003B1A38">
      <w:pPr>
        <w:pStyle w:val="ConsPlusNormal"/>
        <w:spacing w:before="220"/>
        <w:ind w:firstLine="540"/>
        <w:jc w:val="both"/>
      </w:pPr>
      <w:r>
        <w:t>4.2. Поставщик социальных услуг в течение 10 рабочих дней со дня получения запроса Комитета и (или) органов государственного финансового контроля обязан направить (представить) документы и информацию, которые необходимы для осуществления проверки.</w:t>
      </w:r>
    </w:p>
    <w:p w:rsidR="003B1A38" w:rsidRDefault="003B1A38">
      <w:pPr>
        <w:pStyle w:val="ConsPlusNormal"/>
        <w:spacing w:before="220"/>
        <w:ind w:firstLine="540"/>
        <w:jc w:val="both"/>
      </w:pPr>
      <w:r>
        <w:t>4.3. Поставщик социальных услуг несет ответственность за достоверность представленных документов (информации), соблюдение условий, целей и порядка предоставления субсидии.</w:t>
      </w:r>
    </w:p>
    <w:p w:rsidR="003B1A38" w:rsidRDefault="003B1A38">
      <w:pPr>
        <w:pStyle w:val="ConsPlusNormal"/>
        <w:spacing w:before="220"/>
        <w:ind w:firstLine="540"/>
        <w:jc w:val="both"/>
      </w:pPr>
      <w:r>
        <w:t xml:space="preserve">4.4. </w:t>
      </w:r>
      <w:proofErr w:type="gramStart"/>
      <w:r>
        <w:t>В случаях нарушения поставщиком социальных услуг условий предоставления субсидии, установленных настоящим Положением, представления недостоверных сведений, повлекших необоснованное получение субсидии, Комитет в течение пяти рабочих дней со дня выявления нарушений вручает поставщику социальных услуг либо его представителю по доверенности или направляет поставщику социальных услуг заказным письмом требование о возврате предоставленной субсидии (части субсидии).</w:t>
      </w:r>
      <w:proofErr w:type="gramEnd"/>
    </w:p>
    <w:p w:rsidR="003B1A38" w:rsidRDefault="003B1A38">
      <w:pPr>
        <w:pStyle w:val="ConsPlusNormal"/>
        <w:spacing w:before="220"/>
        <w:ind w:firstLine="540"/>
        <w:jc w:val="both"/>
      </w:pPr>
      <w:r>
        <w:t>В случае направления требования о возврате предоставленной субсидии (части субсидии) заказным письмом датой его получения считается 10-й календарный день со дня направления заказного письма.</w:t>
      </w:r>
    </w:p>
    <w:p w:rsidR="003B1A38" w:rsidRDefault="003B1A38">
      <w:pPr>
        <w:pStyle w:val="ConsPlusNormal"/>
        <w:spacing w:before="220"/>
        <w:ind w:firstLine="540"/>
        <w:jc w:val="both"/>
      </w:pPr>
      <w:bookmarkStart w:id="18" w:name="P154"/>
      <w:bookmarkEnd w:id="18"/>
      <w:r>
        <w:t>4.5. Субсидия (часть субсидии) подлежит возврату в областной бюджет в следующих размерах:</w:t>
      </w:r>
    </w:p>
    <w:p w:rsidR="003B1A38" w:rsidRDefault="003B1A38">
      <w:pPr>
        <w:pStyle w:val="ConsPlusNormal"/>
        <w:spacing w:before="220"/>
        <w:ind w:firstLine="540"/>
        <w:jc w:val="both"/>
      </w:pPr>
      <w:r>
        <w:t xml:space="preserve">1) в случае нарушения поставщиком социальных услуг условий предоставления субсидий, </w:t>
      </w:r>
      <w:r>
        <w:lastRenderedPageBreak/>
        <w:t xml:space="preserve">установленных </w:t>
      </w:r>
      <w:hyperlink w:anchor="P59" w:history="1">
        <w:r>
          <w:rPr>
            <w:color w:val="0000FF"/>
          </w:rPr>
          <w:t>пунктом 1.7</w:t>
        </w:r>
      </w:hyperlink>
      <w:r>
        <w:t xml:space="preserve"> и </w:t>
      </w:r>
      <w:hyperlink w:anchor="P65" w:history="1">
        <w:r>
          <w:rPr>
            <w:color w:val="0000FF"/>
          </w:rPr>
          <w:t>подпунктами 1</w:t>
        </w:r>
      </w:hyperlink>
      <w:r>
        <w:t xml:space="preserve">, </w:t>
      </w:r>
      <w:hyperlink w:anchor="P70" w:history="1">
        <w:r>
          <w:rPr>
            <w:color w:val="0000FF"/>
          </w:rPr>
          <w:t>4</w:t>
        </w:r>
      </w:hyperlink>
      <w:r>
        <w:t xml:space="preserve">, </w:t>
      </w:r>
      <w:hyperlink w:anchor="P71" w:history="1">
        <w:r>
          <w:rPr>
            <w:color w:val="0000FF"/>
          </w:rPr>
          <w:t>5 пункта 2.1</w:t>
        </w:r>
      </w:hyperlink>
      <w:r>
        <w:t xml:space="preserve"> настоящего Положения, а также в случае представления поставщиком социальных услуг недостоверных сведений, повлекших необоснованное получение субсидии, - в полном объеме;</w:t>
      </w:r>
    </w:p>
    <w:p w:rsidR="003B1A38" w:rsidRDefault="003B1A38">
      <w:pPr>
        <w:pStyle w:val="ConsPlusNormal"/>
        <w:spacing w:before="220"/>
        <w:ind w:firstLine="540"/>
        <w:jc w:val="both"/>
      </w:pPr>
      <w:r>
        <w:t>2) в случае выявления излишне выплаченной поставщику социальных услуг суммы субсидии, в том числе в результате счетной ошибки, - в объеме возмещения недополученных доходов, произведенного с нарушением условий, целей и порядка предоставления субсидии;</w:t>
      </w:r>
    </w:p>
    <w:p w:rsidR="003B1A38" w:rsidRDefault="003B1A38">
      <w:pPr>
        <w:pStyle w:val="ConsPlusNormal"/>
        <w:spacing w:before="220"/>
        <w:ind w:firstLine="540"/>
        <w:jc w:val="both"/>
      </w:pPr>
      <w:r>
        <w:t>3) в случае недостижения поставщиком социальных услуг установленных Соглашением значений результатов предоставления субсидии - в объеме, который рассчитывается по формуле:</w:t>
      </w:r>
    </w:p>
    <w:p w:rsidR="003B1A38" w:rsidRDefault="003B1A38">
      <w:pPr>
        <w:pStyle w:val="ConsPlusNormal"/>
        <w:jc w:val="both"/>
      </w:pPr>
    </w:p>
    <w:p w:rsidR="003B1A38" w:rsidRDefault="003B1A38">
      <w:pPr>
        <w:pStyle w:val="ConsPlusNormal"/>
        <w:ind w:firstLine="540"/>
        <w:jc w:val="both"/>
      </w:pPr>
      <w:r>
        <w:t>О</w:t>
      </w:r>
      <w:proofErr w:type="gramStart"/>
      <w:r>
        <w:t>v</w:t>
      </w:r>
      <w:proofErr w:type="gramEnd"/>
      <w:r>
        <w:t xml:space="preserve"> = Оv</w:t>
      </w:r>
      <w:r>
        <w:rPr>
          <w:vertAlign w:val="subscript"/>
        </w:rPr>
        <w:t>1</w:t>
      </w:r>
      <w:r>
        <w:t xml:space="preserve"> + Оv</w:t>
      </w:r>
      <w:r>
        <w:rPr>
          <w:vertAlign w:val="subscript"/>
        </w:rPr>
        <w:t>2</w:t>
      </w:r>
      <w:r>
        <w:t>, где:</w:t>
      </w:r>
    </w:p>
    <w:p w:rsidR="003B1A38" w:rsidRDefault="003B1A38">
      <w:pPr>
        <w:pStyle w:val="ConsPlusNormal"/>
        <w:jc w:val="both"/>
      </w:pPr>
    </w:p>
    <w:p w:rsidR="003B1A38" w:rsidRDefault="003B1A38">
      <w:pPr>
        <w:pStyle w:val="ConsPlusNormal"/>
        <w:ind w:firstLine="540"/>
        <w:jc w:val="both"/>
      </w:pPr>
      <w:r>
        <w:t>О</w:t>
      </w:r>
      <w:proofErr w:type="gramStart"/>
      <w:r>
        <w:t>v</w:t>
      </w:r>
      <w:proofErr w:type="gramEnd"/>
      <w:r>
        <w:t xml:space="preserve"> - объем средств, подлежащих возврату в областной бюджет;</w:t>
      </w:r>
    </w:p>
    <w:p w:rsidR="003B1A38" w:rsidRDefault="003B1A38">
      <w:pPr>
        <w:pStyle w:val="ConsPlusNormal"/>
        <w:spacing w:before="220"/>
        <w:ind w:firstLine="540"/>
        <w:jc w:val="both"/>
      </w:pPr>
      <w:r>
        <w:t>Оv</w:t>
      </w:r>
      <w:r>
        <w:rPr>
          <w:vertAlign w:val="subscript"/>
        </w:rPr>
        <w:t>1</w:t>
      </w:r>
      <w:r>
        <w:t xml:space="preserve"> - объем средств, подлежащих возврату при недостижении поставщиком социальных услуг результата предоставления субсидии, указанного в </w:t>
      </w:r>
      <w:hyperlink w:anchor="P137" w:history="1">
        <w:r>
          <w:rPr>
            <w:color w:val="0000FF"/>
          </w:rPr>
          <w:t>абзаце втором пункта 2.16</w:t>
        </w:r>
      </w:hyperlink>
      <w:r>
        <w:t xml:space="preserve"> настоящего Положения;</w:t>
      </w:r>
    </w:p>
    <w:p w:rsidR="003B1A38" w:rsidRDefault="003B1A38">
      <w:pPr>
        <w:pStyle w:val="ConsPlusNormal"/>
        <w:spacing w:before="220"/>
        <w:ind w:firstLine="540"/>
        <w:jc w:val="both"/>
      </w:pPr>
      <w:r>
        <w:t>Оv</w:t>
      </w:r>
      <w:r>
        <w:rPr>
          <w:vertAlign w:val="subscript"/>
        </w:rPr>
        <w:t>2</w:t>
      </w:r>
      <w:r>
        <w:t xml:space="preserve"> - объем средств, подлежащих возврату при недостижении поставщиком социальных услуг результата предоставления субсидии, указанного в </w:t>
      </w:r>
      <w:hyperlink w:anchor="P138" w:history="1">
        <w:r>
          <w:rPr>
            <w:color w:val="0000FF"/>
          </w:rPr>
          <w:t>абзаце третьем пункта 2.16</w:t>
        </w:r>
      </w:hyperlink>
      <w:r>
        <w:t xml:space="preserve"> настоящего Положения.</w:t>
      </w:r>
    </w:p>
    <w:p w:rsidR="003B1A38" w:rsidRDefault="003B1A38">
      <w:pPr>
        <w:pStyle w:val="ConsPlusNormal"/>
        <w:spacing w:before="220"/>
        <w:ind w:firstLine="540"/>
        <w:jc w:val="both"/>
      </w:pPr>
      <w:r>
        <w:t xml:space="preserve">Объем средств, подлежащих возврату при недостижении поставщиком социальных услуг результата предоставления субсидии, указанного в </w:t>
      </w:r>
      <w:hyperlink w:anchor="P137" w:history="1">
        <w:r>
          <w:rPr>
            <w:color w:val="0000FF"/>
          </w:rPr>
          <w:t>абзаце втором пункта 2.16</w:t>
        </w:r>
      </w:hyperlink>
      <w:r>
        <w:t xml:space="preserve"> настоящего Положения (Оv</w:t>
      </w:r>
      <w:r>
        <w:rPr>
          <w:vertAlign w:val="subscript"/>
        </w:rPr>
        <w:t>1</w:t>
      </w:r>
      <w:r>
        <w:t>), рассчитывается по формуле:</w:t>
      </w:r>
    </w:p>
    <w:p w:rsidR="003B1A38" w:rsidRDefault="003B1A38">
      <w:pPr>
        <w:pStyle w:val="ConsPlusNormal"/>
        <w:jc w:val="both"/>
      </w:pPr>
    </w:p>
    <w:p w:rsidR="003B1A38" w:rsidRDefault="003B1A38">
      <w:pPr>
        <w:pStyle w:val="ConsPlusNormal"/>
        <w:ind w:firstLine="540"/>
        <w:jc w:val="both"/>
      </w:pPr>
      <w:r>
        <w:t>Оv</w:t>
      </w:r>
      <w:r>
        <w:rPr>
          <w:vertAlign w:val="subscript"/>
        </w:rPr>
        <w:t>1</w:t>
      </w:r>
      <w:proofErr w:type="gramStart"/>
      <w:r>
        <w:t xml:space="preserve"> = О</w:t>
      </w:r>
      <w:proofErr w:type="gramEnd"/>
      <w:r>
        <w:t xml:space="preserve"> x (100 - R</w:t>
      </w:r>
      <w:r>
        <w:rPr>
          <w:vertAlign w:val="subscript"/>
        </w:rPr>
        <w:t>1</w:t>
      </w:r>
      <w:r>
        <w:t>), где:</w:t>
      </w:r>
    </w:p>
    <w:p w:rsidR="003B1A38" w:rsidRDefault="003B1A38">
      <w:pPr>
        <w:pStyle w:val="ConsPlusNormal"/>
        <w:jc w:val="both"/>
      </w:pPr>
    </w:p>
    <w:p w:rsidR="003B1A38" w:rsidRDefault="003B1A38">
      <w:pPr>
        <w:pStyle w:val="ConsPlusNormal"/>
        <w:ind w:firstLine="540"/>
        <w:jc w:val="both"/>
      </w:pPr>
      <w:r>
        <w:t>О - размер субсидии;</w:t>
      </w:r>
    </w:p>
    <w:p w:rsidR="003B1A38" w:rsidRDefault="003B1A38">
      <w:pPr>
        <w:pStyle w:val="ConsPlusNormal"/>
        <w:spacing w:before="220"/>
        <w:ind w:firstLine="540"/>
        <w:jc w:val="both"/>
      </w:pPr>
      <w:r>
        <w:t>R</w:t>
      </w:r>
      <w:r>
        <w:rPr>
          <w:vertAlign w:val="subscript"/>
        </w:rPr>
        <w:t>1</w:t>
      </w:r>
      <w:r>
        <w:t xml:space="preserve"> - процент достижения поставщиком социальных услуг результата предоставления субсидии, указанного в </w:t>
      </w:r>
      <w:hyperlink w:anchor="P137" w:history="1">
        <w:r>
          <w:rPr>
            <w:color w:val="0000FF"/>
          </w:rPr>
          <w:t>абзаце втором пункта 2.16</w:t>
        </w:r>
      </w:hyperlink>
      <w:r>
        <w:t xml:space="preserve"> настоящего Положения.</w:t>
      </w:r>
    </w:p>
    <w:p w:rsidR="003B1A38" w:rsidRDefault="003B1A38">
      <w:pPr>
        <w:pStyle w:val="ConsPlusNormal"/>
        <w:spacing w:before="220"/>
        <w:ind w:firstLine="540"/>
        <w:jc w:val="both"/>
      </w:pPr>
      <w:r>
        <w:t xml:space="preserve">В случае если результат предоставления субсидии, указанный в </w:t>
      </w:r>
      <w:hyperlink w:anchor="P137" w:history="1">
        <w:r>
          <w:rPr>
            <w:color w:val="0000FF"/>
          </w:rPr>
          <w:t>абзаце втором пункта 2.16</w:t>
        </w:r>
      </w:hyperlink>
      <w:r>
        <w:t xml:space="preserve"> настоящего Положения, достигнут или перевыполнен поставщиком социальных услуг, объем средств, подлежащих возврату (Оv</w:t>
      </w:r>
      <w:r>
        <w:rPr>
          <w:vertAlign w:val="subscript"/>
        </w:rPr>
        <w:t>1</w:t>
      </w:r>
      <w:r>
        <w:t>), принимается равным 0.</w:t>
      </w:r>
    </w:p>
    <w:p w:rsidR="003B1A38" w:rsidRDefault="003B1A38">
      <w:pPr>
        <w:pStyle w:val="ConsPlusNormal"/>
        <w:spacing w:before="220"/>
        <w:ind w:firstLine="540"/>
        <w:jc w:val="both"/>
      </w:pPr>
      <w:r>
        <w:t xml:space="preserve">Объем средств, подлежащих возврату при недостижении поставщиком социальных услуг результата предоставления субсидии, указанного в </w:t>
      </w:r>
      <w:hyperlink w:anchor="P138" w:history="1">
        <w:r>
          <w:rPr>
            <w:color w:val="0000FF"/>
          </w:rPr>
          <w:t>абзаце третьем пункта 2.16</w:t>
        </w:r>
      </w:hyperlink>
      <w:r>
        <w:t xml:space="preserve"> настоящего Положения (Оv</w:t>
      </w:r>
      <w:r>
        <w:rPr>
          <w:vertAlign w:val="subscript"/>
        </w:rPr>
        <w:t>2</w:t>
      </w:r>
      <w:r>
        <w:t>), рассчитывается по формуле:</w:t>
      </w:r>
    </w:p>
    <w:p w:rsidR="003B1A38" w:rsidRDefault="003B1A38">
      <w:pPr>
        <w:pStyle w:val="ConsPlusNormal"/>
        <w:jc w:val="both"/>
      </w:pPr>
    </w:p>
    <w:p w:rsidR="003B1A38" w:rsidRDefault="003B1A38">
      <w:pPr>
        <w:pStyle w:val="ConsPlusNormal"/>
        <w:ind w:firstLine="540"/>
        <w:jc w:val="both"/>
      </w:pPr>
      <w:r>
        <w:t>Оv</w:t>
      </w:r>
      <w:r>
        <w:rPr>
          <w:vertAlign w:val="subscript"/>
        </w:rPr>
        <w:t>2</w:t>
      </w:r>
      <w:proofErr w:type="gramStart"/>
      <w:r>
        <w:t xml:space="preserve"> = О</w:t>
      </w:r>
      <w:proofErr w:type="gramEnd"/>
      <w:r>
        <w:t xml:space="preserve"> x (100 - R</w:t>
      </w:r>
      <w:r>
        <w:rPr>
          <w:vertAlign w:val="subscript"/>
        </w:rPr>
        <w:t>2</w:t>
      </w:r>
      <w:r>
        <w:t>), где:</w:t>
      </w:r>
    </w:p>
    <w:p w:rsidR="003B1A38" w:rsidRDefault="003B1A38">
      <w:pPr>
        <w:pStyle w:val="ConsPlusNormal"/>
        <w:jc w:val="both"/>
      </w:pPr>
    </w:p>
    <w:p w:rsidR="003B1A38" w:rsidRDefault="003B1A38">
      <w:pPr>
        <w:pStyle w:val="ConsPlusNormal"/>
        <w:ind w:firstLine="540"/>
        <w:jc w:val="both"/>
      </w:pPr>
      <w:r>
        <w:t>R</w:t>
      </w:r>
      <w:r>
        <w:rPr>
          <w:vertAlign w:val="subscript"/>
        </w:rPr>
        <w:t>2</w:t>
      </w:r>
      <w:r>
        <w:t xml:space="preserve"> - процент достижения поставщиком социальных услуг результата предоставления субсидии, указанного в </w:t>
      </w:r>
      <w:hyperlink w:anchor="P138" w:history="1">
        <w:r>
          <w:rPr>
            <w:color w:val="0000FF"/>
          </w:rPr>
          <w:t>абзаце третьем пункта 2.16</w:t>
        </w:r>
      </w:hyperlink>
      <w:r>
        <w:t xml:space="preserve"> настоящего Положения.</w:t>
      </w:r>
    </w:p>
    <w:p w:rsidR="003B1A38" w:rsidRDefault="003B1A38">
      <w:pPr>
        <w:pStyle w:val="ConsPlusNormal"/>
        <w:spacing w:before="220"/>
        <w:ind w:firstLine="540"/>
        <w:jc w:val="both"/>
      </w:pPr>
      <w:r>
        <w:t xml:space="preserve">В случае если результат предоставления субсидии, указанный в </w:t>
      </w:r>
      <w:hyperlink w:anchor="P138" w:history="1">
        <w:r>
          <w:rPr>
            <w:color w:val="0000FF"/>
          </w:rPr>
          <w:t>абзаце третьем пункта 2.16</w:t>
        </w:r>
      </w:hyperlink>
      <w:r>
        <w:t xml:space="preserve"> настоящего Положения, достигнут или перевыполнен поставщиком социальных услуг, объем средств, подлежащих возврату (Оv</w:t>
      </w:r>
      <w:r>
        <w:rPr>
          <w:vertAlign w:val="subscript"/>
        </w:rPr>
        <w:t>2</w:t>
      </w:r>
      <w:r>
        <w:t>), принимается равным 0.</w:t>
      </w:r>
    </w:p>
    <w:p w:rsidR="003B1A38" w:rsidRDefault="003B1A38">
      <w:pPr>
        <w:pStyle w:val="ConsPlusNormal"/>
        <w:spacing w:before="220"/>
        <w:ind w:firstLine="540"/>
        <w:jc w:val="both"/>
      </w:pPr>
      <w:r>
        <w:t>4.6. Поставщик социальных услуг обязан произвести возврат предоставленной субсидии (части субсидии) в областной бюджет в течение 30 календарных дней со дня получения требования о возврате предоставленной субсидии (части субсидии).</w:t>
      </w:r>
    </w:p>
    <w:p w:rsidR="003B1A38" w:rsidRDefault="003B1A38">
      <w:pPr>
        <w:pStyle w:val="ConsPlusNormal"/>
        <w:spacing w:before="220"/>
        <w:ind w:firstLine="540"/>
        <w:jc w:val="both"/>
      </w:pPr>
      <w:r>
        <w:t xml:space="preserve">В случае невозврата субсидии (части субсидии) в добровольном порядке взыскание </w:t>
      </w:r>
      <w:r>
        <w:lastRenderedPageBreak/>
        <w:t>производится в судебном порядке. Заявление в суд должно быть подано Комитетом в течение 30 календарных дней со дня истечения срока, установленного для возврата субсидии (части субсидии).</w:t>
      </w:r>
    </w:p>
    <w:p w:rsidR="003B1A38" w:rsidRDefault="003B1A38">
      <w:pPr>
        <w:pStyle w:val="ConsPlusNormal"/>
        <w:spacing w:before="220"/>
        <w:ind w:firstLine="540"/>
        <w:jc w:val="both"/>
      </w:pPr>
      <w:r>
        <w:t xml:space="preserve">4.7. </w:t>
      </w:r>
      <w:proofErr w:type="gramStart"/>
      <w:r>
        <w:t xml:space="preserve">В случае выявления по итогам проверок, проведенных органом государственного финансового контроля, факта представления поставщиком социальных услуг недостоверных сведений, повлекших необоснованное получение субсидии, нарушения поставщиком социальных услуг условий предоставления субсидий, установленных настоящим Положением, средства в размере, определяемом в соответствии с </w:t>
      </w:r>
      <w:hyperlink w:anchor="P154" w:history="1">
        <w:r>
          <w:rPr>
            <w:color w:val="0000FF"/>
          </w:rPr>
          <w:t>пунктом 4.5</w:t>
        </w:r>
      </w:hyperlink>
      <w:r>
        <w:t xml:space="preserve"> настоящего Положения, подлежат возврату в областной бюджет на основании соответствующих документов органа государственного финансового контроля в сроки, установленные в</w:t>
      </w:r>
      <w:proofErr w:type="gramEnd"/>
      <w:r>
        <w:t xml:space="preserve"> </w:t>
      </w:r>
      <w:proofErr w:type="gramStart"/>
      <w:r>
        <w:t>соответствии</w:t>
      </w:r>
      <w:proofErr w:type="gramEnd"/>
      <w:r>
        <w:t xml:space="preserve"> с бюджетным законодательством Российской Федерации.</w:t>
      </w:r>
    </w:p>
    <w:p w:rsidR="003B1A38" w:rsidRDefault="003B1A38">
      <w:pPr>
        <w:pStyle w:val="ConsPlusNormal"/>
        <w:jc w:val="both"/>
      </w:pPr>
    </w:p>
    <w:p w:rsidR="003B1A38" w:rsidRDefault="003B1A38">
      <w:pPr>
        <w:pStyle w:val="ConsPlusNormal"/>
        <w:jc w:val="both"/>
      </w:pPr>
    </w:p>
    <w:p w:rsidR="003B1A38" w:rsidRDefault="003B1A38">
      <w:pPr>
        <w:pStyle w:val="ConsPlusNormal"/>
        <w:pBdr>
          <w:top w:val="single" w:sz="6" w:space="0" w:color="auto"/>
        </w:pBdr>
        <w:spacing w:before="100" w:after="100"/>
        <w:jc w:val="both"/>
        <w:rPr>
          <w:sz w:val="2"/>
          <w:szCs w:val="2"/>
        </w:rPr>
      </w:pPr>
    </w:p>
    <w:p w:rsidR="006D71BD" w:rsidRDefault="006D71BD"/>
    <w:sectPr w:rsidR="006D71BD" w:rsidSect="00745E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08"/>
  <w:characterSpacingControl w:val="doNotCompress"/>
  <w:compat/>
  <w:rsids>
    <w:rsidRoot w:val="003B1A38"/>
    <w:rsid w:val="003B1A38"/>
    <w:rsid w:val="006D71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1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B1A3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3B1A3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3B1A38"/>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9C2C5E8C2183B16EEBC70D8E476DD6BBDC681FD67D70BEBB07A4ABBE13D2A38067845FA12A13B27C61ABC7D442846F643138907FFE8077352062560iDU1K" TargetMode="External"/><Relationship Id="rId13" Type="http://schemas.openxmlformats.org/officeDocument/2006/relationships/hyperlink" Target="consultantplus://offline/ref=7A053A3B68DBC5C31B99E8E5FA9242FCA1588DDDF0C897970FCF9561DBDC9A55D11AD7571468CBE64426B5A26336F855D7BE61B7050B7FE71926949FjDU6K" TargetMode="External"/><Relationship Id="rId18" Type="http://schemas.openxmlformats.org/officeDocument/2006/relationships/hyperlink" Target="consultantplus://offline/ref=7A053A3B68DBC5C31B99F6E8ECFE1DF9A25BD7D7F6C198C1539B9336848C9C00835A890E5528D8E74D38B7A269j3UCK" TargetMode="External"/><Relationship Id="rId3" Type="http://schemas.openxmlformats.org/officeDocument/2006/relationships/webSettings" Target="webSettings.xml"/><Relationship Id="rId21" Type="http://schemas.openxmlformats.org/officeDocument/2006/relationships/hyperlink" Target="consultantplus://offline/ref=7A053A3B68DBC5C31B99F6E8ECFE1DF9A25BDAD3F2C398C1539B9336848C9C00915AD102572ECFE0442DE1F32F68A10697F56CBC1F177FECj0U6K" TargetMode="External"/><Relationship Id="rId7" Type="http://schemas.openxmlformats.org/officeDocument/2006/relationships/hyperlink" Target="consultantplus://offline/ref=99C2C5E8C2183B16EEBC70D8E476DD6BBDC681FD64DF0AEDB07C4ABBE13D2A38067845FA12A13B27C61ABC7D472846F643138907FFE8077352062560iDU1K" TargetMode="External"/><Relationship Id="rId12" Type="http://schemas.openxmlformats.org/officeDocument/2006/relationships/hyperlink" Target="consultantplus://offline/ref=7A053A3B68DBC5C31B99E8E5FA9242FCA1588DDDF3C096910FC99561DBDC9A55D11AD7571468CBE64426B5A26C36F855D7BE61B7050B7FE71926949FjDU6K" TargetMode="External"/><Relationship Id="rId17" Type="http://schemas.openxmlformats.org/officeDocument/2006/relationships/hyperlink" Target="consultantplus://offline/ref=7A053A3B68DBC5C31B99E8E5FA9242FCA1588DDDF3C397940BC79561DBDC9A55D11AD7571468CBE64426B5A06F36F855D7BE61B7050B7FE71926949FjDU6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7A053A3B68DBC5C31B99F6E8ECFE1DF9A25BD5D9F9C498C1539B9336848C9C00835A890E5528D8E74D38B7A269j3UCK" TargetMode="External"/><Relationship Id="rId20" Type="http://schemas.openxmlformats.org/officeDocument/2006/relationships/hyperlink" Target="consultantplus://offline/ref=7A053A3B68DBC5C31B99F6E8ECFE1DF9A25BDAD1F8C298C1539B9336848C9C00835A890E5528D8E74D38B7A269j3UCK" TargetMode="External"/><Relationship Id="rId1" Type="http://schemas.openxmlformats.org/officeDocument/2006/relationships/styles" Target="styles.xml"/><Relationship Id="rId6" Type="http://schemas.openxmlformats.org/officeDocument/2006/relationships/hyperlink" Target="consultantplus://offline/ref=99C2C5E8C2183B16EEBC70D8E476DD6BBDC681FD64D00DEEB87F4ABBE13D2A38067845FA12A13B27C61ABC7D472846F643138907FFE8077352062560iDU1K" TargetMode="External"/><Relationship Id="rId11" Type="http://schemas.openxmlformats.org/officeDocument/2006/relationships/hyperlink" Target="consultantplus://offline/ref=7A053A3B68DBC5C31B99E8E5FA9242FCA1588DDDF3C397940BC79561DBDC9A55D11AD7571468CBE64426B5A06F36F855D7BE61B7050B7FE71926949FjDU6K" TargetMode="External"/><Relationship Id="rId24" Type="http://schemas.openxmlformats.org/officeDocument/2006/relationships/fontTable" Target="fontTable.xml"/><Relationship Id="rId5" Type="http://schemas.openxmlformats.org/officeDocument/2006/relationships/hyperlink" Target="consultantplus://offline/ref=99C2C5E8C2183B16EEBC70D8E476DD6BBDC681FD64D40EE4B37C4ABBE13D2A38067845FA12A13B27C61ABC7D472846F643138907FFE8077352062560iDU1K" TargetMode="External"/><Relationship Id="rId15" Type="http://schemas.openxmlformats.org/officeDocument/2006/relationships/hyperlink" Target="consultantplus://offline/ref=7A053A3B68DBC5C31B99F6E8ECFE1DF9A25BD5D9F9C498C1539B9336848C9C00915AD102572CC5E5402DE1F32F68A10697F56CBC1F177FECj0U6K" TargetMode="External"/><Relationship Id="rId23" Type="http://schemas.openxmlformats.org/officeDocument/2006/relationships/hyperlink" Target="consultantplus://offline/ref=7A053A3B68DBC5C31B99F6E8ECFE1DF9A25BD5D9F9C498C1539B9336848C9C00835A890E5528D8E74D38B7A269j3UCK" TargetMode="External"/><Relationship Id="rId10" Type="http://schemas.openxmlformats.org/officeDocument/2006/relationships/hyperlink" Target="consultantplus://offline/ref=7A053A3B68DBC5C31B99F6E8ECFE1DF9A25BD5D9F9C498C1539B9336848C9C00915AD102572CC5E5402DE1F32F68A10697F56CBC1F177FECj0U6K" TargetMode="External"/><Relationship Id="rId19" Type="http://schemas.openxmlformats.org/officeDocument/2006/relationships/hyperlink" Target="consultantplus://offline/ref=7A053A3B68DBC5C31B99F6E8ECFE1DF9A25BD7D8F4C698C1539B9336848C9C00835A890E5528D8E74D38B7A269j3UCK"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99C2C5E8C2183B16EEBC70D8E476DD6BBDC681FD67D50FE9B37E4ABBE13D2A38067845FA12A13B27C61ABC7D472846F643138907FFE8077352062560iDU1K" TargetMode="External"/><Relationship Id="rId14" Type="http://schemas.openxmlformats.org/officeDocument/2006/relationships/hyperlink" Target="consultantplus://offline/ref=7A053A3B68DBC5C31B99E8E5FA9242FCA1588DDDF3C292930CCD9561DBDC9A55D11AD7571468CBE64426B5A26E36F855D7BE61B7050B7FE71926949FjDU6K" TargetMode="External"/><Relationship Id="rId22"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4459</Words>
  <Characters>25421</Characters>
  <Application>Microsoft Office Word</Application>
  <DocSecurity>0</DocSecurity>
  <Lines>211</Lines>
  <Paragraphs>59</Paragraphs>
  <ScaleCrop>false</ScaleCrop>
  <Company/>
  <LinksUpToDate>false</LinksUpToDate>
  <CharactersWithSpaces>29821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S_Golysheva</dc:creator>
  <cp:keywords/>
  <dc:description/>
  <cp:lastModifiedBy>S_Golysheva</cp:lastModifiedBy>
  <cp:revision>1</cp:revision>
  <dcterms:created xsi:type="dcterms:W3CDTF">2021-09-24T10:20:00Z</dcterms:created>
  <dcterms:modified xsi:type="dcterms:W3CDTF">2021-09-24T10:23:00Z</dcterms:modified>
</cp:coreProperties>
</file>