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78670" w14:textId="5FA6A9ED" w:rsidR="00FC62CA" w:rsidRPr="00FC62CA" w:rsidRDefault="00FC62CA">
      <w:pPr>
        <w:rPr>
          <w:b/>
          <w:bCs/>
          <w:sz w:val="56"/>
          <w:szCs w:val="56"/>
        </w:rPr>
      </w:pPr>
      <w:r w:rsidRPr="00FC62CA">
        <w:rPr>
          <w:b/>
          <w:bCs/>
          <w:sz w:val="56"/>
          <w:szCs w:val="56"/>
        </w:rPr>
        <w:t>Credit Card Weekly Status Report</w:t>
      </w:r>
    </w:p>
    <w:p w14:paraId="696ED1F9" w14:textId="77777777" w:rsidR="00FC62CA" w:rsidRPr="00FC62CA" w:rsidRDefault="00FC62CA">
      <w:pPr>
        <w:rPr>
          <w:b/>
          <w:bCs/>
          <w:sz w:val="56"/>
          <w:szCs w:val="56"/>
        </w:rPr>
      </w:pPr>
    </w:p>
    <w:p w14:paraId="12738027" w14:textId="0A880ACD" w:rsidR="00FC62CA" w:rsidRPr="00FC62CA" w:rsidRDefault="00FC62CA">
      <w:pPr>
        <w:rPr>
          <w:b/>
          <w:bCs/>
          <w:sz w:val="72"/>
          <w:szCs w:val="72"/>
        </w:rPr>
      </w:pPr>
      <w:r w:rsidRPr="00FC62CA">
        <w:rPr>
          <w:b/>
          <w:bCs/>
          <w:sz w:val="72"/>
          <w:szCs w:val="72"/>
        </w:rPr>
        <w:t>Project Objective:</w:t>
      </w:r>
    </w:p>
    <w:p w14:paraId="15F3F5FD" w14:textId="53DBADFB" w:rsidR="00FC62CA" w:rsidRPr="00FC62CA" w:rsidRDefault="00FC62CA" w:rsidP="00FC62CA">
      <w:pPr>
        <w:jc w:val="center"/>
        <w:rPr>
          <w:sz w:val="48"/>
          <w:szCs w:val="48"/>
        </w:rPr>
      </w:pPr>
      <w:r w:rsidRPr="00FC62CA">
        <w:rPr>
          <w:sz w:val="48"/>
          <w:szCs w:val="48"/>
        </w:rPr>
        <w:t>To develop a comprehensive credit card weekly dashboard that provide real-time insights into key performance metrics and trends, enabling stakeholders to monitor and analyze credit card operations effectively.</w:t>
      </w:r>
    </w:p>
    <w:p w14:paraId="6B4D0A22" w14:textId="77777777" w:rsidR="00FC62CA" w:rsidRDefault="00FC62CA">
      <w:pPr>
        <w:rPr>
          <w:b/>
          <w:bCs/>
          <w:sz w:val="56"/>
          <w:szCs w:val="56"/>
        </w:rPr>
      </w:pPr>
    </w:p>
    <w:p w14:paraId="3260B695" w14:textId="77777777" w:rsidR="00FC62CA" w:rsidRDefault="00FC62CA">
      <w:pPr>
        <w:rPr>
          <w:b/>
          <w:bCs/>
          <w:sz w:val="56"/>
          <w:szCs w:val="56"/>
        </w:rPr>
      </w:pPr>
    </w:p>
    <w:p w14:paraId="6DCEDC72" w14:textId="77777777" w:rsidR="00FC62CA" w:rsidRDefault="00FC62CA">
      <w:pPr>
        <w:rPr>
          <w:b/>
          <w:bCs/>
          <w:sz w:val="56"/>
          <w:szCs w:val="56"/>
        </w:rPr>
      </w:pPr>
    </w:p>
    <w:p w14:paraId="7C7D64CE" w14:textId="77777777" w:rsidR="00FC62CA" w:rsidRDefault="00FC62CA">
      <w:pPr>
        <w:rPr>
          <w:b/>
          <w:bCs/>
          <w:sz w:val="56"/>
          <w:szCs w:val="56"/>
        </w:rPr>
      </w:pPr>
    </w:p>
    <w:p w14:paraId="696003F6" w14:textId="77777777" w:rsidR="00FC62CA" w:rsidRDefault="00FC62CA">
      <w:pPr>
        <w:rPr>
          <w:b/>
          <w:bCs/>
          <w:sz w:val="56"/>
          <w:szCs w:val="56"/>
        </w:rPr>
      </w:pPr>
    </w:p>
    <w:p w14:paraId="3E28DC67" w14:textId="77777777" w:rsidR="00FC62CA" w:rsidRDefault="00FC62CA">
      <w:pPr>
        <w:rPr>
          <w:b/>
          <w:bCs/>
          <w:sz w:val="56"/>
          <w:szCs w:val="56"/>
        </w:rPr>
      </w:pPr>
    </w:p>
    <w:p w14:paraId="42104988" w14:textId="77777777" w:rsidR="00FC62CA" w:rsidRDefault="00FC62CA">
      <w:pPr>
        <w:rPr>
          <w:b/>
          <w:bCs/>
          <w:sz w:val="56"/>
          <w:szCs w:val="56"/>
        </w:rPr>
      </w:pPr>
    </w:p>
    <w:p w14:paraId="3EB61849" w14:textId="77777777" w:rsidR="00FC62CA" w:rsidRDefault="00FC62CA">
      <w:pPr>
        <w:rPr>
          <w:b/>
          <w:bCs/>
          <w:sz w:val="56"/>
          <w:szCs w:val="56"/>
        </w:rPr>
      </w:pPr>
    </w:p>
    <w:p w14:paraId="13B01366" w14:textId="117D317C" w:rsidR="00ED337E" w:rsidRPr="00CE575D" w:rsidRDefault="00ED337E">
      <w:pPr>
        <w:rPr>
          <w:b/>
          <w:bCs/>
          <w:sz w:val="56"/>
          <w:szCs w:val="56"/>
        </w:rPr>
      </w:pPr>
      <w:r w:rsidRPr="00CE575D">
        <w:rPr>
          <w:b/>
          <w:bCs/>
          <w:sz w:val="56"/>
          <w:szCs w:val="56"/>
        </w:rPr>
        <w:lastRenderedPageBreak/>
        <w:t>Project Insights-Week 53 (31</w:t>
      </w:r>
      <w:r w:rsidRPr="00CE575D">
        <w:rPr>
          <w:b/>
          <w:bCs/>
          <w:sz w:val="56"/>
          <w:szCs w:val="56"/>
          <w:vertAlign w:val="superscript"/>
        </w:rPr>
        <w:t>st</w:t>
      </w:r>
      <w:r w:rsidRPr="00CE575D">
        <w:rPr>
          <w:b/>
          <w:bCs/>
          <w:sz w:val="56"/>
          <w:szCs w:val="56"/>
        </w:rPr>
        <w:t xml:space="preserve"> Dec)</w:t>
      </w:r>
    </w:p>
    <w:p w14:paraId="4012DAE0" w14:textId="77777777" w:rsidR="00ED337E" w:rsidRDefault="00ED337E"/>
    <w:p w14:paraId="0722313F" w14:textId="64E4FEE1" w:rsidR="004F0264" w:rsidRPr="00CE575D" w:rsidRDefault="001C48B9">
      <w:pPr>
        <w:rPr>
          <w:b/>
          <w:bCs/>
          <w:sz w:val="40"/>
          <w:szCs w:val="40"/>
        </w:rPr>
      </w:pPr>
      <w:r w:rsidRPr="00CE575D">
        <w:rPr>
          <w:b/>
          <w:bCs/>
          <w:sz w:val="40"/>
          <w:szCs w:val="40"/>
        </w:rPr>
        <w:t>Week-On-Week Change:</w:t>
      </w:r>
    </w:p>
    <w:p w14:paraId="648D8668" w14:textId="123D6AF9" w:rsidR="00031529" w:rsidRPr="00CE575D" w:rsidRDefault="00031529" w:rsidP="00CE57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575D">
        <w:rPr>
          <w:sz w:val="32"/>
          <w:szCs w:val="32"/>
        </w:rPr>
        <w:t>Revenue increased by 28.8%.</w:t>
      </w:r>
    </w:p>
    <w:p w14:paraId="3737FEA1" w14:textId="181719F1" w:rsidR="00031529" w:rsidRPr="00CE575D" w:rsidRDefault="00031529" w:rsidP="00CE57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575D">
        <w:rPr>
          <w:sz w:val="32"/>
          <w:szCs w:val="32"/>
        </w:rPr>
        <w:t xml:space="preserve">Total Transaction Amt &amp; Count increased by </w:t>
      </w:r>
      <w:r w:rsidR="00FC62CA">
        <w:rPr>
          <w:sz w:val="32"/>
          <w:szCs w:val="32"/>
        </w:rPr>
        <w:t>xx% and xx%.</w:t>
      </w:r>
    </w:p>
    <w:p w14:paraId="58954E21" w14:textId="4AC61AF3" w:rsidR="00031529" w:rsidRPr="00CE575D" w:rsidRDefault="00031529" w:rsidP="00CE57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575D">
        <w:rPr>
          <w:sz w:val="32"/>
          <w:szCs w:val="32"/>
        </w:rPr>
        <w:t>Customer count increased by</w:t>
      </w:r>
      <w:r w:rsidR="00FC62CA">
        <w:rPr>
          <w:sz w:val="32"/>
          <w:szCs w:val="32"/>
        </w:rPr>
        <w:t xml:space="preserve"> xx%.</w:t>
      </w:r>
    </w:p>
    <w:p w14:paraId="3E3491D4" w14:textId="77777777" w:rsidR="00031529" w:rsidRDefault="00031529"/>
    <w:p w14:paraId="6BF3C737" w14:textId="2DCE7CCA" w:rsidR="00031529" w:rsidRPr="00CE575D" w:rsidRDefault="00031529">
      <w:pPr>
        <w:rPr>
          <w:b/>
          <w:bCs/>
          <w:sz w:val="40"/>
          <w:szCs w:val="40"/>
        </w:rPr>
      </w:pPr>
      <w:r w:rsidRPr="00CE575D">
        <w:rPr>
          <w:b/>
          <w:bCs/>
          <w:sz w:val="40"/>
          <w:szCs w:val="40"/>
        </w:rPr>
        <w:t xml:space="preserve">Overview of </w:t>
      </w:r>
      <w:r w:rsidR="00FC62CA">
        <w:rPr>
          <w:b/>
          <w:bCs/>
          <w:sz w:val="40"/>
          <w:szCs w:val="40"/>
        </w:rPr>
        <w:t>Year to Date:</w:t>
      </w:r>
    </w:p>
    <w:p w14:paraId="0258561D" w14:textId="71A5277A" w:rsidR="00031529" w:rsidRPr="00CE575D" w:rsidRDefault="00031529" w:rsidP="00CE57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575D">
        <w:rPr>
          <w:sz w:val="32"/>
          <w:szCs w:val="32"/>
        </w:rPr>
        <w:t>Overall revenue is 57M.</w:t>
      </w:r>
    </w:p>
    <w:p w14:paraId="5A31DE2F" w14:textId="0C304FFB" w:rsidR="00031529" w:rsidRPr="00CE575D" w:rsidRDefault="00031529" w:rsidP="00CE57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575D">
        <w:rPr>
          <w:sz w:val="32"/>
          <w:szCs w:val="32"/>
        </w:rPr>
        <w:t>Total interest is 8M.</w:t>
      </w:r>
    </w:p>
    <w:p w14:paraId="202CABFA" w14:textId="3CE614B3" w:rsidR="00031529" w:rsidRPr="00CE575D" w:rsidRDefault="00031529" w:rsidP="00CE57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575D">
        <w:rPr>
          <w:sz w:val="32"/>
          <w:szCs w:val="32"/>
        </w:rPr>
        <w:t>Total transaction amount is 46M.</w:t>
      </w:r>
    </w:p>
    <w:p w14:paraId="731C6240" w14:textId="41827663" w:rsidR="00031529" w:rsidRPr="00CE575D" w:rsidRDefault="00031529" w:rsidP="00CE57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575D">
        <w:rPr>
          <w:sz w:val="32"/>
          <w:szCs w:val="32"/>
        </w:rPr>
        <w:t>Male customers are contributing more to revenue 31M, Female 26M.</w:t>
      </w:r>
    </w:p>
    <w:p w14:paraId="38D5A3D3" w14:textId="6FF6C6A9" w:rsidR="00031529" w:rsidRPr="00CE575D" w:rsidRDefault="00031529" w:rsidP="00CE57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575D">
        <w:rPr>
          <w:sz w:val="32"/>
          <w:szCs w:val="32"/>
        </w:rPr>
        <w:t>Blue and Silver credit card are contributing to 93% of overall transactions.</w:t>
      </w:r>
    </w:p>
    <w:p w14:paraId="7B5732FF" w14:textId="292FCD7C" w:rsidR="00031529" w:rsidRPr="00CE575D" w:rsidRDefault="00031529" w:rsidP="00CE57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575D">
        <w:rPr>
          <w:sz w:val="32"/>
          <w:szCs w:val="32"/>
        </w:rPr>
        <w:t>Texas, New York and California are contributing to 68%.</w:t>
      </w:r>
    </w:p>
    <w:p w14:paraId="450D9DCA" w14:textId="4248DFFC" w:rsidR="00031529" w:rsidRPr="00CE575D" w:rsidRDefault="00031529" w:rsidP="00CE57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575D">
        <w:rPr>
          <w:sz w:val="32"/>
          <w:szCs w:val="32"/>
        </w:rPr>
        <w:t>Overall Activation rate is 57.7%.</w:t>
      </w:r>
    </w:p>
    <w:p w14:paraId="3A86D20A" w14:textId="325BFB96" w:rsidR="00031529" w:rsidRPr="00CE575D" w:rsidRDefault="00031529" w:rsidP="00CE57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575D">
        <w:rPr>
          <w:sz w:val="32"/>
          <w:szCs w:val="32"/>
        </w:rPr>
        <w:t xml:space="preserve">Overall Delinquent </w:t>
      </w:r>
      <w:r w:rsidR="00CE575D" w:rsidRPr="00CE575D">
        <w:rPr>
          <w:sz w:val="32"/>
          <w:szCs w:val="32"/>
        </w:rPr>
        <w:t>rate (1 represent as Defaulters)</w:t>
      </w:r>
      <w:r w:rsidRPr="00CE575D">
        <w:rPr>
          <w:sz w:val="32"/>
          <w:szCs w:val="32"/>
        </w:rPr>
        <w:t xml:space="preserve"> is 6.06%.</w:t>
      </w:r>
    </w:p>
    <w:p w14:paraId="065FC694" w14:textId="77777777" w:rsidR="001C48B9" w:rsidRDefault="001C48B9"/>
    <w:sectPr w:rsidR="001C48B9" w:rsidSect="00CE57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0AACE" w14:textId="77777777" w:rsidR="008D354D" w:rsidRDefault="008D354D" w:rsidP="00CE575D">
      <w:pPr>
        <w:spacing w:after="0" w:line="240" w:lineRule="auto"/>
      </w:pPr>
      <w:r>
        <w:separator/>
      </w:r>
    </w:p>
  </w:endnote>
  <w:endnote w:type="continuationSeparator" w:id="0">
    <w:p w14:paraId="4799CE3F" w14:textId="77777777" w:rsidR="008D354D" w:rsidRDefault="008D354D" w:rsidP="00CE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C4491" w14:textId="77777777" w:rsidR="00CE575D" w:rsidRDefault="00CE57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B2839" w14:textId="77777777" w:rsidR="00CE575D" w:rsidRDefault="00CE57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BB2FA" w14:textId="77777777" w:rsidR="00CE575D" w:rsidRDefault="00CE5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988C7" w14:textId="77777777" w:rsidR="008D354D" w:rsidRDefault="008D354D" w:rsidP="00CE575D">
      <w:pPr>
        <w:spacing w:after="0" w:line="240" w:lineRule="auto"/>
      </w:pPr>
      <w:r>
        <w:separator/>
      </w:r>
    </w:p>
  </w:footnote>
  <w:footnote w:type="continuationSeparator" w:id="0">
    <w:p w14:paraId="7C07B289" w14:textId="77777777" w:rsidR="008D354D" w:rsidRDefault="008D354D" w:rsidP="00CE5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0F27A" w14:textId="5525EAE6" w:rsidR="00CE575D" w:rsidRDefault="00CE575D">
    <w:pPr>
      <w:pStyle w:val="Header"/>
    </w:pPr>
    <w:r>
      <w:rPr>
        <w:noProof/>
      </w:rPr>
      <w:pict w14:anchorId="5BF806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462782" o:spid="_x0000_s1026" type="#_x0000_t136" style="position:absolute;margin-left:0;margin-top:0;width:540.8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it_Kumar(MOR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876B2" w14:textId="422176A0" w:rsidR="00CE575D" w:rsidRDefault="00CE575D">
    <w:pPr>
      <w:pStyle w:val="Header"/>
    </w:pPr>
    <w:r>
      <w:rPr>
        <w:noProof/>
      </w:rPr>
      <w:pict w14:anchorId="4F9C81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462783" o:spid="_x0000_s1027" type="#_x0000_t136" style="position:absolute;margin-left:0;margin-top:0;width:540.8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it_Kumar(MOR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8CBD6" w14:textId="01C43DAA" w:rsidR="00CE575D" w:rsidRDefault="00CE575D">
    <w:pPr>
      <w:pStyle w:val="Header"/>
    </w:pPr>
    <w:r>
      <w:rPr>
        <w:noProof/>
      </w:rPr>
      <w:pict w14:anchorId="6C011D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462781" o:spid="_x0000_s1025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it_Kumar(MOR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97B7B"/>
    <w:multiLevelType w:val="hybridMultilevel"/>
    <w:tmpl w:val="CAC6C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57828"/>
    <w:multiLevelType w:val="hybridMultilevel"/>
    <w:tmpl w:val="D13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72785">
    <w:abstractNumId w:val="1"/>
  </w:num>
  <w:num w:numId="2" w16cid:durableId="174699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9"/>
    <w:rsid w:val="000065B8"/>
    <w:rsid w:val="00031529"/>
    <w:rsid w:val="001C48B9"/>
    <w:rsid w:val="00374B18"/>
    <w:rsid w:val="004F0264"/>
    <w:rsid w:val="005712E4"/>
    <w:rsid w:val="008D354D"/>
    <w:rsid w:val="00CE575D"/>
    <w:rsid w:val="00ED337E"/>
    <w:rsid w:val="00F10567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E4833"/>
  <w15:chartTrackingRefBased/>
  <w15:docId w15:val="{BF2332EC-EA60-4234-A2D9-2DC1241D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2E4"/>
  </w:style>
  <w:style w:type="paragraph" w:styleId="Heading1">
    <w:name w:val="heading 1"/>
    <w:basedOn w:val="Normal"/>
    <w:next w:val="Normal"/>
    <w:link w:val="Heading1Char"/>
    <w:uiPriority w:val="9"/>
    <w:qFormat/>
    <w:rsid w:val="001C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8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5D"/>
  </w:style>
  <w:style w:type="paragraph" w:styleId="Footer">
    <w:name w:val="footer"/>
    <w:basedOn w:val="Normal"/>
    <w:link w:val="FooterChar"/>
    <w:uiPriority w:val="99"/>
    <w:unhideWhenUsed/>
    <w:rsid w:val="00CE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2024-07-07T11:40:00Z</dcterms:created>
  <dcterms:modified xsi:type="dcterms:W3CDTF">2024-07-07T14:56:00Z</dcterms:modified>
</cp:coreProperties>
</file>