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the-teachers-collection"/>
    <w:p>
      <w:pPr>
        <w:pStyle w:val="Heading2"/>
      </w:pPr>
      <w:r>
        <w:t xml:space="preserve">Activity 2: The Teacher’s Collection</w:t>
      </w:r>
    </w:p>
    <w:bookmarkEnd w:id="20"/>
    <w:p>
      <w:pPr>
        <w:numPr>
          <w:ilvl w:val="0"/>
          <w:numId w:val="1001"/>
        </w:numPr>
      </w:pPr>
      <w:r>
        <w:t xml:space="preserve">Think of a way to sort your teacher’s collection into two or three categories. Count the items in each category, and record the information in the table.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 amount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numPr>
          <w:ilvl w:val="0"/>
          <w:numId w:val="1000"/>
        </w:numPr>
      </w:pPr>
      <w:r>
        <w:t xml:space="preserve">Pause here so your teacher can review your work.</w:t>
      </w:r>
    </w:p>
    <w:p>
      <w:pPr>
        <w:numPr>
          <w:ilvl w:val="0"/>
          <w:numId w:val="1001"/>
        </w:numPr>
      </w:pPr>
      <w:r>
        <w:t xml:space="preserve">Write at least two sentences that describe</w:t>
      </w:r>
      <w:r>
        <w:t xml:space="preserve"> </w:t>
      </w:r>
      <w:r>
        <w:rPr>
          <w:bCs/>
          <w:b/>
        </w:rPr>
        <w:t xml:space="preserve">ratios</w:t>
      </w:r>
      <w:r>
        <w:t xml:space="preserve"> in the collection. Remember, there are many ways to write a ratio:</w:t>
      </w:r>
    </w:p>
    <w:p>
      <w:pPr>
        <w:numPr>
          <w:ilvl w:val="1"/>
          <w:numId w:val="1002"/>
        </w:numPr>
      </w:pPr>
      <w:r>
        <w:t xml:space="preserve">The ratio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to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 is ________ to ________.</w:t>
      </w:r>
    </w:p>
    <w:p>
      <w:pPr>
        <w:numPr>
          <w:ilvl w:val="1"/>
          <w:numId w:val="1002"/>
        </w:numPr>
      </w:pPr>
      <w:r>
        <w:t xml:space="preserve">The ratio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to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 is ________ : ________.</w:t>
      </w:r>
    </w:p>
    <w:p>
      <w:pPr>
        <w:numPr>
          <w:ilvl w:val="1"/>
          <w:numId w:val="1002"/>
        </w:numPr>
      </w:pPr>
      <w:r>
        <w:t xml:space="preserve">There are _______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for every _______ of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2023-05-04T19:13:02Z</dcterms:created>
  <dcterms:modified xsi:type="dcterms:W3CDTF">2023-05-04T19:13:02Z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x6FoOx3OnOVzMVyuKNLAUIXjTeNfz1EMpkMgvBN8/CnkVIELcmKxsxf6k0F1d7Gwed8NfQTB6f/Ti2/FK46ehQ==</vt:lpwstr>
  </property>
</Properties>
</file>