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2-practice-problems"/>
    <w:p>
      <w:pPr>
        <w:pStyle w:val="Heading3"/>
      </w:pPr>
      <w:r>
        <w:t xml:space="preserve">Lesson 2 Practice Problems</w:t>
      </w:r>
    </w:p>
    <w:bookmarkEnd w:id="20"/>
    <w:p>
      <w:pPr>
        <w:numPr>
          <w:ilvl w:val="0"/>
          <w:numId w:val="1001"/>
        </w:numPr>
      </w:pPr>
      <w:r>
        <w:t xml:space="preserve">Here is a diagram that describes the cups of green and white paint in a mixture.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691240" cy="948040"/>
            <wp:effectExtent b="0" l="0" r="0" t="0"/>
            <wp:docPr descr="Four squares labeled green paint, cups, and two squares labeled white paint, cups." title="" id="22" name="Picture"/>
            <a:graphic>
              <a:graphicData uri="http://schemas.openxmlformats.org/drawingml/2006/picture">
                <pic:pic>
                  <pic:nvPicPr>
                    <pic:cNvPr descr="/app/tmp/embedder-1683227561.11724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40" cy="94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the statements that correctly describe this diagram</w:t>
      </w:r>
    </w:p>
    <w:p>
      <w:pPr>
        <w:numPr>
          <w:ilvl w:val="1"/>
          <w:numId w:val="1002"/>
        </w:numPr>
      </w:pPr>
      <w:r>
        <w:t xml:space="preserve">The ratio of cups of white paint to cups of green paint is 2 to 4.</w:t>
      </w:r>
    </w:p>
    <w:p>
      <w:pPr>
        <w:numPr>
          <w:ilvl w:val="1"/>
          <w:numId w:val="1002"/>
        </w:numPr>
      </w:pPr>
      <w:r>
        <w:t xml:space="preserve">For every cup of green paint, there are two cups of white paint.</w:t>
      </w:r>
    </w:p>
    <w:p>
      <w:pPr>
        <w:numPr>
          <w:ilvl w:val="1"/>
          <w:numId w:val="1002"/>
        </w:numPr>
      </w:pPr>
      <w:r>
        <w:t xml:space="preserve">The ratio of cups of green paint to cups of white paint is</w:t>
      </w:r>
      <w:r>
        <w:t xml:space="preserve"> </w:t>
      </w:r>
      <m:oMath>
        <m:r>
          <m:t>4</m:t>
        </m:r>
        <m:r>
          <m:rPr>
            <m:sty m:val="p"/>
          </m:rPr>
          <m:t>:</m:t>
        </m:r>
        <m:r>
          <m:t>2</m:t>
        </m:r>
      </m:oMath>
      <w:r>
        <w:t xml:space="preserve">.</w:t>
      </w:r>
    </w:p>
    <w:p>
      <w:pPr>
        <w:numPr>
          <w:ilvl w:val="1"/>
          <w:numId w:val="1002"/>
        </w:numPr>
      </w:pPr>
      <w:r>
        <w:t xml:space="preserve">For every cup of white paint, there are two cups of green paint.</w:t>
      </w:r>
    </w:p>
    <w:p>
      <w:pPr>
        <w:numPr>
          <w:ilvl w:val="1"/>
          <w:numId w:val="1002"/>
        </w:numPr>
      </w:pPr>
      <w:r>
        <w:t xml:space="preserve">The ratio of cups of green paint to cups of white paint is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To make a snack mix, combine 2 cups of raisins with 4 cups of pretzels and 6 cups of almonds.</w:t>
      </w:r>
    </w:p>
    <w:p>
      <w:pPr>
        <w:numPr>
          <w:ilvl w:val="1"/>
          <w:numId w:val="1003"/>
        </w:numPr>
      </w:pPr>
      <w:r>
        <w:t xml:space="preserve">Create a diagram to represent the quantities of each ingredient in this recipe.</w:t>
      </w:r>
    </w:p>
    <w:p>
      <w:pPr>
        <w:numPr>
          <w:ilvl w:val="1"/>
          <w:numId w:val="1003"/>
        </w:numPr>
      </w:pPr>
      <w:r>
        <w:t xml:space="preserve">Use your diagram to complete each sentence.</w:t>
      </w:r>
    </w:p>
    <w:p>
      <w:pPr>
        <w:numPr>
          <w:ilvl w:val="2"/>
          <w:numId w:val="1004"/>
        </w:numPr>
        <w:pStyle w:val="Compact"/>
      </w:pPr>
      <w:r>
        <w:t xml:space="preserve">The ratio of __________________ to __________________ to __________________ is ________ : ________ : ________.</w:t>
      </w:r>
    </w:p>
    <w:p>
      <w:pPr>
        <w:numPr>
          <w:ilvl w:val="2"/>
          <w:numId w:val="1004"/>
        </w:numPr>
        <w:pStyle w:val="Compact"/>
      </w:pPr>
      <w:r>
        <w:t xml:space="preserve">There are ________ cups of pretzels for every cup of raisins.</w:t>
      </w:r>
    </w:p>
    <w:p>
      <w:pPr>
        <w:numPr>
          <w:ilvl w:val="2"/>
          <w:numId w:val="1004"/>
        </w:numPr>
        <w:pStyle w:val="Compact"/>
      </w:pPr>
      <w:r>
        <w:t xml:space="preserve">There are ________ cups of almonds for every cup of raisins.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A square is 3 inches by 3 inches. What is its area?</w:t>
      </w:r>
    </w:p>
    <w:p>
      <w:pPr>
        <w:numPr>
          <w:ilvl w:val="1"/>
          <w:numId w:val="1005"/>
        </w:numPr>
        <w:pStyle w:val="Compact"/>
      </w:pPr>
      <w:r>
        <w:t xml:space="preserve">A square has a side length of 5 feet. What is its area?</w:t>
      </w:r>
    </w:p>
    <w:p>
      <w:pPr>
        <w:numPr>
          <w:ilvl w:val="1"/>
          <w:numId w:val="1005"/>
        </w:numPr>
        <w:pStyle w:val="Compact"/>
      </w:pPr>
      <w:r>
        <w:t xml:space="preserve">The area of a square is 36 square centimeters. What is the length of each side of the square?</w:t>
      </w:r>
    </w:p>
    <w:p>
      <w:pPr>
        <w:numPr>
          <w:ilvl w:val="0"/>
          <w:numId w:val="1000"/>
        </w:numPr>
        <w:pStyle w:val="Compact"/>
      </w:pPr>
      <w:r>
        <w:t xml:space="preserve">from Unit 1, Lesson 17</w:t>
      </w:r>
    </w:p>
    <w:p>
      <w:pPr>
        <w:numPr>
          <w:ilvl w:val="0"/>
          <w:numId w:val="1001"/>
        </w:numPr>
      </w:pPr>
      <w:r>
        <w:t xml:space="preserve">Find the area of this quadrilateral. Explain or show your strategy.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2149910" cy="1657541"/>
            <wp:effectExtent b="0" l="0" r="0" t="0"/>
            <wp:docPr descr="A blue quadrilateral in the shape of a kite.  Two smaller sides span across 3 squares. Two longer sides span across 5 squares." title="" id="25" name="Picture"/>
            <a:graphic>
              <a:graphicData uri="http://schemas.openxmlformats.org/drawingml/2006/picture">
                <pic:pic>
                  <pic:nvPicPr>
                    <pic:cNvPr descr="/app/tmp/embedder-1683227561.191738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10" cy="165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</w:pPr>
      <w:r>
        <w:t xml:space="preserve">from Unit 1, Lesson 11</w:t>
      </w:r>
    </w:p>
    <w:p>
      <w:pPr>
        <w:numPr>
          <w:ilvl w:val="0"/>
          <w:numId w:val="1001"/>
        </w:numPr>
      </w:pPr>
      <w:r>
        <w:t xml:space="preserve">Complete each equation with a number that makes it true.</w:t>
      </w:r>
    </w:p>
    <w:p>
      <w:pPr>
        <w:numPr>
          <w:ilvl w:val="1"/>
          <w:numId w:val="1006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⋅</m:t>
        </m:r>
        <m:r>
          <m:t>8</m:t>
        </m:r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6"/>
        </w:numPr>
        <w:pStyle w:val="Compact"/>
      </w:pP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⋅</m:t>
        </m:r>
        <m:r>
          <m:t>8</m:t>
        </m:r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7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⋅</m:t>
        </m:r>
        <m:r>
          <m:t>7</m:t>
        </m:r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1"/>
          <w:numId w:val="1007"/>
        </w:numPr>
        <w:pStyle w:val="Compact"/>
      </w:pP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⋅</m:t>
        </m:r>
        <m:r>
          <m:t>7</m:t>
        </m:r>
        <m:r>
          <m:rPr>
            <m:sty m:val="p"/>
          </m:rPr>
          <m:t>=</m:t>
        </m:r>
        <m:r>
          <m:rPr>
            <m:nor/>
            <m:sty m:val="p"/>
          </m:rPr>
          <m:t>_______</m:t>
        </m:r>
      </m:oMath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2023-05-04T19:12:41Z</dcterms:created>
  <dcterms:modified xsi:type="dcterms:W3CDTF">2023-05-04T19:12:41Z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E3PA6ry/xz/LZpT6zRkSsMH7UMTrZl2J7kDo2YTgYL0whina0xPqaa+tWxWQvGNQPccQWrBo5XqbiKegvBICEQ==</vt:lpwstr>
  </property>
</Properties>
</file>