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flower-pattern"/>
    <w:p>
      <w:pPr>
        <w:pStyle w:val="Heading2"/>
      </w:pPr>
      <w:r>
        <w:t xml:space="preserve">Activity 1: Flower Pattern</w:t>
      </w:r>
    </w:p>
    <w:bookmarkEnd w:id="20"/>
    <w:p>
      <w:pPr>
        <w:pStyle w:val="FirstParagraph"/>
      </w:pPr>
      <w:r>
        <w:t xml:space="preserve">This flower is made up of yellow hexagons, red trapezoids, and green triangles.</w:t>
      </w:r>
    </w:p>
    <w:p>
      <w:pPr>
        <w:pStyle w:val="BodyText"/>
      </w:pPr>
      <w:r>
        <w:drawing>
          <wp:inline>
            <wp:extent cx="1143764" cy="2315052"/>
            <wp:effectExtent b="0" l="0" r="0" t="0"/>
            <wp:docPr descr="A figure that contains 6 yellow hexagons, 2 red trapezoids, and 9 green triangles." title="" id="22" name="Picture"/>
            <a:graphic>
              <a:graphicData uri="http://schemas.openxmlformats.org/drawingml/2006/picture">
                <pic:pic>
                  <pic:nvPicPr>
                    <pic:cNvPr descr="/app/tmp/embedder-1683227587.319565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64" cy="231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Write sentences to describe the ratios of the shapes that make up this pattern.</w:t>
      </w:r>
    </w:p>
    <w:p>
      <w:pPr>
        <w:numPr>
          <w:ilvl w:val="0"/>
          <w:numId w:val="1001"/>
        </w:numPr>
        <w:pStyle w:val="Compact"/>
      </w:pPr>
      <w:r>
        <w:t xml:space="preserve">How many of each shape would be in two copies of this flower pattern?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2023-05-04T19:13:08Z</dcterms:created>
  <dcterms:modified xsi:type="dcterms:W3CDTF">2023-05-04T19:13:08Z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25PiL/kjQrnNfw9/HQei9Eae9943Jl6CSfsE74iwI5v4Zgsflo9v76m0wJBAotMUuqK3QGwo5nE8M0uWsEJBNw==</vt:lpwstr>
  </property>
</Properties>
</file>