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314caebc150007f62f0c4c4b70fe3c89c995e0"/>
    <w:p>
      <w:pPr>
        <w:pStyle w:val="Heading2"/>
      </w:pPr>
      <w:r>
        <w:t xml:space="preserve">Activity 1: Number Talk: Multiplying by a Unit Fraction</w:t>
      </w:r>
    </w:p>
    <w:bookmarkEnd w:id="20"/>
    <w:p>
      <w:pPr>
        <w:pStyle w:val="FirstParagraph"/>
      </w:pPr>
      <w:r>
        <w:t xml:space="preserve">Find the product mentally.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⋅</m:t>
        </m:r>
        <m:r>
          <m:t>21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⋅</m:t>
        </m:r>
        <m:r>
          <m:t>21</m:t>
        </m:r>
      </m:oMath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5.6</m:t>
            </m:r>
          </m:e>
        </m:d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5.6</m:t>
            </m:r>
          </m:e>
        </m:d>
      </m:oMath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2023-05-04T19:13:34Z</dcterms:created>
  <dcterms:modified xsi:type="dcterms:W3CDTF">2023-05-04T19:13:34Z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/WrBr2u0cVfzpxXUHNERaTykCeE8urQi2SJi4Mb8JHTenyifBBhcAZds2jtBdGCJwJhJf2e0DNGs6i2Z/g5G2A==</vt:lpwstr>
  </property>
</Properties>
</file>