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tivity-2-turning-green"/>
    <w:p>
      <w:pPr>
        <w:pStyle w:val="Heading2"/>
      </w:pPr>
      <w:r>
        <w:t xml:space="preserve">Activity 2: Turning Green</w:t>
      </w:r>
    </w:p>
    <w:bookmarkEnd w:id="20"/>
    <w:p>
      <w:pPr>
        <w:pStyle w:val="FirstParagraph"/>
      </w:pPr>
      <w:r>
        <w:t xml:space="preserve">Your teacher mixed milliliters of blue water and milliliters of yellow water in the ratio</w:t>
      </w:r>
      <w:r>
        <w:t xml:space="preserve"> </w:t>
      </w:r>
      <m:oMath>
        <m:r>
          <m:t>5</m:t>
        </m:r>
        <m:r>
          <m:rPr>
            <m:sty m:val="p"/>
          </m:rPr>
          <m:t>:</m:t>
        </m:r>
        <m:r>
          <m:t>15</m:t>
        </m:r>
      </m:oMath>
      <w:r>
        <w:t xml:space="preserve">.</w:t>
      </w:r>
    </w:p>
    <w:p>
      <w:pPr>
        <w:numPr>
          <w:ilvl w:val="0"/>
          <w:numId w:val="1001"/>
        </w:numPr>
      </w:pPr>
      <w:r>
        <w:t xml:space="preserve">Doubling the original recipe:</w:t>
      </w:r>
    </w:p>
    <w:p>
      <w:pPr>
        <w:numPr>
          <w:ilvl w:val="1"/>
          <w:numId w:val="1002"/>
        </w:numPr>
        <w:pStyle w:val="Compact"/>
      </w:pPr>
      <w:r>
        <w:t xml:space="preserve">Draw a diagram to represent the amount of each color that you will combine to double your teacher’s recipe.</w:t>
      </w:r>
    </w:p>
    <w:p>
      <w:pPr>
        <w:numPr>
          <w:ilvl w:val="1"/>
          <w:numId w:val="1002"/>
        </w:numPr>
        <w:pStyle w:val="Compact"/>
      </w:pPr>
      <w:r>
        <w:t xml:space="preserve">Use a marker to label an empty cup with the ratio of blue water to yellow water in this double batch.</w:t>
      </w:r>
    </w:p>
    <w:p>
      <w:pPr>
        <w:numPr>
          <w:ilvl w:val="1"/>
          <w:numId w:val="1002"/>
        </w:numPr>
        <w:pStyle w:val="Compact"/>
      </w:pPr>
      <w:r>
        <w:t xml:space="preserve">Predict whether these amounts of blue and yellow will make the same shade of green as your teacher’s mixture. Next, check your prediction by measuring those amounts and mixing them in the cup.</w:t>
      </w:r>
    </w:p>
    <w:p>
      <w:pPr>
        <w:numPr>
          <w:ilvl w:val="1"/>
          <w:numId w:val="1002"/>
        </w:numPr>
        <w:pStyle w:val="Compact"/>
      </w:pPr>
      <w:r>
        <w:t xml:space="preserve">Is the ratio in your mixture equivalent to the ratio in your teacher’s mixture? Explain your reasoning.</w:t>
      </w:r>
    </w:p>
    <w:p>
      <w:pPr>
        <w:numPr>
          <w:ilvl w:val="0"/>
          <w:numId w:val="1001"/>
        </w:numPr>
      </w:pPr>
      <w:r>
        <w:t xml:space="preserve">Tripling the original recipe:</w:t>
      </w:r>
    </w:p>
    <w:p>
      <w:pPr>
        <w:numPr>
          <w:ilvl w:val="1"/>
          <w:numId w:val="1003"/>
        </w:numPr>
        <w:pStyle w:val="Compact"/>
      </w:pPr>
      <w:r>
        <w:t xml:space="preserve">Draw a diagram to represent triple your teacher’s recipe.</w:t>
      </w:r>
    </w:p>
    <w:p>
      <w:pPr>
        <w:numPr>
          <w:ilvl w:val="1"/>
          <w:numId w:val="1003"/>
        </w:numPr>
        <w:pStyle w:val="Compact"/>
      </w:pPr>
      <w:r>
        <w:t xml:space="preserve">Label an empty cup with the ratio of blue water to yellow water.</w:t>
      </w:r>
    </w:p>
    <w:p>
      <w:pPr>
        <w:numPr>
          <w:ilvl w:val="1"/>
          <w:numId w:val="1003"/>
        </w:numPr>
        <w:pStyle w:val="Compact"/>
      </w:pPr>
      <w:r>
        <w:t xml:space="preserve">Predict whether these amounts will make the same shade of green. Next, check your prediction by mixing those amounts.</w:t>
      </w:r>
    </w:p>
    <w:p>
      <w:pPr>
        <w:numPr>
          <w:ilvl w:val="1"/>
          <w:numId w:val="1003"/>
        </w:numPr>
        <w:pStyle w:val="Compact"/>
      </w:pPr>
      <w:r>
        <w:t xml:space="preserve">Is the ratio in your new mixture equivalent to the ratio in your teacher’s mixture? Explain your reasoning.</w:t>
      </w:r>
    </w:p>
    <w:p>
      <w:pPr>
        <w:numPr>
          <w:ilvl w:val="0"/>
          <w:numId w:val="1001"/>
        </w:numPr>
      </w:pPr>
      <w:r>
        <w:t xml:space="preserve">Next, invent your own recipe for a</w:t>
      </w:r>
      <w:r>
        <w:t xml:space="preserve"> </w:t>
      </w:r>
      <w:r>
        <w:rPr>
          <w:iCs/>
          <w:i/>
        </w:rPr>
        <w:t xml:space="preserve">bluer</w:t>
      </w:r>
      <w:r>
        <w:t xml:space="preserve"> </w:t>
      </w:r>
      <w:r>
        <w:t xml:space="preserve">shade of green water.</w:t>
      </w:r>
    </w:p>
    <w:p>
      <w:pPr>
        <w:numPr>
          <w:ilvl w:val="1"/>
          <w:numId w:val="1004"/>
        </w:numPr>
        <w:pStyle w:val="Compact"/>
      </w:pPr>
      <w:r>
        <w:t xml:space="preserve">Draw a diagram to represent the amount of each color you will combine.</w:t>
      </w:r>
    </w:p>
    <w:p>
      <w:pPr>
        <w:numPr>
          <w:ilvl w:val="1"/>
          <w:numId w:val="1004"/>
        </w:numPr>
        <w:pStyle w:val="Compact"/>
      </w:pPr>
      <w:r>
        <w:t xml:space="preserve">Label the final empty cup with the ratio of blue water to yellow water in this recipe.</w:t>
      </w:r>
    </w:p>
    <w:p>
      <w:pPr>
        <w:numPr>
          <w:ilvl w:val="1"/>
          <w:numId w:val="1004"/>
        </w:numPr>
        <w:pStyle w:val="Compact"/>
      </w:pPr>
      <w:r>
        <w:t xml:space="preserve">Test your recipe by mixing a batch in the cup. Does the mixture yield a bluer shade of green?</w:t>
      </w:r>
    </w:p>
    <w:p>
      <w:pPr>
        <w:numPr>
          <w:ilvl w:val="1"/>
          <w:numId w:val="1004"/>
        </w:numPr>
        <w:pStyle w:val="Compact"/>
      </w:pPr>
      <w:r>
        <w:t xml:space="preserve">Is the ratio you used in this recipe equivalent to the ratio in your teacher’s mixture? Explain your reasoning.</w:t>
      </w:r>
    </w:p>
    <w:bookmarkStart w:id="21" w:name="are-you-ready-for-more"/>
    <w:p>
      <w:pPr>
        <w:pStyle w:val="Heading4"/>
      </w:pPr>
      <w:r>
        <w:t xml:space="preserve">Are you ready for more?</w:t>
      </w:r>
    </w:p>
    <w:p>
      <w:pPr>
        <w:pStyle w:val="FirstParagraph"/>
      </w:pPr>
      <w:r>
        <w:t xml:space="preserve">Someone has made a shade of green by using 17 ml of blue and 13 ml of yellow. They are sure it cannot be turned into the original shade of green by adding more blue or yellow. Either explain how more can be added to create the original green shade, or explain why this is impossible.</w:t>
      </w:r>
    </w:p>
    <w:bookmarkEnd w:id="21"/>
    <w:p>
      <w:pPr>
        <w:pStyle w:val="BodyText"/>
      </w:pPr>
      <w:r>
        <w:drawing>
          <wp:inline>
            <wp:extent cx="762000" cy="266700"/>
            <wp:effectExtent b="0" l="0" r="0" t="0"/>
            <wp:docPr descr="" title="" id="23" name="Picture"/>
            <a:graphic>
              <a:graphicData uri="http://schemas.openxmlformats.org/drawingml/2006/picture">
                <pic:pic>
                  <pic:nvPicPr>
                    <pic:cNvPr descr="/app/app/assets/images/export/ccby_logo_small.png" id="24" name="Picture"/>
                    <pic:cNvPicPr>
                      <a:picLocks noChangeArrowheads="1" noChangeAspect="1"/>
                    </pic:cNvPicPr>
                  </pic:nvPicPr>
                  <pic:blipFill>
                    <a:blip r:embed="rId22"/>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2023-05-04T19:13:11Z</dcterms:created>
  <dcterms:modified xsi:type="dcterms:W3CDTF">2023-05-04T19:13:11Z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aXJY+QNYGOfjylRSCIIp5ltvQVINSoRMZRKSb4me42BKh7HJbPQ1sYcBm71VJ1gGp1MBzFZEPL8Q2t0WsWyBzA==</vt:lpwstr>
  </property>
</Properties>
</file>