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 -- Home location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cadaster -- Cadaster unit based on Maa-amet cadaster definition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latitude -- Geographical latitude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longitude -- Geographical longitude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-- L-EST97 X axis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-- L-EST97 Y axis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