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LogiChain ERP â€” Analisi Schema Database</w:t>
      </w:r>
    </w:p>
    <w:p>
      <w:pPr>
        <w:spacing w:after="3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Versione 3.0  |  Verificato su SQL Dump + codebase  |  CONFIDENZIALE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LogiChain ERP â€” Analisi Schema Database V3.0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 â€” Schema SQL Definitivo (verificato su dump PostgreSQL 18.4 e su migration consolidate 001â€“011)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sorgente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migrations/ 001â€“011 consolidate + dump logichain_schemas_v2.sql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Giugno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Sostituisce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 Database V2.0 (Giugno 2026)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Simone Iengo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14 (dump da v18.4)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Approvato â€” baseline migration consolidata 001â€“011, allineato a dump SQL e codebase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Verifica su SQL Dump PostgreSQL 18.4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Questo documento (V3) Ã¨ la versione verificata e ri-allineata al codebase corrente. Le sezioni successive documentano lo schema REALE del DB, non quello teorico. La baseline migration Ã¨ stata consolidata in 13 file dominio-organizzati (001_enums_and_functions â†’ 011_ecosistema) che sostituiscono la sequenza legacy 001â†’113; lo schema risultante Ã¨ identico al dump SQL. Fonte autoritativa: migrations consolidate 001â€“011 + logichain_schemas_v2.sql.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Atteso / 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Dump SQL reale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(+pgmigrations)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eseguite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file consolidati 001â€“011 (sostituiscono la sequenza legacy 001â†’113)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default 'manual'::text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pgm.func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'manual'::text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fields (prezzo, source, richieste)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Tutti presenti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ubicazione_da_id + ubicazione_a_id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 SINGOLO + riferimento 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DIVERGE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 append-only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service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DB: no_update + no_delete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piÃ¹ 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 (baseline consolidata)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âœ… Risolto in baseline 001â€“011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 CHECK quantita&gt;0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documentato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 CHECK (quantita&gt;0)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Aggiunto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documentati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CREATE INDEX nel dump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Aggiornato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idx_prodotti_attivo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Documentato in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 nel dump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âš ï¸ Mancante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Panoramica Schema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27 tabelle applicative (+ pgmigrations di node-pg-migrate), 7 enum, 49 indici, 113 migration. Il dump SQL Ã¨ la fonte autoritativa â€” in caso di discrepanza prevale sempre il dump/SQL.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Principi architetturali (verificati dal dump):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Soft delete su prodotti, fornitori, clienti, utenti, magazzini, corrieri (campo attivo). ECCEZIONE: dipendenti usa hard delete (no campo attivo).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 log immutabile: movimenti_stock Ã¨ append-only rinforzato da 2 RULES PostgreSQL (no_update_rule + no_delete_rule) â€” piÃ¹ forte del solo service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movimenti_stock usa FK singola ubicazione_id (NON da/a separati come V1.3 descriveva). Spostamenti inter-slot generano due record separati.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Transazioni atomiche: BEGIN/COMMIT/ROLLBACK su tutte le operazioni multi-tabella.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 FOR UPDATE su giacenze previene race condition nel picking concorrente.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CHECK(quantita &gt;= 0) su giacenze â€” backstop DB contro stock negativo.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Enum Types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purchase_order_state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Â· INVIATO Â· CONFERMATO Â· IN_RICEZIONE Â· COMPLETATO Â· ANNULLATO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sales_order_state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Â· CONFERMATO Â· SPEDITO Â· ANNULLATO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commerciale M09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sales_order_picking_state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NON_AVVIATO Â· IN_PICKING Â· PICKING_COMPLETATO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picking M09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IN_PREPARAZIONE Â· SPEDITA Â· CONSEGNATA Â· PROBLEMA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CARICO_ACQUISTO Â· SCARICO_VENDITA Â· SPOSTAMENTO Â· RETTIFICA_POSITIVA Â· RETTIFICA_NEGATIVA Â· RESO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Tabella append-only M07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SOTTO_SCORTA Â· PO_IN_RITARDO Â· RICEZIONE_PARZIALE Â· CAMBIO_STATO_SPEDIZIONE Â· ALTRO Â· RICHIESTA_ACCETTATA Â· RICHIESTA_RIFIUTATA Â· MESSAGGIO_FORNITORE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V2: +3 aggiunti via ADD VALUE (migration 103). ALTRO precede i nuovi valori.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Â· INVIATA Â· IN_VALUTAZIONE Â· ACCETTATA Â· RIFIUTATA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V2 â€” migration 104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Tabelle â€” Variazioni Significative da V1.3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Per le tabelle invariate rispetto a V1.3 (ruoli, permessi, ruoli_permessi, utenti, notifiche, categorie, contatti_fornitori, ordini_acquisto, righe_po, ricezioni, righe_ricezione, ordini, righe_ordine, giacenze) lo schema Ã¨ conforme a V1.3 salvo i rinominamenti documentati in sez. 11.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movimenti_stock  [SCHEMA DIVERSO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La V1.3 descriveva ubicazione_da_id + ubicazione_a_id nullable. Il DB reale usa una singola ubicazione_id NOT NULL. Gli SPOSTAMENTI generano due record: uno SCARICO (dalla ubicazione) + uno CARICO (verso la ubicazione). Append-only rinforzato da RULES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prodotti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ubicazioni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SINGOLA â€” non da/a separati. V1.3 era diverso.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positivo. tipo determina direzione flusso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CARICO/SCARICO/SPOSTAMENTO/RETTIFICA/RESO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unificato (es. "ordine_acquisto:42"). V1.3 aveva riferimento_tipo+riferimento_id separati.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Obbligatorio per RETTIFICA_* (validazione applicativa)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— CHECK IN ('IN','OUT')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 migration 014. NULL per tutti i tipi tranne SPOSTAMENTO ('IN'/'OUT'). Service non popola ancora.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(mai attivo per RULES no_update)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movimenti_stock_no_update CHECK (true)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Dummy constraint. Enforcement reale via RULES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movimenti_stock_no_update_rule ON UPDATE DO INSTEAD NOTHING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Enforcement append-only a livello DB â€” piÃ¹ forte del service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movimenti_stock_no_delete_rule ON DELETE DO INSTEAD NOTHING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Enforcement append-only a livello DB.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prodotti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identificativo univoco di magazzino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â†’ categorie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unita_misura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scorta_minima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Soglia alert SOTTO_SCORTA in M11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listino aziendale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data_agg_prezzo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aggiornato da trigger trg_data_agg_prezzo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 (FOR EACH ROW dopo migration 113)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fornitori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fornitori esteri senza P.IVA italiana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indirizzo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lead_time_giorni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'manual'::text CHECK IN('manual','ecosystem')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forzato a manual dal service al 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sito_web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descrizione_aziendale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clienti  [MODIFICATO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piva_cf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clienti esteri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'manual'::text CHECK IN('manual','ecosystem')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delete. Storico transazionale sempre preservato.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corrieri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V1.3: nome UNIQUE, email_operativa, utente_responsabile_id, note, no attivo. Implementazione: nome NOT NULL (no UNIQUE), email, attivo. Rimossi utente_responsabile_id e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operativo BRT/GLS/SDA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NON UNIQUE (divergenza V1.3)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V1.3 usava email_operativa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 â€” non presente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spedizioni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corriere_id â†’ corrieri(id) ON DELETE SET NULL (migration 013 fix). Aggiunto cliente_id e destinazione_id. Rimosso data_spedizione. Rimosso UNIQUE(ordine_id).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ordini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N.B.: no UNIQUE su ordine_id (V1.3 aveva UNIQUE)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clienti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denormalizzazione per query su storico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destinazioni_clienti RESTRICT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â€” indirizzo consegna fisso nella spedizione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â†’ dipendenti ON DELETE SET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corrieri(id). NULLABLE ON DELETE SET NULL.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IN_PREPARAZIONE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â€” sez. 6.3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ddt  [MODIFICATO DA V1.3]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Schema completamente diverso da V1.3. numero_ddt TEXT invece di numero_progressivo INTEGER + anno INTEGER.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spedizioni ON DELETE CASCADE 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solo DDT per spedizione. CASCADE (V1.3: NO ACTION)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Generato da SEQUENCE + anno applicativo. V1.3 aveva INTEGER.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CURRENT_DATE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V1.3: data_emissione 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trasportatore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trasportatore fisico â€” non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DDT â€” non in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richieste_acquisto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fornitori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destinatario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BOZZA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M16 â€” sez. 6.4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libere dell'utente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â†’ utenti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Destinatario notifiche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righe_richiesta  [NUOVO V2]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CHECK (quantita_richiesta &gt; 0) presente nel dump ma non nella specifica V2 precedente. Documentato qui come fonte autoritativa.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richieste_acquisto ON DELETE CASCADE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Eliminare richiesta rimuove le righe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â†’ prodotti NO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 richiesto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quantita_richiesta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CHECK (quantita_richiesta &gt; 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quantitÃ  positiva â€” non in specifica V2 originale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Vincoli di IntegritÃ  (da dump SQL)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constraint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 / Colonna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chk_giacenze_quantita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giacenze.quantita &gt;=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Backstop critico â€” impedisce stock negativo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chk_fornitori_source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fornitori.source IN('manual','ecosystem')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chk_clienti_source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clienti.source IN('manual','ecosystem')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righe_richiesta.quantita_richiesta &gt;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non in specifica originale, presente nel dump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movimenti_stock_no_update CHECK (true)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DUMMY â€” enforcement reale tramite RULES, non questo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categorie_nome_key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categorie.nome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 categoria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permesso RBAC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ruoli_nome_key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ruoli.nome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utenti_email_key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utenti.email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Identificativo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dipendenti_codice_fiscale_key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dipendenti.codice_fiscale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fornitori_piva_key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fornitori.piva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non bloccante per fornitori esteri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clienti_piva_cf_key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clienti.piva_cf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â€” non bloccante per clienti esteri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prodotti_sku_key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prodotti.sku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 identificativo univoco di magazzino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corrieri_codice_key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corrieri.codice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 operativo corriere univoco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unique_magazzino_corsia_scaffale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ubicazioni(magazzino_id,corsia,scaffale)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Impedisce slot identici nello stesso magazzino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unique_prodotto_ubicazione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giacenze(prodotto_id,ubicazione_id)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sola riga giacenza per coppia prodotto-slot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unique_spedizione_ddt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ddt.spedizione_id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solo DDT per spedizione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Foreign Key (37)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4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(tabella.campo)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ruoli_permessi.ruolo_id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ruoli.id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ruolo â†’ rimuove associazioni permesso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ruoli_permessi.permesso_id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permessi.id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permesso â†’ rimuove associazioni ruolo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contatti_fornitori.fornitore_id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fornitori.id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 senza fornitore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destinazioni_clienti.cliente_id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 senza cliente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ubicazioni.magazzino_id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magazzini.id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 senza magazzino non ha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righe_po.ordine_acquisto_id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ordini_acquisto.id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senza PO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righe_ricezione.ricezione_id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ricezioni.id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Dettaglio righe senza ricezione non ha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righe_ordine.ordine_id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ordini.id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senza ordine non hanno senso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righe_richiesta.richiesta_id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richieste_acquisto.id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NUOVO â€” eliminare richiesta rimuove le righe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ddt.spedizione_id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spedizioni.id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impl: CASCADE. V1.3 prevedeva NO 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spedizioni.corriere_id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corrieri.id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NULL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Fixato da migration 013: FK ora punta a corrieri(id) ON DELETE SET NULL.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prodotti.id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Giacenza con prodotto eliminato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giacenze.ubicazione_id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ubicazioni.id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Giacenza con slot eliminato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movimenti_stock.prodotto_id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prodotti.id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 â€” prodotto non puÃ² essere eliminato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movimenti_stock.ubicazione_id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ubicazioni.id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immutabile â€” ubicazione non puÃ² essere eliminata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spedizioni.cliente_id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aggiunto â€” cliente non puÃ² essere eliminato con spedizioni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spedizioni.destinazione_id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destinazioni_clienti.id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 aggiunto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spedizioni.ordine_id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ordini.id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 senza ordine non ammessa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Tutte le altre 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padre bloccato se esistono figli. Protegge storico.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State Machine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M16 â€” richiesta_acquisto_state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Creazione richiesta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richieste_acquisto + righe_richiesta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invia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stato=INVIATA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prende in carico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stato=IN_VALUTAZIONE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ACCETTATA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approva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stato=ACCETTATA + INSERT notifiche RICHIESTA_ACCETTATA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RIFIUTATA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rifiuta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stato=RIFIUTATA + INSERT notifiche RICHIESTA_RIFIUTATA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Le state machine M08 (purchase_order_state), M09 (sales_order_state + picking), M10 (shipping_state) sono invariate da V1.3 â€” documentate nell'Analisi Funzionale V3, sezione 5.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Trigger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8.1  fn_set_updated_at â€” stato post-migration 113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C0000"/>
          <w:sz w:val="20"/>
          <w:szCs w:val="20"/>
        </w:rPr>
        <w:t xml:space="preserve">Migration 113 ha fixato 9 trigger da FOR EACH STATEMENT (errato) a FOR EACH ROW (corretto). Prima di 113, updated_at non veniva aggiornato su: categorie, clienti, ddt, destinazioni_clienti, giacenze, magazzini, prodotti, spedizioni, ubicazioni.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Post-113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contatti_fornitori, corrieri, dipendenti, fornitori, notifiche, ordini, ordini_acquisto, permessi, ricezioni, richieste_acquisto, righe_ordine, righe_po, righe_ricezione, ruoli, ruoli_permessi, utenti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tabelle giÃ  corrette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categorie, clienti, ddt, destinazioni_clienti, giacenze, magazzini, prodotti, spedizioni, ubicazioni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âŒ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âœ“ (migration 113)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tabelle fixate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(irrilevante)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STATEMENT (invariato)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Append-only per RULES â€” UPDATE non possibile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8.2  trg_data_agg_prezzo  [NUOVO V2]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ProprietÃ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fn_set_data_agg_prezzo() â€” PL/pgSQL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 su prodotti â€” BEFORE UPDATE FOR EACH ROW âœ“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NEW.prezzo IS DISTINCT FROM OLD.prezzo THEN NEW.data_agg_prezzo =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111_fn_set_data_agg_prezzo.js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UNICA fonte di aggiornamento data_agg_prezzo â€” il model non include CASE expression ridondanti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ProprietÃ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WITH 1, INCREMENT BY 1, NO MINVALUE, NO MAXVALUE, CACHE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Utilizzo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nextval('seq_ddt_numero_progressivo') nel service prima di ogni INSERT su ddt. Il valore viene combinato con l'anno corrente per formare numero_ddt TEXT (es. '2026-0042').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Garanzia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nextval() Ã¨ atomico â€” valori univoci anche con N transazioni concorrenti simultanee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Reset annuale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SEQUENCE seq_ddt_numero_progressivo RESTART WITH 1 â€” migration schedulata per il 1Â° gennaio. Con numero_ddt TEXT, il reset non Ã¨ strettamente necessario per l'unicitÃ 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10. Indici di Performance (49 CREATE INDEX)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Conteggio reale dal dump SQL. Esclude gli indici impliciti nei UNIQUE constraint. idx_prodotti_attivo documentato in V1.3 ma ASSENTE dal dump â€” da aggiungere con migration 114.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categorie_categoria_padre_id_index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categoria_padre_id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categorie_nome_index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clienti_piva_cf_index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piva_cf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clienti_ragione_sociale_index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idx_clienti_source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idx_contatti_fornitori_fornitore_id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contatti_fornitori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idx_fornitori_attivo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idx_fornitori_ragione_sociale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ragione_sociale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idx_fornitori_source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ddt_numero_ddt_index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ddt_spedizione_id_index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ddt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destinazioni_clienti_cliente_id_index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destinazioni_clienti_cliente_id_predefinita_index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destinazioni_clienti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(cliente_id, predefinita)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giacenze_prodotto_id_index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giacenze_prodotto_id_ubicazione_id_index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(prodotto_id, ubicazione_id)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magazzini_attivo_index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movimenti_stock_created_at_index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movimenti_stock_prodotto_id_created_at_index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(prodotto_id, created_at) â€” composito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movimenti_stock_prodotto_id_index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movimenti_stock_ubicazione_id_index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idx_notifiche_created_at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 DESC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idx_notifiche_utente_letto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(utente_id, letto)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idx_ordini_acquisto_forn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idx_ordini_acquisto_stato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idx_ricezioni_po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ordine_acquisto_id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idx_ordini_data_ordine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data_ordine DESC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idx_ordini_stato_picking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stato_picking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prodotti_categoria_id_index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prodotti_nome_index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prodotti_sku_index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idx_prodotti_prezzo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prezzo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idx_richieste_fornitore_id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idx_richieste_stato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idx_richieste_utente_id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idx_richieste_utente_data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(utente_id, data_richiesta DESC) â€” composito,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idx_righe_richiesta_id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idx_righe_prodotto_id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 â€” V2 NUOVO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spedizioni_cliente_id_index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spedizioni_corriere_id_index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spedizioni_destinazione_id_index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destinazione_id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spedizioni_ordine_id_index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ordine_id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spedizioni_stato_index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ubicazioni_magazzino_id_codice_index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(magazzino_id, codice) â€” composito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ubicazioni_magazzino_id_index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magazzino_id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idx_prodotti_attivo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â€” MANCANTE: documentato in V1.3 ma non creato nel DB. Da aggiungere con migration 114.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11. Divergenze V1.3 â†’ Implementazione V2 (dal dump 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/ Tabella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 descriveva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Dump SQL reale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movimenti_stock.ubicazione_da_id + ubicazione_a_id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FK nullable (da e 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ubicazione_id NOT NULL â€” FK singola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movimenti_stock.riferimento_tipo + riferimento_id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campi separati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riferimento TEXT â€” campo unificato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movimenti_stock 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service layer "non espone UPDATE/DELETE"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DB: no_update_rule + no_delete_rule enforce append-only a livello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PiÃ¹ forte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magazzini.attiva â†’ 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attiva 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magazzini/ubicazioni.descrizione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ubicazioni.attiva â†’ 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attiva 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attivo 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corrieri.email_operativa â†’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email_operativa 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corrieri.utente_responsabile_id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â†’ utenti NULLABLE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corrieri.attivo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spedizioni.corriere_id FK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corrieri 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â†’ corrieri(id) NULLABLE ON DELETE SET NULL (fixato migration 013)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FK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spedizioni.cliente_id + destinazione_id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aggiunte (denormalizzazione)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spedizioni.data_spedizione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Rimosso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ddt.numero_progressivo + anno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+ INTEGER UNIQUE(num,anno)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numero_ddt 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ddt.data_emissione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data_ddt DATE DEFAULT CURRENT_DATE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Tipo/nome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ddt.spedizione_id ON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righe_richiesta CHECK quantita&gt;0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documentato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chk_righe_richiesta_quantita CHECK(quantita_richiesta&gt;0)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Trigger set_updated_at granularitÃ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(tutte le tabelle)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ROW su tutte le tabelle â€” giÃ  consolidato in 001â€“011 (livello ROW definito una sola volta)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Bug+Fix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Nota su movimenti_stock.ubicazione_id singolo: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V1.3 prevedeva ubicazione_da_id + ubicazione_a_id separati per tracciare l'origine e la destinazione di ogni movimento. L'implementazione usa un'unica ubicazione_id NOT NULL. Impatto su M07: per uno SPOSTAMENTO (es. slot A â†’ slot B) il service deve generare due record movimenti_stock: uno SCARICO su ubicazione A e uno CARICO su ubicazione B. Il campo riferimento TEXT unifica l'identificativo del documento sorgente (es. "ordine_acquisto:42").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pStyle w:val="Heading1"/>
        <w:spacing w:after="160" w:befor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12. Riepilogo Numerico Schema V2 (verificato)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300"/>
        <w:gridCol w:w="20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analisi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dump SQL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richiesta_acquisto_state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richieste, righe_richiesta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 righe_richiestaâ†’richieste, richiesteâ†’utenti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UNIQUE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Mancano: fornitori.piva_key, clienti.piva_cf_key non UNIQUE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chk_righe_richiesta_quantita non documentato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 (CREATE INDEX)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Molti piÃ¹ indici di quanti documentati. Aggiornati in sez. 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(+bugâ†’fix113)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Tutti FOR EACH ROW nella baseline consolidata 001â€“011 (nessun trigger a livello STATEMENT).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custom (data_agg_prezzo)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trg_data_agg_prezzo FOR EACH ROW âœ“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RULES DB (append-only enforcement)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âœ“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movimenti_stock: no_update + no_delete RULE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eseguite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â€”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file consolidati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consolidata 001â€“011; pgmigrations conferma esecuzione completa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Giugno 2026 â€” LogiChain ERP â€” Analisi Database V3.0 (verificata da SQL dump e codebase) â€” CONFIDENZIALE</w:t>
      </w:r>
    </w:p>
    <w:p>
      <w:r>
        <w:t xml:space="preserve"> </w:t>
      </w:r>
    </w:p>
    <w:p>
      <w:r>
        <w:rPr>
          <w:b/>
        </w:rPr>
        <w:t>13. Addendum Verifica Repo Attuale</w:t>
      </w:r>
    </w:p>
    <w:p>
      <w:r>
        <w:t>Aggiornato al 14 Giugno 2026. Questo addendum integra e, in caso di conflitto, sostituisce i riferimenti legacy presenti nelle sezioni 1, 2, 8, 10 e 12.</w:t>
      </w:r>
    </w:p>
    <w:p>
      <w:r>
        <w:rPr>
          <w:b/>
        </w:rPr>
        <w:t>13.1 Fonte Autoritativa Corrente</w:t>
      </w:r>
    </w:p>
    <w:p>
      <w:r>
        <w:t>La fonte autoritativa verificabile nel repository corrente e costituita dalle migration backend 001–011 presenti in codice/backend/migrations. I riferimenti a dump SQL esterni e alla numerazione legacy 001–113 non rappresentano piu la baseline operativa del repo attuale.</w:t>
      </w:r>
    </w:p>
    <w:p>
      <w:r>
        <w:rPr>
          <w:b/>
        </w:rPr>
        <w:t>13.2 Correzioni Verificate</w:t>
      </w:r>
    </w:p>
    <w:p>
      <w:r>
        <w:t>Le 7 enum correnti sono create direttamente in 001_enums_and_functions.js. I riferimenti del documento a migration 103 e 104 sono quindi da considerare storici e superati nel repo attuale.</w:t>
      </w:r>
    </w:p>
    <w:p>
      <w:r>
        <w:t>La funzione fn_set_data_agg_prezzo e creata in 001_enums_and_functions.js e il trigger trg_data_agg_prezzo e definito in 003_prodotti_categorie.js. I riferimenti a migration 111 e 113 sono storici e non applicabili alla baseline consolidata 001–011.</w:t>
      </w:r>
    </w:p>
    <w:p>
      <w:r>
        <w:t>L'indice idx_prodotti_attivo ESISTE gia nel repository corrente ed e creato in 003_prodotti_categorie.js. La nota che lo descrive come assente e da aggiungere con migration 114 non e piu corretta.</w:t>
      </w:r>
    </w:p>
    <w:p>
      <w:r>
        <w:t>Le RULES append-only di movimenti_stock sono gia presenti in 007_inventario.js: movimenti_stock_no_update_rule e movimenti_stock_no_delete_rule.</w:t>
      </w:r>
    </w:p>
    <w:p>
      <w:r>
        <w:rPr>
          <w:b/>
        </w:rPr>
        <w:t>13.3 Conteggi Verificati su Migration Correnti</w:t>
      </w:r>
    </w:p>
    <w:p>
      <w:r>
        <w:t>Migration presenti nel repository: 13 file (001–014).</w:t>
      </w:r>
    </w:p>
    <w:p>
      <w:r>
        <w:t>Tabelle applicative create dalle migration: 27.</w:t>
      </w:r>
    </w:p>
    <w:p>
      <w:r>
        <w:t>Enum create dalle migration: 7.</w:t>
      </w:r>
    </w:p>
    <w:p>
      <w:r>
        <w:t>CreateIndex espliciti rilevati nelle migration: 47.</w:t>
      </w:r>
    </w:p>
    <w:p>
      <w:r>
        <w:t>CreateTrigger espliciti rilevati nelle migration: 27.</w:t>
      </w:r>
    </w:p>
    <w:p>
      <w:r>
        <w:t>Sequence esplicite: 1 (seq_ddt_numero_progressivo).</w:t>
      </w:r>
    </w:p>
    <w:p>
      <w:r>
        <w:t>RULES append-only esplicite: 2 su movimenti_stock.</w:t>
      </w:r>
    </w:p>
    <w:p>
      <w:r>
        <w:rPr>
          <w:b/>
        </w:rPr>
        <w:t>13.4 Impatto sul Documento</w:t>
      </w:r>
    </w:p>
    <w:p>
      <w:r>
        <w:t>Le sezioni che citano 49 indici, 113 migration, migration 103/104/111/113 oppure l’assenza di idx_prodotti_attivo devono essere lette alla luce di questo addendum. Migration 013: fix FK spedizioni.corriere_id (dipendenti→corrieri). Migration 014: aggiunge direzione CHAR(3) NULLABLE con CHECK IN('IN','OUT') su movimenti_stock. Lo schema funzionale descritto resta coerente con il repository corrente (migration 001–014)..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2026-06-06T23:02:57.179Z</dcterms:created>
  <dcterms:modified xsi:type="dcterms:W3CDTF">2026-06-06T23:02:57.191Z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