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b/>
          <w:bCs/>
          <w:color w:val="1F4E79"/>
          <w:sz w:val="56"/>
          <w:szCs w:val="56"/>
        </w:rPr>
        <w:t xml:space="preserve">LogiChain ERP</w:t>
      </w:r>
    </w:p>
    <w:p>
      <w:pPr>
        <w:spacing w:after="500"/>
        <w:jc w:val="center"/>
      </w:pPr>
      <w:r>
        <w:rPr>
          <w:color w:val="404040"/>
          <w:sz w:val="32"/>
          <w:szCs w:val="32"/>
        </w:rPr>
        <w:t xml:space="preserve">Analisi Schema Database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Versione 5.0 — V3 Finale, verificata sul codebase</w:t>
      </w:r>
    </w:p>
    <w:p>
      <w:pPr>
        <w:spacing w:after="1000"/>
        <w:jc w:val="center"/>
      </w:pPr>
      <w:r>
        <w:rPr>
          <w:b/>
          <w:bCs/>
          <w:color w:val="C00000"/>
          <w:sz w:val="18"/>
          <w:szCs w:val="18"/>
        </w:rPr>
        <w:t xml:space="preserve">CONFIDENZIALE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Versione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V5.0 — Schema verificato sulle migration 001–018 del repository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Fonte autoritativa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backend/migrations/001–018 + seed_ruoli_permessi.js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14 Giugno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Sostituisce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Analisi Database V4.0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Tech Lead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Simone Iengo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PostgreSQL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14 (target 17)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Approvato — baseline produzione V3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Panoramica</w:t>
      </w:r>
    </w:p>
    <w:p>
      <w:pPr>
        <w:spacing w:after="120"/>
      </w:pPr>
      <w:r>
        <w:rPr>
          <w:sz w:val="20"/>
          <w:szCs w:val="20"/>
        </w:rPr>
        <w:t xml:space="preserve">Schema verificato direttamente sulle 18 migration node-pg-migrate del repository (fonte autoritativa). In caso di discrepanza con documenti di specifica precedenti, prevale il codice delle migration.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51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Conteggio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Enum types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invariati da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Tabelle applicative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27 + azienda_settings + ordini_acquisto_email_log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Migration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001–018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Foreign 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incl. email_log e utente_id corrieri/dipendenti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constraint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incl. 4 nuovi (015–018)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CHECK constraint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incl. direzione e stato email 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Sequence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seq_ddt_numero_progressivo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RULES (append-only)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movimenti_stock no_update + no_delete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Funzioni/trigger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 fn</w:t>
            </w:r>
          </w:p>
        </w:tc>
        <w:tc>
          <w:tcPr>
            <w:tcW w:type="dxa" w:w="5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fn_set_updated_at, fn_set_data_agg_prezzo</w:t>
            </w:r>
          </w:p>
        </w:tc>
      </w:tr>
    </w:tbl>
    <w:p>
      <w:pPr>
        <w:pStyle w:val="Heading2"/>
      </w:pPr>
      <w:r>
        <w:t xml:space="preserve">Principi architetturali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Soft delete (campo attivo) su: prodotti, fornitori, clienti, utenti, magazzini, ubicazioni, corrieri. ECCEZIONE: dipendenti usa hard delete fisico (no campo attivo).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movimenti_stock append-only rinforzato da 2 RULES PostgreSQL — più forte del solo service 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FK singola ubicazione_id su movimenti_stock: lo SPOSTAMENTO genera due record (SCARICO direzione OUT + CARICO direzione IN), valorizzati dal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Transazioni atomiche BEGIN/COMMIT/ROLLBACK su operazioni multi-tabella; SELECT FOR UPDATE su giacenze contro race condition.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CHECK(quantita &gt;= 0) su giacenze come backstop contro stock negativo.</w:t>
      </w:r>
    </w:p>
    <w:p>
      <w:pPr>
        <w:pStyle w:val="Heading1"/>
      </w:pPr>
      <w:r>
        <w:t xml:space="preserve">2. Enum Types (7)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Enum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purchase_order_state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 · INVIATO · CONFERMATO · IN_RICEZIONE · COMPLETATO · ANNULLATO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sales_order_state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 · CONFERMATO · SPEDITO · ANNULLATO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sales_order_picking_state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NON_AVVIATO · IN_PICKING · PICKING_COMPLETATO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shipping_state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IN_PREPARAZIONE · SPEDITA · CONSEGNATA · PROBLEMA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movimento_tipo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CARICO_ACQUISTO · SCARICO_VENDITA · SPOSTAMENTO · RETTIFICA_POSITIVA · RETTIFICA_NEGATIVA · RESO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notification_type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SOTTO_SCORTA · PO_IN_RITARDO · RICEZIONE_PARZIALE · CAMBIO_STATO_SPEDIZIONE · ALTRO · RICHIESTA_ACCETTATA · RICHIESTA_RIFIUTATA · MESSAGGIO_FORNITORE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richiesta_acquisto_state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 · INVIATA · IN_VALUTAZIONE · ACCETTATA · RIFIUTATA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Tutti gli enum sono creati in 001_enums_and_functions.js (nessun ADD VALUE successivo).</w:t>
      </w:r>
    </w:p>
    <w:p>
      <w:pPr>
        <w:pStyle w:val="Heading1"/>
      </w:pPr>
      <w:r>
        <w:t xml:space="preserve">3. Tabelle Applicative (29)</w:t>
      </w:r>
    </w:p>
    <w:p>
      <w:pPr>
        <w:spacing w:after="120"/>
      </w:pPr>
      <w:r>
        <w:rPr>
          <w:sz w:val="20"/>
          <w:szCs w:val="20"/>
        </w:rPr>
        <w:t xml:space="preserve">Le 27 tabelle V4 più due nuove introdotte da 012_email_acquisti.js. Le variazioni rispetto a V4 sono evidenziate.</w:t>
      </w:r>
    </w:p>
    <w:p>
      <w:pPr>
        <w:pStyle w:val="Heading2"/>
      </w:pPr>
      <w:r>
        <w:t xml:space="preserve">3.1 Nuove tabelle V3 (migration 012)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azienda_settings — riga singola di configurazione emittente: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PK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ragione_sociale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varchar(180) NOT NULL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piva / codice_fiscale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varchar(32)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indirizzo/citta/provincia/cap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nazione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varchar(80) NOT NULL DEFAULT 'Italia'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email / pec / telefono / sito_web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iban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varchar(64)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sdi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varchar(16)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Codice destinatario SDI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logo_url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Logo per PDF/DDT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attivo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boolean NOT NULL DEFAULT true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timestamptz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Trigger updated_at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Seed: INSERT riga id=1 ('LogiChain ERP') con ON CONFLICT DO NOTHING.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ordini_acquisto_email_log — log invii email PO: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/ Vincoli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PK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ordine_acquisto_id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NOT NULL FK → ordini_acquisto CASCADE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utente_id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FK → utenti SET NULL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destinatario / subject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 NOT NULL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cc / bcc / body / errore / provider_message_id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stato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varchar(20) NOT NULL — CHECK IN ('INVIATA','FALLITA')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allegato_ordine_filename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varchar(255)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allegato_contabile_filename / _mime / _size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varchar / integer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sent_at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timestamptz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created_at / updated_at</w:t>
            </w:r>
          </w:p>
        </w:tc>
        <w:tc>
          <w:tcPr>
            <w:tcW w:type="dxa" w:w="6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timestamptz — Trigger</w:t>
            </w:r>
          </w:p>
        </w:tc>
      </w:tr>
    </w:tbl>
    <w:p>
      <w:pPr>
        <w:pStyle w:val="Heading2"/>
      </w:pPr>
      <w:r>
        <w:t xml:space="preserve">3.2 Variazioni su tabelle esistenti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dipendenti — campi non presenti nei doc precedenti: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308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/ Vincoli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ruolo_operativo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Mansione operativa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data_assunzione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utente_id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FK → utenti NO ACTION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parziale (016): un utente ↔ un dipendente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codice_fiscale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 NOT NULL UNIQUE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(no campo attivo)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Hard delete fisico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corrieri — campo aggiunto (migration 018):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6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 / Vincoli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utente_id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 FK → utenti SET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parziale: un utente ↔ un corriere; account login corriere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codice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 NOT NULL UNIQUE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 NOT NULL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 unique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boolean NOT NULL DEFAULT true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Soft delete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notifiche — campi riferimento presenti nello schema reale: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8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riferimento_tipo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text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Tipo entità collegata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riferimento_id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integer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 entità collegata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spedizioni — corriere_id FK → corrieri(id) ON DELETE SET NULL (corretta in 013, da dipendenti). UNIQUE(ordine_id) aggiunto in 015. movimenti_stock — colonna direzione CHAR(3) NULLABLE con CHECK IN('IN','OUT') (014), valorizzata dal service negli SPOSTAMENTI.</w:t>
      </w:r>
    </w:p>
    <w:p>
      <w:pPr>
        <w:pStyle w:val="Heading1"/>
      </w:pPr>
      <w:r>
        <w:t xml:space="preserve">4. Vincoli Chiave</w:t>
      </w:r>
    </w:p>
    <w:p>
      <w:pPr>
        <w:pStyle w:val="Heading2"/>
      </w:pPr>
      <w:r>
        <w:t xml:space="preserve">4.1 CHECK (6)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Tabella / Regola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chk_giacenze_quantita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giacenze.quantita &gt;= 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chk_fornitori_source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fornitori.source IN ('manual','ecosystem')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chk_clienti_source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clienti.source IN ('manual','ecosystem')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chk_righe_richiesta_quantita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righe_richiesta.quantita_richiesta &gt; 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chk_movimenti_stock_direzione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direzione IS NULL OR direzione IN ('IN','OUT')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chk_po_email_log_stato</w:t>
            </w:r>
          </w:p>
        </w:tc>
        <w:tc>
          <w:tcPr>
            <w:tcW w:type="dxa" w:w="6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ordini_acquisto_email_log.stato IN ('INVIATA','FALLITA')</w:t>
            </w:r>
          </w:p>
        </w:tc>
      </w:tr>
    </w:tbl>
    <w:p>
      <w:pPr>
        <w:pStyle w:val="Heading2"/>
      </w:pPr>
      <w:r>
        <w:t xml:space="preserve">4.2 UNIQUE (18) — nuovi V3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880"/>
        <w:gridCol w:w="1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Constraint / Indice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Tabella / Colonne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Migration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unique_spedizioni_ordine_id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spedizioni(ordine_id)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unique_dipendenti_utente_id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dipendenti(utente_id) WHERE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unique_ddt_numero_ddt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ddt(numero_ddt)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unique_corrieri_utente_id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corrieri(utente_id) WHERE NOT NULL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018</w:t>
            </w:r>
          </w:p>
        </w:tc>
      </w:tr>
    </w:tbl>
    <w:p>
      <w:pPr>
        <w:spacing w:after="120"/>
      </w:pPr>
      <w:r>
        <w:rPr>
          <w:i/>
          <w:iCs/>
          <w:sz w:val="20"/>
          <w:szCs w:val="20"/>
        </w:rPr>
        <w:t xml:space="preserve">Restano validi i UNIQUE pre-esistenti: ruoli.nome, permessi.codice, utenti.email, dipendenti.codice_fiscale, fornitori.piva, clienti.piva_cf, prodotti.sku, magazzini.codice, categorie.nome, corrieri.codice, ubicazioni(magazzino_id,corsia,scaffale), giacenze(prodotto_id,ubicazione_id), ddt(spedizione_id).</w:t>
      </w:r>
    </w:p>
    <w:p>
      <w:pPr>
        <w:pStyle w:val="Heading1"/>
      </w:pPr>
      <w:r>
        <w:t xml:space="preserve">5. Foreign Key — ON DELETE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80"/>
        <w:gridCol w:w="24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Riferimento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 DELETE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ruoli_permessi.ruolo_id / permesso_id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ruoli / permessi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contatti_fornitori.fornitore_id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fornitori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destinazioni_clienti.cliente_id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ubicazioni.magazzino_id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magazzini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righe_po.ordine_acquisto_id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ordini_acquisto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righe_ricezione.ricezione_id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ricezioni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righe_ordine.ordine_id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righe_richiesta.richiesta_id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richieste_acquisto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ddt.spedizione_id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spedizioni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ordini_acquisto_email_log.ordine_acquisto_id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ordini_acquisto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CASCADE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spedizioni.corriere_id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corrieri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NULL (013)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ordini_acquisto_email_log.utente_id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utenti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NULL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corrieri.utente_id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utenti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SET NULL (018)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giacenze / movimenti_stock (prodotto, ubicazione)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prodotti / ubicazioni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spedizioni (ordine, cliente, destinazione)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 / clienti / destinazioni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RESTRICT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Altre FK (utente_id, fornitore_id, prodotto_id…)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varie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 ACTION</w:t>
            </w:r>
          </w:p>
        </w:tc>
      </w:tr>
    </w:tbl>
    <w:p>
      <w:pPr>
        <w:pStyle w:val="Heading1"/>
      </w:pPr>
      <w:r>
        <w:t xml:space="preserve">6. State Machine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Modulo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Transizioni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 (M08)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BOZZA→INVIATO→CONFERMATO→IN_RICEZIONE→COMPLETATO; ANNULLATO da stati non finali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 ordine (M09)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BOZZA→CONFERMATO→SPEDITO/ANNULLATO (SPEDITO solo se picking completato)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 picking (M09)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NON_AVVIATO→IN_PICKING→PICKING_COMPLETATO (genera SCARICO_VENDITA)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Spedizione (M10)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IN_PREPARAZIONE→SPEDITA→CONSEGNATA; PROBLEMA da qualsiasi stato; PROBLEMA→SPEDITA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Richiesta (M16)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BOZZA→INVIATA→IN_VALUTAZIONE→ACCETTATA/RIFIUTATA (notifiche su esito)</w:t>
            </w:r>
          </w:p>
        </w:tc>
      </w:tr>
    </w:tbl>
    <w:p>
      <w:pPr>
        <w:pStyle w:val="Heading1"/>
      </w:pPr>
      <w:r>
        <w:t xml:space="preserve">7. Trigger, Funzioni, Sequence,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fn_set_updated_at: BEFORE UPDATE FOR EACH ROW su tutte le tabelle con updated_at (definita in 001).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fn_set_data_agg_prezzo + trg_data_agg_prezzo su prodotti: aggiorna data_agg_prezzo solo se prezzo cambia (003). Unica fonte di aggiornamento.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seq_ddt_numero_progressivo: START 1, INCREMENT 1, CACHE 1; nextval atomico combinato con l'anno → numero_ddt 'YYYY-NNNN' (010).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RULES movimenti_stock_no_update_rule / no_delete_rule: ON UPDATE/DELETE DO INSTEAD NOTHING (007). Append-only a livello DB.</w:t>
      </w:r>
    </w:p>
    <w:p>
      <w:pPr>
        <w:pStyle w:val="Heading1"/>
      </w:pPr>
      <w:r>
        <w:t xml:space="preserve">8. Indice Migration 001–018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Contenuto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Enum (7) + funzioni fn_set_updated_at, fn_set_data_agg_prezzo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Auth: ruoli, permessi, ruoli_permessi, utenti, dipendenti, notifiche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Categorie, prodotti (+trigger prezzo, indici incl. idx_prodotti_attivo)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Fornitori + contatti_fornitori (source, chk_fornitori_source)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Clienti + destinazioni_clienti (source, chk_clienti_source)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Magazzini + ubicazioni (codice storato, UNIQUE slot)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007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Giacenze + movimenti_stock (CHECK, RULES append-only)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008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 acquisto, righe_po, ricezioni, righe_ricezione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009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Ordini vendita + righe_ordine (doppia state machine)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010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Corrieri, sequence DDT, spedizioni, ddt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Ecosistema: richieste_acquisto + righe_richiesta (CHECK quantità)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azienda_settings + ordini_acquisto_email_log (modulo email)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Fix FK spedizioni.corriere_id → corrieri SET NULL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movimenti_stock.direzione CHAR(3) + CHECK IN('IN','OUT')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spedizioni.ordine_id (con guardia anti-duplicati)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016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parziale dipendenti.utente_id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017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 ddt.numero_ddt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018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corrieri.utente_id + UNIQUE parziale + indice</w:t>
            </w:r>
          </w:p>
        </w:tc>
      </w:tr>
    </w:tbl>
    <w:p>
      <w:pPr>
        <w:spacing w:before="200"/>
        <w:jc w:val="center"/>
      </w:pPr>
      <w:r>
        <w:rPr>
          <w:color w:val="808080"/>
          <w:sz w:val="15"/>
          <w:szCs w:val="15"/>
        </w:rPr>
        <w:t xml:space="preserve">14 Giugno 2026 — LogiChain ERP — Analisi Database V5.0 (V3 Finale) — CONFIDENZIALE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9090"/>
        <w:sz w:val="14"/>
        <w:szCs w:val="14"/>
      </w:rPr>
      <w:t xml:space="preserve">CONFIDENZIALE — Pag. </w:t>
    </w:r>
    <w:r>
      <w:rPr>
        <w:color w:val="90909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9090"/>
        <w:sz w:val="14"/>
        <w:szCs w:val="14"/>
      </w:rPr>
      <w:t xml:space="preserve">LogiChain ERP — Analisi Database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B8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2026-06-14T14:39:02.030Z</dcterms:created>
  <dcterms:modified xsi:type="dcterms:W3CDTF">2026-06-14T14:39:02.030Z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