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E81" w:rsidRDefault="00781E81">
      <w:pPr>
        <w:spacing w:before="500"/>
      </w:pPr>
    </w:p>
    <w:p w:rsidR="00781E81" w:rsidRDefault="00B05E8D">
      <w:pPr>
        <w:spacing w:after="300"/>
        <w:jc w:val="center"/>
      </w:pPr>
      <w:r>
        <w:rPr>
          <w:noProof/>
        </w:rPr>
        <w:drawing>
          <wp:inline distT="0" distB="0" distL="0" distR="0">
            <wp:extent cx="1238250" cy="1238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E81" w:rsidRDefault="00B05E8D">
      <w:pPr>
        <w:pStyle w:val="Titre"/>
        <w:spacing w:after="100"/>
        <w:jc w:val="center"/>
      </w:pPr>
      <w:proofErr w:type="spellStart"/>
      <w:r>
        <w:t>Tsena</w:t>
      </w:r>
      <w:proofErr w:type="spellEnd"/>
      <w:r>
        <w:t xml:space="preserve"> Malagasy</w:t>
      </w:r>
    </w:p>
    <w:p w:rsidR="00781E81" w:rsidRDefault="00B05E8D">
      <w:pPr>
        <w:spacing w:after="60"/>
        <w:jc w:val="center"/>
      </w:pPr>
      <w:r>
        <w:rPr>
          <w:b/>
          <w:bCs/>
          <w:sz w:val="26"/>
          <w:szCs w:val="26"/>
        </w:rPr>
        <w:t>Application mobile</w:t>
      </w:r>
    </w:p>
    <w:p w:rsidR="00781E81" w:rsidRDefault="00B05E8D">
      <w:pPr>
        <w:spacing w:after="600"/>
        <w:jc w:val="center"/>
      </w:pPr>
      <w:r>
        <w:rPr>
          <w:i/>
          <w:iCs/>
          <w:sz w:val="24"/>
          <w:szCs w:val="24"/>
        </w:rPr>
        <w:t>Marché agricole direct producteur–consommateur pour la coopérative agricole malgache</w:t>
      </w:r>
    </w:p>
    <w:p w:rsidR="00781E81" w:rsidRDefault="00B05E8D">
      <w:pPr>
        <w:spacing w:after="60"/>
        <w:jc w:val="center"/>
      </w:pPr>
      <w:r>
        <w:rPr>
          <w:sz w:val="22"/>
          <w:szCs w:val="22"/>
        </w:rPr>
        <w:t>Réalisé par</w:t>
      </w:r>
    </w:p>
    <w:p w:rsidR="00781E81" w:rsidRDefault="00B05E8D">
      <w:pPr>
        <w:spacing w:after="40"/>
        <w:jc w:val="center"/>
      </w:pPr>
      <w:r>
        <w:rPr>
          <w:b/>
          <w:bCs/>
          <w:sz w:val="24"/>
          <w:szCs w:val="24"/>
        </w:rPr>
        <w:t xml:space="preserve">RAKOTONIRINA </w:t>
      </w:r>
      <w:proofErr w:type="spellStart"/>
      <w:r>
        <w:rPr>
          <w:b/>
          <w:bCs/>
          <w:sz w:val="24"/>
          <w:szCs w:val="24"/>
        </w:rPr>
        <w:t>Tinasoa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Jerrick</w:t>
      </w:r>
      <w:proofErr w:type="spellEnd"/>
      <w:r>
        <w:rPr>
          <w:b/>
          <w:bCs/>
          <w:sz w:val="24"/>
          <w:szCs w:val="24"/>
        </w:rPr>
        <w:t xml:space="preserve"> — ETU001841 </w:t>
      </w:r>
    </w:p>
    <w:p w:rsidR="00781E81" w:rsidRDefault="00B05E8D">
      <w:pPr>
        <w:spacing w:after="400"/>
        <w:jc w:val="center"/>
      </w:pPr>
      <w:r>
        <w:rPr>
          <w:b/>
          <w:bCs/>
          <w:sz w:val="24"/>
          <w:szCs w:val="24"/>
        </w:rPr>
        <w:t xml:space="preserve">RASOANAIVO Ilo </w:t>
      </w:r>
      <w:proofErr w:type="spellStart"/>
      <w:r>
        <w:rPr>
          <w:b/>
          <w:bCs/>
          <w:sz w:val="24"/>
          <w:szCs w:val="24"/>
        </w:rPr>
        <w:t>Ny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Aina</w:t>
      </w:r>
      <w:proofErr w:type="spellEnd"/>
      <w:r>
        <w:rPr>
          <w:b/>
          <w:bCs/>
          <w:sz w:val="24"/>
          <w:szCs w:val="24"/>
        </w:rPr>
        <w:t xml:space="preserve"> —</w:t>
      </w:r>
      <w:r>
        <w:rPr>
          <w:b/>
          <w:bCs/>
          <w:sz w:val="24"/>
          <w:szCs w:val="24"/>
        </w:rPr>
        <w:t xml:space="preserve"> ETU001881 </w:t>
      </w:r>
    </w:p>
    <w:p w:rsidR="00781E81" w:rsidRDefault="00B05E8D">
      <w:pPr>
        <w:spacing w:after="60"/>
        <w:jc w:val="center"/>
      </w:pPr>
      <w:r>
        <w:rPr>
          <w:sz w:val="22"/>
          <w:szCs w:val="22"/>
        </w:rPr>
        <w:t>Projet mobile — Module M1</w:t>
      </w:r>
    </w:p>
    <w:p w:rsidR="00781E81" w:rsidRDefault="00B05E8D">
      <w:pPr>
        <w:jc w:val="center"/>
      </w:pPr>
      <w:r>
        <w:rPr>
          <w:sz w:val="22"/>
          <w:szCs w:val="22"/>
        </w:rPr>
        <w:t>Septembre 2026</w:t>
      </w:r>
    </w:p>
    <w:p w:rsidR="00781E81" w:rsidRDefault="00B05E8D">
      <w:r>
        <w:br w:type="page"/>
      </w:r>
    </w:p>
    <w:p w:rsidR="00781E81" w:rsidRDefault="00B05E8D">
      <w:pPr>
        <w:pStyle w:val="Titre1"/>
        <w:spacing w:after="200"/>
      </w:pPr>
      <w:r>
        <w:lastRenderedPageBreak/>
        <w:t>Sommaire</w:t>
      </w:r>
    </w:p>
    <w:p w:rsidR="00781E81" w:rsidRDefault="00B05E8D">
      <w:pPr>
        <w:spacing w:after="60"/>
      </w:pPr>
      <w:r>
        <w:t>1. Présentation du projet</w:t>
      </w:r>
    </w:p>
    <w:p w:rsidR="00781E81" w:rsidRDefault="00B05E8D">
      <w:pPr>
        <w:spacing w:after="60"/>
        <w:ind w:left="360"/>
      </w:pPr>
      <w:r>
        <w:t>1.1 Vision du projet</w:t>
      </w:r>
    </w:p>
    <w:p w:rsidR="00781E81" w:rsidRDefault="00B05E8D">
      <w:pPr>
        <w:spacing w:after="60"/>
        <w:ind w:left="360"/>
      </w:pPr>
      <w:r>
        <w:t>1.2 Problématique et proposition de valeur</w:t>
      </w:r>
    </w:p>
    <w:p w:rsidR="00781E81" w:rsidRDefault="00B05E8D">
      <w:pPr>
        <w:spacing w:after="60"/>
        <w:ind w:left="360"/>
      </w:pPr>
      <w:r>
        <w:t>1.3 Objectifs clés</w:t>
      </w:r>
    </w:p>
    <w:p w:rsidR="00781E81" w:rsidRDefault="00B05E8D">
      <w:pPr>
        <w:spacing w:after="60"/>
        <w:ind w:left="360"/>
      </w:pPr>
      <w:r>
        <w:t>1.4 Répartition des tâches</w:t>
      </w:r>
    </w:p>
    <w:p w:rsidR="00781E81" w:rsidRDefault="00B05E8D">
      <w:pPr>
        <w:spacing w:after="60"/>
      </w:pPr>
      <w:r>
        <w:t>2. Réalisation de l'application</w:t>
      </w:r>
    </w:p>
    <w:p w:rsidR="00781E81" w:rsidRDefault="00B05E8D">
      <w:pPr>
        <w:spacing w:after="60"/>
        <w:ind w:left="360"/>
      </w:pPr>
      <w:r>
        <w:t>2.1 Analyse de l'existant</w:t>
      </w:r>
    </w:p>
    <w:p w:rsidR="00781E81" w:rsidRDefault="00B05E8D">
      <w:pPr>
        <w:spacing w:after="60"/>
        <w:ind w:left="360"/>
      </w:pPr>
      <w:r>
        <w:t>2.2 Concep</w:t>
      </w:r>
      <w:r>
        <w:t>tion de l'application</w:t>
      </w:r>
    </w:p>
    <w:p w:rsidR="00781E81" w:rsidRDefault="00B05E8D">
      <w:pPr>
        <w:spacing w:after="60"/>
        <w:ind w:left="720"/>
      </w:pPr>
      <w:r>
        <w:t>2.2.1 Modèle de données</w:t>
      </w:r>
    </w:p>
    <w:p w:rsidR="00781E81" w:rsidRDefault="00B05E8D">
      <w:pPr>
        <w:spacing w:after="60"/>
        <w:ind w:left="720"/>
      </w:pPr>
      <w:r>
        <w:t>2.2.2 Choix technologiques</w:t>
      </w:r>
    </w:p>
    <w:p w:rsidR="00781E81" w:rsidRDefault="00B05E8D">
      <w:pPr>
        <w:spacing w:after="60"/>
        <w:ind w:left="720"/>
      </w:pPr>
      <w:r>
        <w:t>2.2.3 Architecture</w:t>
      </w:r>
    </w:p>
    <w:p w:rsidR="00781E81" w:rsidRDefault="00B05E8D">
      <w:pPr>
        <w:spacing w:after="60"/>
        <w:ind w:left="360"/>
      </w:pPr>
      <w:r>
        <w:t>2.3 Fonctionnalités</w:t>
      </w:r>
    </w:p>
    <w:p w:rsidR="00781E81" w:rsidRDefault="00B05E8D">
      <w:pPr>
        <w:spacing w:after="60"/>
        <w:ind w:left="720"/>
      </w:pPr>
      <w:r>
        <w:t>2.3.1 Écran Liste des annonces</w:t>
      </w:r>
    </w:p>
    <w:p w:rsidR="00781E81" w:rsidRDefault="00B05E8D">
      <w:pPr>
        <w:spacing w:after="60"/>
        <w:ind w:left="720"/>
      </w:pPr>
      <w:r>
        <w:t>2.3.2 Écran Détail d'une annonce</w:t>
      </w:r>
    </w:p>
    <w:p w:rsidR="00781E81" w:rsidRDefault="00B05E8D">
      <w:pPr>
        <w:spacing w:after="60"/>
        <w:ind w:left="720"/>
      </w:pPr>
      <w:r>
        <w:t>2.3.3 Écran Publier une annonce</w:t>
      </w:r>
    </w:p>
    <w:p w:rsidR="00781E81" w:rsidRDefault="00B05E8D">
      <w:pPr>
        <w:spacing w:after="60"/>
        <w:ind w:left="720"/>
      </w:pPr>
      <w:r>
        <w:t>2.3.4 Écran Mes publications</w:t>
      </w:r>
    </w:p>
    <w:p w:rsidR="00781E81" w:rsidRDefault="00B05E8D">
      <w:pPr>
        <w:spacing w:after="60"/>
        <w:ind w:left="360"/>
      </w:pPr>
      <w:r>
        <w:t>2.4 Limites de la version actuelle</w:t>
      </w:r>
    </w:p>
    <w:p w:rsidR="00781E81" w:rsidRDefault="00B05E8D">
      <w:pPr>
        <w:spacing w:after="60"/>
        <w:ind w:left="360"/>
      </w:pPr>
      <w:r>
        <w:t>2.5 Confidentialité des données</w:t>
      </w:r>
    </w:p>
    <w:p w:rsidR="00781E81" w:rsidRDefault="00B05E8D">
      <w:pPr>
        <w:spacing w:after="60"/>
        <w:ind w:left="360"/>
      </w:pPr>
      <w:r>
        <w:t>2.6 Perspectives d'évolution</w:t>
      </w:r>
    </w:p>
    <w:p w:rsidR="00781E81" w:rsidRDefault="00B05E8D">
      <w:pPr>
        <w:spacing w:after="60"/>
      </w:pPr>
      <w:r>
        <w:t>3. Annexe technique</w:t>
      </w:r>
    </w:p>
    <w:p w:rsidR="00781E81" w:rsidRDefault="00B05E8D">
      <w:pPr>
        <w:spacing w:after="60"/>
        <w:ind w:left="360"/>
      </w:pPr>
      <w:r>
        <w:t xml:space="preserve">3.1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et data class</w:t>
      </w:r>
    </w:p>
    <w:p w:rsidR="00781E81" w:rsidRDefault="00B05E8D">
      <w:pPr>
        <w:spacing w:after="60"/>
        <w:ind w:left="360"/>
      </w:pPr>
      <w:r>
        <w:t xml:space="preserve">3.2 </w:t>
      </w:r>
      <w:proofErr w:type="spellStart"/>
      <w:r>
        <w:t>Coroutines</w:t>
      </w:r>
      <w:proofErr w:type="spellEnd"/>
    </w:p>
    <w:p w:rsidR="00781E81" w:rsidRDefault="00B05E8D">
      <w:pPr>
        <w:spacing w:after="60"/>
        <w:ind w:left="360"/>
      </w:pPr>
      <w:r>
        <w:t xml:space="preserve">3.3 Cycle de vie et </w:t>
      </w:r>
      <w:proofErr w:type="spellStart"/>
      <w:r>
        <w:t>Intents</w:t>
      </w:r>
      <w:proofErr w:type="spellEnd"/>
    </w:p>
    <w:p w:rsidR="00781E81" w:rsidRDefault="00B05E8D">
      <w:pPr>
        <w:spacing w:after="60"/>
        <w:ind w:left="360"/>
      </w:pPr>
      <w:r>
        <w:t xml:space="preserve">3.4 </w:t>
      </w:r>
      <w:proofErr w:type="spellStart"/>
      <w:r>
        <w:t>Jetpack</w:t>
      </w:r>
      <w:proofErr w:type="spellEnd"/>
      <w:r>
        <w:t xml:space="preserve"> Compose (état)</w:t>
      </w:r>
    </w:p>
    <w:p w:rsidR="00781E81" w:rsidRDefault="00B05E8D">
      <w:pPr>
        <w:spacing w:after="60"/>
        <w:ind w:left="360"/>
      </w:pPr>
      <w:r>
        <w:t>3.5 Navigation (</w:t>
      </w:r>
      <w:proofErr w:type="spellStart"/>
      <w:r>
        <w:t>NavHost</w:t>
      </w:r>
      <w:proofErr w:type="spellEnd"/>
      <w:r>
        <w:t xml:space="preserve"> et routes)</w:t>
      </w:r>
    </w:p>
    <w:p w:rsidR="00781E81" w:rsidRDefault="00B05E8D">
      <w:pPr>
        <w:spacing w:after="60"/>
        <w:ind w:left="360"/>
      </w:pPr>
      <w:r>
        <w:t>3.6 A</w:t>
      </w:r>
      <w:r>
        <w:t>rchitecture MVVM (</w:t>
      </w:r>
      <w:proofErr w:type="spellStart"/>
      <w:r>
        <w:t>ViewModel</w:t>
      </w:r>
      <w:proofErr w:type="spellEnd"/>
      <w:r>
        <w:t xml:space="preserve"> + </w:t>
      </w:r>
      <w:proofErr w:type="spellStart"/>
      <w:r>
        <w:t>StateFlow</w:t>
      </w:r>
      <w:proofErr w:type="spellEnd"/>
      <w:r>
        <w:t>)</w:t>
      </w:r>
    </w:p>
    <w:p w:rsidR="00781E81" w:rsidRDefault="00B05E8D">
      <w:pPr>
        <w:spacing w:after="60"/>
        <w:ind w:left="360"/>
      </w:pPr>
      <w:r>
        <w:t>3.7 Room</w:t>
      </w:r>
    </w:p>
    <w:p w:rsidR="00781E81" w:rsidRDefault="00B05E8D" w:rsidP="002F0B07">
      <w:pPr>
        <w:spacing w:after="60"/>
        <w:ind w:left="360"/>
      </w:pPr>
      <w:r>
        <w:br w:type="page"/>
      </w:r>
    </w:p>
    <w:p w:rsidR="00781E81" w:rsidRDefault="00B05E8D">
      <w:pPr>
        <w:pStyle w:val="Titre1"/>
        <w:spacing w:before="300" w:after="150"/>
      </w:pPr>
      <w:r>
        <w:lastRenderedPageBreak/>
        <w:t>1. Présentation du projet</w:t>
      </w:r>
    </w:p>
    <w:p w:rsidR="00781E81" w:rsidRDefault="00B05E8D">
      <w:pPr>
        <w:pStyle w:val="Titre2"/>
        <w:spacing w:before="240" w:after="120"/>
      </w:pPr>
      <w:r>
        <w:t>1.1 Vision du projet</w:t>
      </w:r>
    </w:p>
    <w:p w:rsidR="00781E81" w:rsidRDefault="00B05E8D">
      <w:pPr>
        <w:spacing w:after="120"/>
      </w:pPr>
      <w:r>
        <w:t xml:space="preserve">L'application mobile </w:t>
      </w:r>
      <w:proofErr w:type="spellStart"/>
      <w:r>
        <w:t>Tsena</w:t>
      </w:r>
      <w:proofErr w:type="spellEnd"/>
      <w:r>
        <w:t xml:space="preserve"> Malagasy ambitionne de devenir l'outil de référence pour connecter directement les petits producteurs agricoles malgaches (vanille, café, girofle, riz, litchi…) aux acheteurs locaux, sans intermédiaire. Conçue pour répondre aux p</w:t>
      </w:r>
      <w:r>
        <w:t>roblèmes d'accès à l'information sur les prix et la disponibilité des produits, elle centralise les annonces de vente par village et par produit.</w:t>
      </w:r>
    </w:p>
    <w:p w:rsidR="00781E81" w:rsidRDefault="00B05E8D">
      <w:pPr>
        <w:pStyle w:val="Titre2"/>
        <w:spacing w:before="240" w:after="120"/>
      </w:pPr>
      <w:r>
        <w:t>1.2 Problématique et proposition de valeur</w:t>
      </w:r>
    </w:p>
    <w:p w:rsidR="00781E81" w:rsidRDefault="00B05E8D">
      <w:pPr>
        <w:spacing w:after="120"/>
      </w:pPr>
      <w:r>
        <w:t xml:space="preserve">À Madagascar, un producteur vend souvent via plusieurs intermédiaires avant d'atteindre le consommateur final : chaque intermédiaire prélève une marge, et le producteur touche une fraction du prix réel du marché. </w:t>
      </w:r>
      <w:proofErr w:type="spellStart"/>
      <w:r>
        <w:t>Tsena</w:t>
      </w:r>
      <w:proofErr w:type="spellEnd"/>
      <w:r>
        <w:t xml:space="preserve"> Malagasy apporte une réponse concrète</w:t>
      </w:r>
      <w:r>
        <w:t xml:space="preserve"> :</w:t>
      </w:r>
    </w:p>
    <w:p w:rsidR="00781E81" w:rsidRDefault="00B05E8D">
      <w:pPr>
        <w:pStyle w:val="Paragraphedeliste"/>
        <w:numPr>
          <w:ilvl w:val="0"/>
          <w:numId w:val="2"/>
        </w:numPr>
        <w:spacing w:after="60"/>
      </w:pPr>
      <w:r>
        <w:t>Mise en relation directe : le producteur publie une annonce (produit, quantité, prix ou « à négocier », village, contact) ; l'acheteur la consulte et appelle directement.</w:t>
      </w:r>
    </w:p>
    <w:p w:rsidR="00781E81" w:rsidRDefault="00B05E8D">
      <w:pPr>
        <w:pStyle w:val="Paragraphedeliste"/>
        <w:numPr>
          <w:ilvl w:val="0"/>
          <w:numId w:val="2"/>
        </w:numPr>
        <w:spacing w:after="60"/>
      </w:pPr>
      <w:r>
        <w:t>Persistance locale (offline-first) : les annonces déjà consultées restent disponib</w:t>
      </w:r>
      <w:r>
        <w:t>les même sans connexion, une contrainte réaliste en zone rurale.</w:t>
      </w:r>
    </w:p>
    <w:p w:rsidR="00781E81" w:rsidRDefault="00B05E8D">
      <w:pPr>
        <w:pStyle w:val="Paragraphedeliste"/>
        <w:numPr>
          <w:ilvl w:val="0"/>
          <w:numId w:val="2"/>
        </w:numPr>
        <w:spacing w:after="60"/>
      </w:pPr>
      <w:r>
        <w:t>Simplicité d'usage : filtrage par village et tri par prix, pensés pour un usage rapide sur un téléphone d'entrée de gamme.</w:t>
      </w:r>
    </w:p>
    <w:p w:rsidR="00781E81" w:rsidRDefault="00B05E8D">
      <w:pPr>
        <w:pStyle w:val="Titre2"/>
        <w:spacing w:before="240" w:after="120"/>
      </w:pPr>
      <w:r>
        <w:t>1.3 Objectifs clés</w:t>
      </w:r>
    </w:p>
    <w:p w:rsidR="00781E81" w:rsidRDefault="00B05E8D">
      <w:pPr>
        <w:pStyle w:val="Paragraphedeliste"/>
        <w:numPr>
          <w:ilvl w:val="0"/>
          <w:numId w:val="2"/>
        </w:numPr>
        <w:spacing w:after="60"/>
      </w:pPr>
      <w:r>
        <w:t>Réduire le nombre d'intermédiaires entre le produ</w:t>
      </w:r>
      <w:r>
        <w:t>cteur et l'acheteur.</w:t>
      </w:r>
    </w:p>
    <w:p w:rsidR="00781E81" w:rsidRDefault="00B05E8D">
      <w:pPr>
        <w:pStyle w:val="Paragraphedeliste"/>
        <w:numPr>
          <w:ilvl w:val="0"/>
          <w:numId w:val="2"/>
        </w:numPr>
        <w:spacing w:after="60"/>
      </w:pPr>
      <w:r>
        <w:t>Donner au producteur une meilleure visibilité sur les prix pratiqués.</w:t>
      </w:r>
    </w:p>
    <w:p w:rsidR="00781E81" w:rsidRDefault="00B05E8D">
      <w:pPr>
        <w:pStyle w:val="Paragraphedeliste"/>
        <w:numPr>
          <w:ilvl w:val="0"/>
          <w:numId w:val="2"/>
        </w:numPr>
        <w:spacing w:after="60"/>
      </w:pPr>
      <w:r>
        <w:t xml:space="preserve">Offrir une interface simple, développée avec </w:t>
      </w:r>
      <w:proofErr w:type="spellStart"/>
      <w:r>
        <w:t>Jetpack</w:t>
      </w:r>
      <w:proofErr w:type="spellEnd"/>
      <w:r>
        <w:t xml:space="preserve"> Compose, utilisable sans connexion permanente.</w:t>
      </w:r>
    </w:p>
    <w:p w:rsidR="00781E81" w:rsidRDefault="00B05E8D">
      <w:pPr>
        <w:pStyle w:val="Titre2"/>
        <w:spacing w:before="240" w:after="120"/>
      </w:pPr>
      <w:r>
        <w:t>1.4 Répartition des tâches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50"/>
      </w:tblGrid>
      <w:tr w:rsidR="00781E81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2F5233"/>
          </w:tcPr>
          <w:p w:rsidR="00781E81" w:rsidRDefault="00B05E8D">
            <w:r>
              <w:rPr>
                <w:b/>
                <w:bCs/>
                <w:color w:val="FFFFFF"/>
              </w:rPr>
              <w:t>Membre</w:t>
            </w:r>
          </w:p>
        </w:tc>
        <w:tc>
          <w:tcPr>
            <w:tcW w:w="5550" w:type="dxa"/>
            <w:shd w:val="clear" w:color="auto" w:fill="2F5233"/>
          </w:tcPr>
          <w:p w:rsidR="00781E81" w:rsidRDefault="00B05E8D">
            <w:r>
              <w:rPr>
                <w:b/>
                <w:bCs/>
                <w:color w:val="FFFFFF"/>
              </w:rPr>
              <w:t>Contributions principales</w:t>
            </w:r>
          </w:p>
        </w:tc>
      </w:tr>
      <w:tr w:rsidR="00781E81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:rsidR="00781E81" w:rsidRDefault="00B05E8D">
            <w:r>
              <w:t>RAKO</w:t>
            </w:r>
            <w:r>
              <w:t>TONI</w:t>
            </w:r>
            <w:r w:rsidR="00CA3261">
              <w:t xml:space="preserve">RINA </w:t>
            </w:r>
            <w:proofErr w:type="spellStart"/>
            <w:r w:rsidR="00CA3261">
              <w:t>Tinasoa</w:t>
            </w:r>
            <w:proofErr w:type="spellEnd"/>
            <w:r w:rsidR="00CA3261">
              <w:t xml:space="preserve"> </w:t>
            </w:r>
            <w:proofErr w:type="spellStart"/>
            <w:r w:rsidR="00CA3261">
              <w:t>Jerrick</w:t>
            </w:r>
            <w:proofErr w:type="spellEnd"/>
            <w:r w:rsidR="00CA3261">
              <w:t xml:space="preserve"> </w:t>
            </w:r>
          </w:p>
        </w:tc>
        <w:tc>
          <w:tcPr>
            <w:tcW w:w="5550" w:type="dxa"/>
          </w:tcPr>
          <w:p w:rsidR="00781E81" w:rsidRDefault="00B05E8D">
            <w:r>
              <w:t xml:space="preserve">Couche données (Room : entité, DAO, base) — </w:t>
            </w:r>
            <w:proofErr w:type="spellStart"/>
            <w:r>
              <w:t>Donnees.kt</w:t>
            </w:r>
            <w:proofErr w:type="spellEnd"/>
            <w:r>
              <w:t xml:space="preserve"> ; couche état (</w:t>
            </w:r>
            <w:proofErr w:type="spellStart"/>
            <w:r>
              <w:t>ViewModel</w:t>
            </w:r>
            <w:proofErr w:type="spellEnd"/>
            <w:r>
              <w:t xml:space="preserve">, </w:t>
            </w:r>
            <w:proofErr w:type="spellStart"/>
            <w:r>
              <w:t>StateFlow</w:t>
            </w:r>
            <w:proofErr w:type="spellEnd"/>
            <w:r>
              <w:t xml:space="preserve">, combine) — </w:t>
            </w:r>
            <w:proofErr w:type="spellStart"/>
            <w:r>
              <w:t>AnnonceViewModel.kt</w:t>
            </w:r>
            <w:proofErr w:type="spellEnd"/>
            <w:r>
              <w:t xml:space="preserve"> ; rédaction du présent rapport.</w:t>
            </w:r>
          </w:p>
        </w:tc>
      </w:tr>
      <w:tr w:rsidR="00781E81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:rsidR="00781E81" w:rsidRPr="00E86B4C" w:rsidRDefault="00B05E8D">
            <w:pPr>
              <w:rPr>
                <w:lang w:val="en-US"/>
              </w:rPr>
            </w:pPr>
            <w:r w:rsidRPr="00E86B4C">
              <w:rPr>
                <w:lang w:val="en-US"/>
              </w:rPr>
              <w:t>RA</w:t>
            </w:r>
            <w:r w:rsidR="00CA3261">
              <w:rPr>
                <w:lang w:val="en-US"/>
              </w:rPr>
              <w:t xml:space="preserve">SOANAIVO </w:t>
            </w:r>
            <w:proofErr w:type="spellStart"/>
            <w:r w:rsidR="00CA3261">
              <w:rPr>
                <w:lang w:val="en-US"/>
              </w:rPr>
              <w:t>Ilo</w:t>
            </w:r>
            <w:proofErr w:type="spellEnd"/>
            <w:r w:rsidR="00CA3261">
              <w:rPr>
                <w:lang w:val="en-US"/>
              </w:rPr>
              <w:t xml:space="preserve"> </w:t>
            </w:r>
            <w:proofErr w:type="spellStart"/>
            <w:r w:rsidR="00CA3261">
              <w:rPr>
                <w:lang w:val="en-US"/>
              </w:rPr>
              <w:t>Ny</w:t>
            </w:r>
            <w:proofErr w:type="spellEnd"/>
            <w:r w:rsidR="00CA3261">
              <w:rPr>
                <w:lang w:val="en-US"/>
              </w:rPr>
              <w:t xml:space="preserve"> </w:t>
            </w:r>
            <w:proofErr w:type="spellStart"/>
            <w:r w:rsidR="00CA3261">
              <w:rPr>
                <w:lang w:val="en-US"/>
              </w:rPr>
              <w:t>Aina</w:t>
            </w:r>
            <w:proofErr w:type="spellEnd"/>
            <w:r w:rsidR="00CA3261">
              <w:rPr>
                <w:lang w:val="en-US"/>
              </w:rPr>
              <w:t xml:space="preserve"> </w:t>
            </w:r>
          </w:p>
        </w:tc>
        <w:tc>
          <w:tcPr>
            <w:tcW w:w="5550" w:type="dxa"/>
          </w:tcPr>
          <w:p w:rsidR="00781E81" w:rsidRDefault="00B05E8D">
            <w:r>
              <w:t xml:space="preserve">Écrans </w:t>
            </w:r>
            <w:proofErr w:type="spellStart"/>
            <w:r>
              <w:t>Jetpack</w:t>
            </w:r>
            <w:proofErr w:type="spellEnd"/>
            <w:r>
              <w:t xml:space="preserve"> Compose (Liste, Détail, Publier) et navigation — </w:t>
            </w:r>
            <w:proofErr w:type="spellStart"/>
            <w:r>
              <w:t>MainActivity.kt</w:t>
            </w:r>
            <w:proofErr w:type="spellEnd"/>
            <w:r>
              <w:t xml:space="preserve"> ; tests manuels sur émulateur et prise des captures d'écran.</w:t>
            </w:r>
          </w:p>
        </w:tc>
      </w:tr>
    </w:tbl>
    <w:p w:rsidR="00781E81" w:rsidRDefault="00B05E8D">
      <w:pPr>
        <w:pStyle w:val="Titre1"/>
        <w:spacing w:before="300" w:after="150"/>
      </w:pPr>
      <w:r>
        <w:t xml:space="preserve">2. Réalisation de </w:t>
      </w:r>
      <w:r>
        <w:t>l'application</w:t>
      </w:r>
    </w:p>
    <w:p w:rsidR="00781E81" w:rsidRDefault="00B05E8D">
      <w:pPr>
        <w:pStyle w:val="Titre2"/>
        <w:spacing w:before="240" w:after="120"/>
      </w:pPr>
      <w:r>
        <w:t>2.1 Analyse de l'existant</w:t>
      </w:r>
    </w:p>
    <w:p w:rsidR="00781E81" w:rsidRDefault="00B05E8D">
      <w:pPr>
        <w:spacing w:after="120"/>
      </w:pPr>
      <w:r>
        <w:t>Actuellement, un producteur qui veut vendre sa récolte dépend du bouche-à-oreille ou d'un collecteur qui fixe son propre prix. L'acheteur, lui, n'a aucune visibilité sur ce qui est disponible dans les villages enviro</w:t>
      </w:r>
      <w:r>
        <w:t>nnants sans s'y déplacer. Cette absence d'information centralisée profite aux intermédiaires plutôt qu'aux deux parties directement concernées.</w:t>
      </w:r>
    </w:p>
    <w:p w:rsidR="00781E81" w:rsidRDefault="00B05E8D">
      <w:pPr>
        <w:pStyle w:val="Titre2"/>
        <w:spacing w:before="240" w:after="120"/>
      </w:pPr>
      <w:r>
        <w:t>2.2 Conception de l'application</w:t>
      </w:r>
    </w:p>
    <w:p w:rsidR="00781E81" w:rsidRDefault="00B05E8D">
      <w:pPr>
        <w:pStyle w:val="Titre3"/>
        <w:spacing w:before="200" w:after="100"/>
      </w:pPr>
      <w:r>
        <w:t>2.2.1 Modèle de données</w:t>
      </w:r>
    </w:p>
    <w:p w:rsidR="00781E81" w:rsidRDefault="00B05E8D">
      <w:pPr>
        <w:spacing w:after="120"/>
      </w:pPr>
      <w:r>
        <w:t>Le modèle métier repose sur une seule entité, volontaire</w:t>
      </w:r>
      <w:r>
        <w:t>ment simple pour un premier projet : l'annonce publiée par un producteur.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5250"/>
      </w:tblGrid>
      <w:tr w:rsidR="00781E8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233"/>
          </w:tcPr>
          <w:p w:rsidR="00781E81" w:rsidRDefault="00B05E8D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1500" w:type="dxa"/>
            <w:shd w:val="clear" w:color="auto" w:fill="2F5233"/>
          </w:tcPr>
          <w:p w:rsidR="00781E81" w:rsidRDefault="00B05E8D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250" w:type="dxa"/>
            <w:shd w:val="clear" w:color="auto" w:fill="2F5233"/>
          </w:tcPr>
          <w:p w:rsidR="00781E81" w:rsidRDefault="00B05E8D">
            <w:r>
              <w:rPr>
                <w:b/>
                <w:bCs/>
                <w:color w:val="FFFFFF"/>
              </w:rPr>
              <w:t>Rôle</w:t>
            </w:r>
          </w:p>
        </w:tc>
      </w:tr>
      <w:tr w:rsidR="00781E81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781E81" w:rsidRDefault="00B05E8D">
            <w:r>
              <w:t>id</w:t>
            </w:r>
          </w:p>
        </w:tc>
        <w:tc>
          <w:tcPr>
            <w:tcW w:w="1500" w:type="dxa"/>
          </w:tcPr>
          <w:p w:rsidR="00781E81" w:rsidRDefault="00B05E8D">
            <w:r>
              <w:t>Int</w:t>
            </w:r>
          </w:p>
        </w:tc>
        <w:tc>
          <w:tcPr>
            <w:tcW w:w="5250" w:type="dxa"/>
          </w:tcPr>
          <w:p w:rsidR="00781E81" w:rsidRDefault="00B05E8D">
            <w:r>
              <w:t>Identifiant unique, généré automatiquement</w:t>
            </w:r>
          </w:p>
        </w:tc>
      </w:tr>
      <w:tr w:rsidR="00781E81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781E81" w:rsidRDefault="00B05E8D">
            <w:proofErr w:type="spellStart"/>
            <w:r>
              <w:t>nomProduit</w:t>
            </w:r>
            <w:proofErr w:type="spellEnd"/>
          </w:p>
        </w:tc>
        <w:tc>
          <w:tcPr>
            <w:tcW w:w="1500" w:type="dxa"/>
          </w:tcPr>
          <w:p w:rsidR="00781E81" w:rsidRDefault="00B05E8D">
            <w:r>
              <w:t>String</w:t>
            </w:r>
          </w:p>
        </w:tc>
        <w:tc>
          <w:tcPr>
            <w:tcW w:w="5250" w:type="dxa"/>
          </w:tcPr>
          <w:p w:rsidR="00781E81" w:rsidRDefault="00B05E8D">
            <w:r>
              <w:t>Nom du produit (ex. Vanille Bourbon)</w:t>
            </w:r>
          </w:p>
        </w:tc>
      </w:tr>
      <w:tr w:rsidR="00781E81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781E81" w:rsidRDefault="00B05E8D">
            <w:r>
              <w:t>village</w:t>
            </w:r>
          </w:p>
        </w:tc>
        <w:tc>
          <w:tcPr>
            <w:tcW w:w="1500" w:type="dxa"/>
          </w:tcPr>
          <w:p w:rsidR="00781E81" w:rsidRDefault="00B05E8D">
            <w:r>
              <w:t>String</w:t>
            </w:r>
          </w:p>
        </w:tc>
        <w:tc>
          <w:tcPr>
            <w:tcW w:w="5250" w:type="dxa"/>
          </w:tcPr>
          <w:p w:rsidR="00781E81" w:rsidRDefault="00B05E8D">
            <w:r>
              <w:t>Village d'origine, utilisé pour le filtrage</w:t>
            </w:r>
          </w:p>
        </w:tc>
      </w:tr>
      <w:tr w:rsidR="00781E81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781E81" w:rsidRDefault="00B05E8D">
            <w:proofErr w:type="spellStart"/>
            <w:r>
              <w:t>quantiteKg</w:t>
            </w:r>
            <w:proofErr w:type="spellEnd"/>
          </w:p>
        </w:tc>
        <w:tc>
          <w:tcPr>
            <w:tcW w:w="1500" w:type="dxa"/>
          </w:tcPr>
          <w:p w:rsidR="00781E81" w:rsidRDefault="00B05E8D">
            <w:r>
              <w:t>Double</w:t>
            </w:r>
          </w:p>
        </w:tc>
        <w:tc>
          <w:tcPr>
            <w:tcW w:w="5250" w:type="dxa"/>
          </w:tcPr>
          <w:p w:rsidR="00781E81" w:rsidRDefault="00B05E8D">
            <w:r>
              <w:t>Quantité disponible en kilogrammes</w:t>
            </w:r>
          </w:p>
        </w:tc>
      </w:tr>
      <w:tr w:rsidR="00781E81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781E81" w:rsidRDefault="00B05E8D">
            <w:proofErr w:type="spellStart"/>
            <w:r>
              <w:t>prixKg</w:t>
            </w:r>
            <w:proofErr w:type="spellEnd"/>
          </w:p>
        </w:tc>
        <w:tc>
          <w:tcPr>
            <w:tcW w:w="1500" w:type="dxa"/>
          </w:tcPr>
          <w:p w:rsidR="00781E81" w:rsidRDefault="00B05E8D">
            <w:r>
              <w:t>Double ?</w:t>
            </w:r>
          </w:p>
        </w:tc>
        <w:tc>
          <w:tcPr>
            <w:tcW w:w="5250" w:type="dxa"/>
          </w:tcPr>
          <w:p w:rsidR="00781E81" w:rsidRDefault="00B05E8D">
            <w:r>
              <w:t>Prix au kilo ; nul si le producteur laisse « à négocier »</w:t>
            </w:r>
          </w:p>
        </w:tc>
      </w:tr>
      <w:tr w:rsidR="00781E81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781E81" w:rsidRDefault="00B05E8D">
            <w:proofErr w:type="spellStart"/>
            <w:r>
              <w:t>nomProducteur</w:t>
            </w:r>
            <w:proofErr w:type="spellEnd"/>
            <w:r>
              <w:t xml:space="preserve"> / </w:t>
            </w:r>
            <w:proofErr w:type="spellStart"/>
            <w:r>
              <w:t>telephone</w:t>
            </w:r>
            <w:proofErr w:type="spellEnd"/>
          </w:p>
        </w:tc>
        <w:tc>
          <w:tcPr>
            <w:tcW w:w="1500" w:type="dxa"/>
          </w:tcPr>
          <w:p w:rsidR="00781E81" w:rsidRDefault="00B05E8D">
            <w:r>
              <w:t>String</w:t>
            </w:r>
          </w:p>
        </w:tc>
        <w:tc>
          <w:tcPr>
            <w:tcW w:w="5250" w:type="dxa"/>
          </w:tcPr>
          <w:p w:rsidR="00781E81" w:rsidRDefault="00B05E8D">
            <w:r>
              <w:t>Coordonnées affichées sur l'écran de détail</w:t>
            </w:r>
          </w:p>
        </w:tc>
      </w:tr>
      <w:tr w:rsidR="00781E81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781E81" w:rsidRDefault="00B05E8D">
            <w:proofErr w:type="spellStart"/>
            <w:r>
              <w:t>dateISO</w:t>
            </w:r>
            <w:proofErr w:type="spellEnd"/>
          </w:p>
        </w:tc>
        <w:tc>
          <w:tcPr>
            <w:tcW w:w="1500" w:type="dxa"/>
          </w:tcPr>
          <w:p w:rsidR="00781E81" w:rsidRDefault="00B05E8D">
            <w:r>
              <w:t>String</w:t>
            </w:r>
          </w:p>
        </w:tc>
        <w:tc>
          <w:tcPr>
            <w:tcW w:w="5250" w:type="dxa"/>
          </w:tcPr>
          <w:p w:rsidR="00781E81" w:rsidRDefault="00B05E8D">
            <w:r>
              <w:t>Date de publication ; utilisée pour le tri « Récentes » et l'affichage « Publiée le… »</w:t>
            </w:r>
          </w:p>
        </w:tc>
      </w:tr>
      <w:tr w:rsidR="00781E81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781E81" w:rsidRDefault="00B05E8D">
            <w:r>
              <w:lastRenderedPageBreak/>
              <w:t>vendue</w:t>
            </w:r>
          </w:p>
        </w:tc>
        <w:tc>
          <w:tcPr>
            <w:tcW w:w="1500" w:type="dxa"/>
          </w:tcPr>
          <w:p w:rsidR="00781E81" w:rsidRDefault="00B05E8D">
            <w:proofErr w:type="spellStart"/>
            <w:r>
              <w:t>Boolean</w:t>
            </w:r>
            <w:proofErr w:type="spellEnd"/>
          </w:p>
        </w:tc>
        <w:tc>
          <w:tcPr>
            <w:tcW w:w="5250" w:type="dxa"/>
          </w:tcPr>
          <w:p w:rsidR="00781E81" w:rsidRDefault="00B05E8D">
            <w:r>
              <w:t>Marque une annonce comme conclue sans la supprimer</w:t>
            </w:r>
          </w:p>
        </w:tc>
      </w:tr>
      <w:tr w:rsidR="00781E81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781E81" w:rsidRDefault="00B05E8D">
            <w:proofErr w:type="spellStart"/>
            <w:r>
              <w:t>estMienne</w:t>
            </w:r>
            <w:proofErr w:type="spellEnd"/>
          </w:p>
        </w:tc>
        <w:tc>
          <w:tcPr>
            <w:tcW w:w="1500" w:type="dxa"/>
          </w:tcPr>
          <w:p w:rsidR="00781E81" w:rsidRDefault="00B05E8D">
            <w:proofErr w:type="spellStart"/>
            <w:r>
              <w:t>Boolean</w:t>
            </w:r>
            <w:proofErr w:type="spellEnd"/>
          </w:p>
        </w:tc>
        <w:tc>
          <w:tcPr>
            <w:tcW w:w="5250" w:type="dxa"/>
          </w:tcPr>
          <w:p w:rsidR="00781E81" w:rsidRDefault="00B05E8D">
            <w:proofErr w:type="spellStart"/>
            <w:r>
              <w:t>true</w:t>
            </w:r>
            <w:proofErr w:type="spellEnd"/>
            <w:r>
              <w:t xml:space="preserve"> si l'annonce a été publiée depuis cet appareil (affichée dans l'onglet Mes pub</w:t>
            </w:r>
            <w:r>
              <w:t>lications) ; false pour les annonces du jeu de démonstration</w:t>
            </w:r>
          </w:p>
        </w:tc>
      </w:tr>
    </w:tbl>
    <w:p w:rsidR="00781E81" w:rsidRDefault="00781E81">
      <w:pPr>
        <w:spacing w:after="200"/>
      </w:pPr>
    </w:p>
    <w:p w:rsidR="00781E81" w:rsidRDefault="00B05E8D">
      <w:pPr>
        <w:pStyle w:val="Titre3"/>
        <w:spacing w:before="200" w:after="100"/>
      </w:pPr>
      <w:r>
        <w:t>2.2.2 Choix technologiques</w:t>
      </w:r>
    </w:p>
    <w:p w:rsidR="00781E81" w:rsidRDefault="00B05E8D">
      <w:pPr>
        <w:spacing w:after="120"/>
      </w:pPr>
      <w:r>
        <w:t xml:space="preserve">Pour le développement de l'application mobile, le langage </w:t>
      </w:r>
      <w:proofErr w:type="spellStart"/>
      <w:r>
        <w:t>Kotlin</w:t>
      </w:r>
      <w:proofErr w:type="spellEnd"/>
      <w:r>
        <w:t xml:space="preserve"> a été associé à </w:t>
      </w:r>
      <w:proofErr w:type="spellStart"/>
      <w:r>
        <w:t>Jetpack</w:t>
      </w:r>
      <w:proofErr w:type="spellEnd"/>
      <w:r>
        <w:t xml:space="preserve"> Compose pour la construction de l'interface, avec Room pour la persistance lo</w:t>
      </w:r>
      <w:r>
        <w:t xml:space="preserve">cale — la même </w:t>
      </w:r>
      <w:proofErr w:type="spellStart"/>
      <w:r>
        <w:t>stack</w:t>
      </w:r>
      <w:proofErr w:type="spellEnd"/>
      <w:r>
        <w:t xml:space="preserve"> que celle utilisée dans les mini-TP du module.</w:t>
      </w:r>
    </w:p>
    <w:p w:rsidR="00781E81" w:rsidRDefault="00B05E8D">
      <w:pPr>
        <w:pStyle w:val="Titre3"/>
        <w:spacing w:before="200" w:after="100"/>
      </w:pPr>
      <w:r>
        <w:t>2.2.3 Architecture</w:t>
      </w:r>
    </w:p>
    <w:p w:rsidR="00781E81" w:rsidRDefault="00B05E8D">
      <w:pPr>
        <w:spacing w:after="120"/>
      </w:pPr>
      <w:r>
        <w:t>L'application suit une architecture en trois couches 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1"/>
        <w:gridCol w:w="4466"/>
        <w:gridCol w:w="1903"/>
      </w:tblGrid>
      <w:tr w:rsidR="00781E8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233"/>
          </w:tcPr>
          <w:p w:rsidR="00781E81" w:rsidRDefault="00B05E8D">
            <w:r>
              <w:rPr>
                <w:b/>
                <w:bCs/>
                <w:color w:val="FFFFFF"/>
              </w:rPr>
              <w:t>Couche</w:t>
            </w:r>
          </w:p>
        </w:tc>
        <w:tc>
          <w:tcPr>
            <w:tcW w:w="4500" w:type="dxa"/>
            <w:shd w:val="clear" w:color="auto" w:fill="2F5233"/>
          </w:tcPr>
          <w:p w:rsidR="00781E81" w:rsidRDefault="00B05E8D"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1850" w:type="dxa"/>
            <w:shd w:val="clear" w:color="auto" w:fill="2F5233"/>
          </w:tcPr>
          <w:p w:rsidR="00781E81" w:rsidRDefault="00B05E8D">
            <w:r>
              <w:rPr>
                <w:b/>
                <w:bCs/>
                <w:color w:val="FFFFFF"/>
              </w:rPr>
              <w:t>Fichier</w:t>
            </w:r>
          </w:p>
        </w:tc>
      </w:tr>
      <w:tr w:rsidR="00781E8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81E81" w:rsidRDefault="00B05E8D">
            <w:r>
              <w:t>UI (Compose)</w:t>
            </w:r>
          </w:p>
        </w:tc>
        <w:tc>
          <w:tcPr>
            <w:tcW w:w="4500" w:type="dxa"/>
          </w:tcPr>
          <w:p w:rsidR="00781E81" w:rsidRDefault="00B05E8D">
            <w:r>
              <w:t xml:space="preserve">Affiche l'état, remonte les événements (clics) vers le </w:t>
            </w:r>
            <w:proofErr w:type="spellStart"/>
            <w:r>
              <w:t>ViewModel</w:t>
            </w:r>
            <w:proofErr w:type="spellEnd"/>
          </w:p>
        </w:tc>
        <w:tc>
          <w:tcPr>
            <w:tcW w:w="1850" w:type="dxa"/>
          </w:tcPr>
          <w:p w:rsidR="00781E81" w:rsidRDefault="00B05E8D">
            <w:proofErr w:type="spellStart"/>
            <w:r>
              <w:t>MainActivity.kt</w:t>
            </w:r>
            <w:proofErr w:type="spellEnd"/>
          </w:p>
        </w:tc>
      </w:tr>
      <w:tr w:rsidR="00781E8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81E81" w:rsidRDefault="00B05E8D">
            <w:r>
              <w:t>État (</w:t>
            </w:r>
            <w:proofErr w:type="spellStart"/>
            <w:r>
              <w:t>ViewModel</w:t>
            </w:r>
            <w:proofErr w:type="spellEnd"/>
            <w:r>
              <w:t>)</w:t>
            </w:r>
          </w:p>
        </w:tc>
        <w:tc>
          <w:tcPr>
            <w:tcW w:w="4500" w:type="dxa"/>
          </w:tcPr>
          <w:p w:rsidR="00781E81" w:rsidRDefault="00B05E8D">
            <w:r>
              <w:t xml:space="preserve">Porte l'état de l'écran dans un </w:t>
            </w:r>
            <w:proofErr w:type="spellStart"/>
            <w:r>
              <w:t>StateFlow</w:t>
            </w:r>
            <w:proofErr w:type="spellEnd"/>
            <w:r>
              <w:t xml:space="preserve"> ; survit à la rotation et à la navigation</w:t>
            </w:r>
          </w:p>
        </w:tc>
        <w:tc>
          <w:tcPr>
            <w:tcW w:w="1850" w:type="dxa"/>
          </w:tcPr>
          <w:p w:rsidR="00781E81" w:rsidRDefault="00B05E8D">
            <w:proofErr w:type="spellStart"/>
            <w:r>
              <w:t>AnnonceViewModel.kt</w:t>
            </w:r>
            <w:proofErr w:type="spellEnd"/>
          </w:p>
        </w:tc>
      </w:tr>
      <w:tr w:rsidR="00781E8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81E81" w:rsidRDefault="00B05E8D">
            <w:r>
              <w:t>Données (Room)</w:t>
            </w:r>
          </w:p>
        </w:tc>
        <w:tc>
          <w:tcPr>
            <w:tcW w:w="4500" w:type="dxa"/>
          </w:tcPr>
          <w:p w:rsidR="00781E81" w:rsidRDefault="00B05E8D">
            <w:r>
              <w:t>Source de vérité : entité, DAO, base de données</w:t>
            </w:r>
          </w:p>
        </w:tc>
        <w:tc>
          <w:tcPr>
            <w:tcW w:w="1850" w:type="dxa"/>
          </w:tcPr>
          <w:p w:rsidR="00781E81" w:rsidRDefault="00B05E8D">
            <w:proofErr w:type="spellStart"/>
            <w:r>
              <w:t>Donnees.kt</w:t>
            </w:r>
            <w:proofErr w:type="spellEnd"/>
          </w:p>
        </w:tc>
      </w:tr>
    </w:tbl>
    <w:p w:rsidR="00781E81" w:rsidRDefault="00781E81">
      <w:pPr>
        <w:spacing w:after="100"/>
      </w:pPr>
    </w:p>
    <w:p w:rsidR="00781E81" w:rsidRDefault="00B05E8D">
      <w:pPr>
        <w:spacing w:after="120"/>
      </w:pPr>
      <w:r>
        <w:t xml:space="preserve">Le flux est unidirectionnel : l'état descend de la base de données vers l'écran via des Flow ; les événements utilisateur remontent vers le </w:t>
      </w:r>
      <w:proofErr w:type="spellStart"/>
      <w:r>
        <w:t>ViewModel</w:t>
      </w:r>
      <w:proofErr w:type="spellEnd"/>
      <w:r>
        <w:t xml:space="preserve"> via des fonctions (publier, </w:t>
      </w:r>
      <w:proofErr w:type="spellStart"/>
      <w:r>
        <w:t>changerVillage</w:t>
      </w:r>
      <w:proofErr w:type="spellEnd"/>
      <w:r>
        <w:t xml:space="preserve">, </w:t>
      </w:r>
      <w:proofErr w:type="spellStart"/>
      <w:r>
        <w:t>marquerVendue</w:t>
      </w:r>
      <w:proofErr w:type="spellEnd"/>
      <w:r>
        <w:t>).</w:t>
      </w:r>
    </w:p>
    <w:p w:rsidR="00781E81" w:rsidRDefault="00B05E8D">
      <w:pPr>
        <w:spacing w:after="120"/>
      </w:pPr>
      <w:r>
        <w:t>L'application affiche désormais une barre de n</w:t>
      </w:r>
      <w:r>
        <w:t>avigation basse (</w:t>
      </w:r>
      <w:proofErr w:type="spellStart"/>
      <w:r>
        <w:t>NavigationBar</w:t>
      </w:r>
      <w:proofErr w:type="spellEnd"/>
      <w:r>
        <w:t xml:space="preserve">) à deux onglets — Accueil et Mes publications — tous deux rattachés au même </w:t>
      </w:r>
      <w:proofErr w:type="spellStart"/>
      <w:r>
        <w:t>AnnonceViewModel</w:t>
      </w:r>
      <w:proofErr w:type="spellEnd"/>
      <w:r>
        <w:t xml:space="preserve"> partagé. La fonction </w:t>
      </w:r>
      <w:proofErr w:type="spellStart"/>
      <w:r>
        <w:t>BarreNavigation</w:t>
      </w:r>
      <w:proofErr w:type="spellEnd"/>
      <w:r>
        <w:t>(</w:t>
      </w:r>
      <w:proofErr w:type="spellStart"/>
      <w:r>
        <w:t>navController</w:t>
      </w:r>
      <w:proofErr w:type="spellEnd"/>
      <w:r>
        <w:t xml:space="preserve">) observe la route active via </w:t>
      </w:r>
      <w:proofErr w:type="spellStart"/>
      <w:proofErr w:type="gramStart"/>
      <w:r>
        <w:t>currentBackStackEntryAsState</w:t>
      </w:r>
      <w:proofErr w:type="spellEnd"/>
      <w:r>
        <w:t>(</w:t>
      </w:r>
      <w:proofErr w:type="gramEnd"/>
      <w:r>
        <w:t>) pour surligner l'ongl</w:t>
      </w:r>
      <w:r>
        <w:t>et sélectionné (voir Figure 14 en annexe).</w:t>
      </w:r>
    </w:p>
    <w:p w:rsidR="00781E81" w:rsidRDefault="00B05E8D">
      <w:pPr>
        <w:pStyle w:val="Titre2"/>
        <w:spacing w:before="240" w:after="120"/>
      </w:pPr>
      <w:r>
        <w:t>2.3 Fonctionnalités</w:t>
      </w:r>
    </w:p>
    <w:p w:rsidR="00781E81" w:rsidRDefault="00B05E8D">
      <w:pPr>
        <w:pStyle w:val="Titre3"/>
        <w:spacing w:before="200" w:after="100"/>
      </w:pPr>
      <w:r>
        <w:t>2.3.1 Écran Liste des annonces</w:t>
      </w:r>
    </w:p>
    <w:p w:rsidR="00781E81" w:rsidRDefault="00B05E8D">
      <w:pPr>
        <w:spacing w:after="120"/>
      </w:pPr>
      <w:r>
        <w:t>L'écran d'accueil affiche l'ensemble des annonces actives. Il se compose de trois éléments :</w:t>
      </w:r>
    </w:p>
    <w:p w:rsidR="00781E81" w:rsidRDefault="00B05E8D">
      <w:pPr>
        <w:pStyle w:val="Paragraphedeliste"/>
        <w:numPr>
          <w:ilvl w:val="0"/>
          <w:numId w:val="2"/>
        </w:numPr>
        <w:spacing w:after="60"/>
      </w:pPr>
      <w:r>
        <w:t>Puces de tri : Récentes / Prix croissant.</w:t>
      </w:r>
    </w:p>
    <w:p w:rsidR="00781E81" w:rsidRDefault="00B05E8D">
      <w:pPr>
        <w:pStyle w:val="Paragraphedeliste"/>
        <w:numPr>
          <w:ilvl w:val="0"/>
          <w:numId w:val="2"/>
        </w:numPr>
        <w:spacing w:after="60"/>
      </w:pPr>
      <w:r>
        <w:t>Puces de filtre : par village, générées dynamiquement à</w:t>
      </w:r>
      <w:r>
        <w:t xml:space="preserve"> partir des annonces existantes.</w:t>
      </w:r>
    </w:p>
    <w:p w:rsidR="00B05E8D" w:rsidRDefault="00B05E8D" w:rsidP="00B05E8D">
      <w:pPr>
        <w:pStyle w:val="Paragraphedeliste"/>
        <w:numPr>
          <w:ilvl w:val="0"/>
          <w:numId w:val="2"/>
        </w:numPr>
        <w:spacing w:after="60"/>
      </w:pPr>
      <w:r>
        <w:t>Liste : une carte par annonce, avec produit, quantité, vill</w:t>
      </w:r>
      <w:r>
        <w:t>age et prix (ou « à négocier »).</w:t>
      </w:r>
      <w:r>
        <w:br/>
      </w:r>
    </w:p>
    <w:p w:rsidR="00E86B4C" w:rsidRDefault="00B05E8D" w:rsidP="00B05E8D">
      <w:pPr>
        <w:pStyle w:val="Paragraphedeliste"/>
        <w:spacing w:after="60"/>
        <w:ind w:left="2268"/>
      </w:pPr>
      <w:bookmarkStart w:id="0" w:name="_GoBack"/>
      <w:r w:rsidRPr="00B05E8D">
        <w:drawing>
          <wp:inline distT="0" distB="0" distL="0" distR="0" wp14:anchorId="2EC79235" wp14:editId="3940BB78">
            <wp:extent cx="3516923" cy="3288139"/>
            <wp:effectExtent l="0" t="0" r="7620" b="762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1891" cy="333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E86B4C">
        <w:br/>
      </w:r>
    </w:p>
    <w:p w:rsidR="00781E81" w:rsidRDefault="00B05E8D">
      <w:pPr>
        <w:spacing w:before="60" w:after="60"/>
        <w:jc w:val="center"/>
      </w:pPr>
      <w:r>
        <w:rPr>
          <w:b/>
          <w:bCs/>
          <w:i/>
          <w:iCs/>
        </w:rPr>
        <w:t xml:space="preserve">Figure 1 – Écran « Liste </w:t>
      </w:r>
      <w:r>
        <w:rPr>
          <w:b/>
          <w:bCs/>
          <w:i/>
          <w:iCs/>
        </w:rPr>
        <w:t>des annonces »</w:t>
      </w:r>
    </w:p>
    <w:p w:rsidR="00781E81" w:rsidRDefault="00B05E8D">
      <w:pPr>
        <w:pStyle w:val="Titre3"/>
        <w:spacing w:before="200" w:after="100"/>
      </w:pPr>
      <w:r>
        <w:lastRenderedPageBreak/>
        <w:t>2.3.2 Écran Détail d'une annonce</w:t>
      </w:r>
    </w:p>
    <w:p w:rsidR="00781E81" w:rsidRDefault="00B05E8D">
      <w:pPr>
        <w:spacing w:after="120"/>
      </w:pPr>
      <w:r>
        <w:t>C</w:t>
      </w:r>
      <w:r>
        <w:t xml:space="preserve">et écran présente le détail d'une annonce et permet de contacter directement le producteur par téléphone. Un second bouton, Marquer comme vendue, permet de retirer l'annonce de la liste active (vendue = </w:t>
      </w:r>
      <w:proofErr w:type="spellStart"/>
      <w:r>
        <w:t>true</w:t>
      </w:r>
      <w:proofErr w:type="spellEnd"/>
      <w:r>
        <w:t>) sans la supprimer de la base, avec confirmatio</w:t>
      </w:r>
      <w:r>
        <w:t>n par un message Toast.</w:t>
      </w:r>
      <w:r w:rsidR="0023092B">
        <w:br/>
      </w:r>
    </w:p>
    <w:p w:rsidR="0023092B" w:rsidRDefault="0023092B">
      <w:pPr>
        <w:spacing w:after="120"/>
      </w:pPr>
      <w:r w:rsidRPr="0023092B">
        <w:drawing>
          <wp:inline distT="0" distB="0" distL="0" distR="0" wp14:anchorId="1F00AC64" wp14:editId="1C026638">
            <wp:extent cx="6188710" cy="2731770"/>
            <wp:effectExtent l="0" t="0" r="254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E81" w:rsidRDefault="00B05E8D">
      <w:pPr>
        <w:spacing w:before="60" w:after="60"/>
        <w:jc w:val="center"/>
      </w:pPr>
      <w:r>
        <w:rPr>
          <w:b/>
          <w:bCs/>
          <w:i/>
          <w:iCs/>
        </w:rPr>
        <w:t>Figure 2 – Écran « Détail d'une annonce »</w:t>
      </w:r>
    </w:p>
    <w:p w:rsidR="00781E81" w:rsidRDefault="00B05E8D">
      <w:pPr>
        <w:pStyle w:val="Titre3"/>
        <w:spacing w:before="200" w:after="100"/>
      </w:pPr>
      <w:r>
        <w:t>2.3.3 Écran Publier une annonce</w:t>
      </w:r>
    </w:p>
    <w:p w:rsidR="00781E81" w:rsidRDefault="00B05E8D" w:rsidP="0023092B">
      <w:pPr>
        <w:spacing w:after="120"/>
      </w:pPr>
      <w:r>
        <w:t xml:space="preserve">Ce formulaire permet à un producteur de publier une nouvelle annonce. Le champ prix peut être laissé </w:t>
      </w:r>
      <w:proofErr w:type="spellStart"/>
      <w:r>
        <w:t>vide</w:t>
      </w:r>
      <w:proofErr w:type="spellEnd"/>
      <w:r>
        <w:t xml:space="preserve"> : l'annonce apparaît alors comme « à</w:t>
      </w:r>
      <w:r>
        <w:t xml:space="preserve"> négocier ».</w:t>
      </w:r>
      <w:r w:rsidR="00AA2780">
        <w:br/>
      </w:r>
      <w:r w:rsidR="00AA2780">
        <w:br/>
      </w:r>
      <w:r w:rsidR="0023092B">
        <w:br/>
      </w:r>
      <w:r w:rsidR="0023092B" w:rsidRPr="0023092B">
        <w:drawing>
          <wp:inline distT="0" distB="0" distL="0" distR="0" wp14:anchorId="49E2FD88" wp14:editId="4FD046DC">
            <wp:extent cx="6188710" cy="3676650"/>
            <wp:effectExtent l="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E81" w:rsidRDefault="00B05E8D" w:rsidP="0023092B">
      <w:pPr>
        <w:spacing w:before="60" w:after="60"/>
        <w:jc w:val="center"/>
      </w:pPr>
      <w:r>
        <w:rPr>
          <w:b/>
          <w:bCs/>
          <w:i/>
          <w:iCs/>
        </w:rPr>
        <w:t>Figure 3 – Écran « Publier une annonce »</w:t>
      </w:r>
      <w:r w:rsidR="0023092B">
        <w:br/>
      </w:r>
      <w:r w:rsidR="0023092B">
        <w:br/>
      </w:r>
      <w:r w:rsidR="0023092B">
        <w:br/>
      </w:r>
      <w:r w:rsidR="0023092B">
        <w:br/>
      </w:r>
      <w:r w:rsidR="0023092B">
        <w:lastRenderedPageBreak/>
        <w:br/>
      </w:r>
    </w:p>
    <w:p w:rsidR="00781E81" w:rsidRDefault="00B05E8D">
      <w:pPr>
        <w:pStyle w:val="Titre3"/>
        <w:spacing w:before="200" w:after="100"/>
      </w:pPr>
      <w:r>
        <w:t>2.3.4 Écran Mes publications (</w:t>
      </w:r>
      <w:r>
        <w:t>nouveau)</w:t>
      </w:r>
    </w:p>
    <w:p w:rsidR="00781E81" w:rsidRDefault="00B05E8D">
      <w:pPr>
        <w:spacing w:after="120"/>
      </w:pPr>
      <w:r>
        <w:t>Cet onglet liste uniquement les annonces publiées par l'utilisateur depuis cet appareil (</w:t>
      </w:r>
      <w:proofErr w:type="spellStart"/>
      <w:r>
        <w:t>estMienne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), vendues incluses. Chaque carte affiche un contrôle de stock − / quantité / + qui appelle </w:t>
      </w:r>
      <w:proofErr w:type="spellStart"/>
      <w:r>
        <w:t>viewModel.modifierStock</w:t>
      </w:r>
      <w:proofErr w:type="spellEnd"/>
      <w:r>
        <w:t xml:space="preserve">() pour ajuster </w:t>
      </w:r>
      <w:proofErr w:type="spellStart"/>
      <w:r>
        <w:t>quantiteKg</w:t>
      </w:r>
      <w:proofErr w:type="spellEnd"/>
      <w:r>
        <w:t xml:space="preserve"> </w:t>
      </w:r>
      <w:r>
        <w:t>en base (Room), désactivé si l'annonce est marquée vendue. Un état vide invite à publier une première annonce quand la liste est vide.</w:t>
      </w:r>
      <w:r w:rsidR="0023092B">
        <w:br/>
      </w:r>
      <w:r w:rsidR="0023092B">
        <w:br/>
      </w:r>
      <w:r w:rsidR="0023092B" w:rsidRPr="0023092B">
        <w:drawing>
          <wp:inline distT="0" distB="0" distL="0" distR="0" wp14:anchorId="0C91ED1F" wp14:editId="4E8BA87A">
            <wp:extent cx="6188710" cy="4913630"/>
            <wp:effectExtent l="0" t="0" r="2540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E81" w:rsidRDefault="00B05E8D">
      <w:pPr>
        <w:spacing w:before="60" w:after="60"/>
        <w:jc w:val="center"/>
      </w:pPr>
      <w:r>
        <w:rPr>
          <w:b/>
          <w:bCs/>
          <w:i/>
          <w:iCs/>
        </w:rPr>
        <w:t>Figure 3bis – Écran « Mes publications »</w:t>
      </w:r>
    </w:p>
    <w:p w:rsidR="00781E81" w:rsidRDefault="00B05E8D">
      <w:pPr>
        <w:pStyle w:val="Titre2"/>
        <w:spacing w:before="240" w:after="120"/>
      </w:pPr>
      <w:r>
        <w:t>2.4 Limites de la version actuelle</w:t>
      </w:r>
    </w:p>
    <w:p w:rsidR="00781E81" w:rsidRDefault="00B05E8D">
      <w:pPr>
        <w:spacing w:after="120"/>
      </w:pPr>
      <w:r>
        <w:t>Par souci de transparence, voici ce que cette première version ne couvre pas encore :</w:t>
      </w:r>
    </w:p>
    <w:p w:rsidR="00781E81" w:rsidRDefault="00B05E8D">
      <w:pPr>
        <w:pStyle w:val="Paragraphedeliste"/>
        <w:numPr>
          <w:ilvl w:val="0"/>
          <w:numId w:val="2"/>
        </w:numPr>
        <w:spacing w:after="60"/>
      </w:pPr>
      <w:r>
        <w:t>Aucun compt</w:t>
      </w:r>
      <w:r>
        <w:t>e utilisateur : n'importe qui peut publier une annonce sans identi</w:t>
      </w:r>
      <w:r w:rsidR="0023092B">
        <w:t xml:space="preserve">fication préalable. Le champ </w:t>
      </w:r>
      <w:proofErr w:type="spellStart"/>
      <w:r w:rsidR="0023092B">
        <w:t>est</w:t>
      </w:r>
      <w:r w:rsidR="00693C1B">
        <w:t>Mienne</w:t>
      </w:r>
      <w:proofErr w:type="spellEnd"/>
      <w:r w:rsidR="00693C1B">
        <w:t xml:space="preserve"> distingue</w:t>
      </w:r>
      <w:r>
        <w:t xml:space="preserve"> désormais localement « mes annonces » des autres sur un même appareil, mais sans compte ni identité vérifiée — une réinstallation ou un autre</w:t>
      </w:r>
      <w:r>
        <w:t xml:space="preserve"> appareil ne reconnaît pas les mêmes annonces comme siennes.</w:t>
      </w:r>
    </w:p>
    <w:p w:rsidR="00781E81" w:rsidRDefault="00B05E8D">
      <w:pPr>
        <w:pStyle w:val="Paragraphedeliste"/>
        <w:numPr>
          <w:ilvl w:val="0"/>
          <w:numId w:val="2"/>
        </w:numPr>
        <w:spacing w:after="60"/>
      </w:pPr>
      <w:r>
        <w:t>Aucun paiement intégré : la transaction reste hors application, en liquide, comme aujourd'hui.</w:t>
      </w:r>
    </w:p>
    <w:p w:rsidR="00781E81" w:rsidRDefault="00B05E8D">
      <w:pPr>
        <w:pStyle w:val="Paragraphedeliste"/>
        <w:numPr>
          <w:ilvl w:val="0"/>
          <w:numId w:val="2"/>
        </w:numPr>
        <w:spacing w:after="60"/>
      </w:pPr>
      <w:r>
        <w:t xml:space="preserve">Aucune synchronisation serveur : la base Room est locale à chaque installation ; deux téléphones ne </w:t>
      </w:r>
      <w:r>
        <w:t>voient pas les mêmes annonces.</w:t>
      </w:r>
    </w:p>
    <w:p w:rsidR="00781E81" w:rsidRDefault="00B05E8D">
      <w:pPr>
        <w:pStyle w:val="Paragraphedeliste"/>
        <w:numPr>
          <w:ilvl w:val="0"/>
          <w:numId w:val="2"/>
        </w:numPr>
        <w:spacing w:after="60"/>
      </w:pPr>
      <w:r>
        <w:t>Aucun contrôle de véracité : rien n'empêche de publier une annonce fictive ou un prix erroné.</w:t>
      </w:r>
    </w:p>
    <w:p w:rsidR="00AA2780" w:rsidRDefault="00AA2780">
      <w:pPr>
        <w:rPr>
          <w:color w:val="2E74B5"/>
          <w:sz w:val="26"/>
          <w:szCs w:val="26"/>
        </w:rPr>
      </w:pPr>
      <w:r>
        <w:br w:type="page"/>
      </w:r>
    </w:p>
    <w:p w:rsidR="00781E81" w:rsidRDefault="00B05E8D">
      <w:pPr>
        <w:pStyle w:val="Titre2"/>
        <w:spacing w:before="240" w:after="120"/>
      </w:pPr>
      <w:r>
        <w:lastRenderedPageBreak/>
        <w:t>2.5 Confidentialité des données</w:t>
      </w:r>
    </w:p>
    <w:p w:rsidR="00781E81" w:rsidRDefault="00B05E8D">
      <w:pPr>
        <w:spacing w:after="120"/>
      </w:pPr>
      <w:r>
        <w:t>L'écran de détail affiche en clair le nom et le numéro de téléphone du producteur, sans que celui-c</w:t>
      </w:r>
      <w:r>
        <w:t>i ne contrôle qui consulte cette information — n'importe quel utilisateur de l'application peut y accéder en un clic. Ce compromis est acceptable pour un prototype pédagogique, mais devrait être reconsidéré avant tout déploiement réel : une messagerie inte</w:t>
      </w:r>
      <w:r>
        <w:t xml:space="preserve">rne à l'application, ou un numéro masqué révélé seulement après une demande de contact explicite, réduirait l'exposition des données personnelles du </w:t>
      </w:r>
      <w:proofErr w:type="spellStart"/>
      <w:proofErr w:type="gramStart"/>
      <w:r>
        <w:t>producteur.</w:t>
      </w:r>
      <w:r w:rsidR="002F3E7F">
        <w:t>s</w:t>
      </w:r>
      <w:proofErr w:type="spellEnd"/>
      <w:proofErr w:type="gramEnd"/>
    </w:p>
    <w:p w:rsidR="00781E81" w:rsidRDefault="00B05E8D">
      <w:pPr>
        <w:pStyle w:val="Titre2"/>
        <w:spacing w:before="240" w:after="120"/>
      </w:pPr>
      <w:r>
        <w:t>2.6 Perspectives d'évolution</w:t>
      </w:r>
    </w:p>
    <w:p w:rsidR="00781E81" w:rsidRDefault="00B05E8D">
      <w:pPr>
        <w:pStyle w:val="Paragraphedeliste"/>
        <w:numPr>
          <w:ilvl w:val="0"/>
          <w:numId w:val="2"/>
        </w:numPr>
        <w:spacing w:after="60"/>
      </w:pPr>
      <w:proofErr w:type="spellStart"/>
      <w:r>
        <w:t>Backend</w:t>
      </w:r>
      <w:proofErr w:type="spellEnd"/>
      <w:r>
        <w:t xml:space="preserve"> et synchronisation offline-first (patron démontré en cours</w:t>
      </w:r>
      <w:r>
        <w:t xml:space="preserve">, projet </w:t>
      </w:r>
      <w:proofErr w:type="spellStart"/>
      <w:r>
        <w:t>demosync</w:t>
      </w:r>
      <w:proofErr w:type="spellEnd"/>
      <w:r>
        <w:t>) pour partager les annonces entre appareils.</w:t>
      </w:r>
    </w:p>
    <w:p w:rsidR="00781E81" w:rsidRDefault="00B05E8D">
      <w:pPr>
        <w:pStyle w:val="Paragraphedeliste"/>
        <w:numPr>
          <w:ilvl w:val="0"/>
          <w:numId w:val="2"/>
        </w:numPr>
        <w:spacing w:after="60"/>
      </w:pPr>
      <w:r>
        <w:t>Messagerie in-</w:t>
      </w:r>
      <w:proofErr w:type="spellStart"/>
      <w:r>
        <w:t>app</w:t>
      </w:r>
      <w:proofErr w:type="spellEnd"/>
      <w:r>
        <w:t xml:space="preserve"> pour contacter le producteur sans exposer directement son numéro de téléphone.</w:t>
      </w:r>
    </w:p>
    <w:p w:rsidR="00781E81" w:rsidRDefault="00B05E8D">
      <w:pPr>
        <w:pStyle w:val="Paragraphedeliste"/>
        <w:numPr>
          <w:ilvl w:val="0"/>
          <w:numId w:val="2"/>
        </w:numPr>
        <w:spacing w:after="60"/>
      </w:pPr>
      <w:r>
        <w:t>Géolocalisation pour trier les annonces par distance plutôt que par village saisi manuellement.</w:t>
      </w:r>
    </w:p>
    <w:p w:rsidR="00781E81" w:rsidRDefault="00B05E8D">
      <w:pPr>
        <w:pStyle w:val="Paragraphedeliste"/>
        <w:numPr>
          <w:ilvl w:val="0"/>
          <w:numId w:val="2"/>
        </w:numPr>
        <w:spacing w:after="60"/>
      </w:pPr>
      <w:r>
        <w:t>Historique des prix par produit, pour aider le producteur à ne pas se faire sous-payer.</w:t>
      </w:r>
    </w:p>
    <w:p w:rsidR="00781E81" w:rsidRDefault="00B05E8D">
      <w:pPr>
        <w:pStyle w:val="Titre1"/>
        <w:spacing w:before="300" w:after="150"/>
      </w:pPr>
      <w:r>
        <w:t>3. Annexe technique</w:t>
      </w:r>
    </w:p>
    <w:p w:rsidR="00781E81" w:rsidRDefault="00B05E8D">
      <w:pPr>
        <w:spacing w:after="120"/>
      </w:pPr>
      <w:r>
        <w:t>Cette annexe illustre, par des captures du code source dans Android Studio, la mise en œuvre des principales notions vues dans les mini-TP du module</w:t>
      </w:r>
      <w:r>
        <w:t>.</w:t>
      </w:r>
    </w:p>
    <w:p w:rsidR="00781E81" w:rsidRDefault="00B05E8D">
      <w:pPr>
        <w:pStyle w:val="Titre2"/>
        <w:spacing w:before="240" w:after="120"/>
      </w:pPr>
      <w:r>
        <w:t xml:space="preserve">3.1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et data class</w:t>
      </w:r>
    </w:p>
    <w:p w:rsidR="00781E81" w:rsidRDefault="00B05E8D" w:rsidP="00F1014F">
      <w:pPr>
        <w:spacing w:after="120"/>
        <w:ind w:left="284"/>
      </w:pPr>
      <w:r>
        <w:t xml:space="preserve">Utilisation de </w:t>
      </w:r>
      <w:proofErr w:type="gramStart"/>
      <w:r>
        <w:t>Double?</w:t>
      </w:r>
      <w:proofErr w:type="gramEnd"/>
      <w:r>
        <w:t xml:space="preserve"> (prix </w:t>
      </w:r>
      <w:proofErr w:type="spellStart"/>
      <w:r>
        <w:t>nullable</w:t>
      </w:r>
      <w:proofErr w:type="spellEnd"/>
      <w:r>
        <w:t>), ?.let et ?: pour représenter une annonce « à négocier » sans opérateur !!, et de copy() pour marquer une annonce comme vendue sa</w:t>
      </w:r>
      <w:r w:rsidR="00F1014F">
        <w:t>ns muter l'originale</w:t>
      </w:r>
      <w:r>
        <w:t>.</w:t>
      </w:r>
      <w:r w:rsidR="00F1014F">
        <w:br/>
      </w:r>
      <w:r w:rsidR="00F1014F">
        <w:br/>
      </w:r>
      <w:r w:rsidR="00F1014F" w:rsidRPr="00F1014F">
        <w:drawing>
          <wp:inline distT="0" distB="0" distL="0" distR="0" wp14:anchorId="01A86A4B" wp14:editId="3914DF19">
            <wp:extent cx="5792008" cy="3067478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E81" w:rsidRDefault="00B05E8D" w:rsidP="00F1014F">
      <w:pPr>
        <w:spacing w:before="60" w:after="60"/>
        <w:jc w:val="center"/>
      </w:pPr>
      <w:r>
        <w:rPr>
          <w:b/>
          <w:bCs/>
          <w:i/>
          <w:iCs/>
        </w:rPr>
        <w:t xml:space="preserve">Figure 4 – L'entité Annonce — champ </w:t>
      </w:r>
      <w:proofErr w:type="spellStart"/>
      <w:r>
        <w:rPr>
          <w:b/>
          <w:bCs/>
          <w:i/>
          <w:iCs/>
        </w:rPr>
        <w:t>prixKg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nullable</w:t>
      </w:r>
      <w:proofErr w:type="spellEnd"/>
      <w:r w:rsidR="00F1014F">
        <w:rPr>
          <w:b/>
          <w:bCs/>
          <w:i/>
          <w:iCs/>
        </w:rPr>
        <w:br/>
      </w:r>
      <w:r w:rsidR="00F1014F">
        <w:br/>
      </w:r>
      <w:r w:rsidR="00F1014F" w:rsidRPr="00F1014F">
        <w:drawing>
          <wp:inline distT="0" distB="0" distL="0" distR="0" wp14:anchorId="5B2E42D8" wp14:editId="5E8CA4DA">
            <wp:extent cx="4420217" cy="1305107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E81" w:rsidRDefault="00B05E8D">
      <w:pPr>
        <w:spacing w:before="60" w:after="60"/>
        <w:jc w:val="center"/>
      </w:pPr>
      <w:r>
        <w:rPr>
          <w:b/>
          <w:bCs/>
          <w:i/>
          <w:iCs/>
        </w:rPr>
        <w:t>Figure 5 – copy() pour marquer une annonce vendue sans la muter</w:t>
      </w:r>
      <w:r w:rsidR="00F1014F">
        <w:rPr>
          <w:b/>
          <w:bCs/>
          <w:i/>
          <w:iCs/>
        </w:rPr>
        <w:br/>
      </w:r>
      <w:r w:rsidR="00F1014F">
        <w:rPr>
          <w:b/>
          <w:bCs/>
          <w:i/>
          <w:iCs/>
        </w:rPr>
        <w:br/>
      </w:r>
      <w:r w:rsidR="00F1014F">
        <w:rPr>
          <w:b/>
          <w:bCs/>
          <w:i/>
          <w:iCs/>
        </w:rPr>
        <w:br/>
      </w:r>
    </w:p>
    <w:p w:rsidR="00781E81" w:rsidRDefault="00B05E8D">
      <w:pPr>
        <w:pStyle w:val="Titre2"/>
        <w:spacing w:before="240" w:after="120"/>
      </w:pPr>
      <w:r>
        <w:lastRenderedPageBreak/>
        <w:t xml:space="preserve">3.2 </w:t>
      </w:r>
      <w:proofErr w:type="spellStart"/>
      <w:r>
        <w:t>Coroutines</w:t>
      </w:r>
      <w:proofErr w:type="spellEnd"/>
    </w:p>
    <w:p w:rsidR="00781E81" w:rsidRDefault="00B05E8D" w:rsidP="0047574B">
      <w:pPr>
        <w:spacing w:after="120"/>
        <w:ind w:left="567"/>
      </w:pPr>
      <w:r>
        <w:t>U</w:t>
      </w:r>
      <w:r>
        <w:t xml:space="preserve">tilisation de </w:t>
      </w:r>
      <w:proofErr w:type="spellStart"/>
      <w:r>
        <w:t>viewModelScope.launch</w:t>
      </w:r>
      <w:proofErr w:type="spellEnd"/>
      <w:r>
        <w:t xml:space="preserve"> et de fonctions suspend dans le DAO et le </w:t>
      </w:r>
      <w:proofErr w:type="spellStart"/>
      <w:r>
        <w:t>ViewModel</w:t>
      </w:r>
      <w:proofErr w:type="spellEnd"/>
      <w:r>
        <w:t>, pour des écritures en base</w:t>
      </w:r>
      <w:r w:rsidR="00F1014F">
        <w:t xml:space="preserve"> non bloquantes</w:t>
      </w:r>
      <w:r>
        <w:t>.</w:t>
      </w:r>
      <w:r w:rsidR="0047574B">
        <w:br/>
      </w:r>
      <w:r w:rsidR="0047574B">
        <w:br/>
      </w:r>
      <w:r w:rsidR="00F1014F">
        <w:br/>
      </w:r>
      <w:r w:rsidR="00F1014F">
        <w:br/>
      </w:r>
      <w:r w:rsidR="00F1014F" w:rsidRPr="00F1014F">
        <w:drawing>
          <wp:inline distT="0" distB="0" distL="0" distR="0" wp14:anchorId="6144D112" wp14:editId="5C7C3D49">
            <wp:extent cx="5382376" cy="146705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E81" w:rsidRDefault="00B05E8D" w:rsidP="0047574B">
      <w:pPr>
        <w:spacing w:before="60" w:after="60"/>
        <w:jc w:val="center"/>
      </w:pPr>
      <w:r>
        <w:rPr>
          <w:b/>
          <w:bCs/>
          <w:i/>
          <w:iCs/>
        </w:rPr>
        <w:t xml:space="preserve">Figure 6 </w:t>
      </w:r>
      <w:r>
        <w:rPr>
          <w:b/>
          <w:bCs/>
          <w:i/>
          <w:iCs/>
        </w:rPr>
        <w:t>– Insertion du jeu de données initial au premier lancement</w:t>
      </w:r>
      <w:r w:rsidR="0047574B">
        <w:rPr>
          <w:b/>
          <w:bCs/>
          <w:i/>
          <w:iCs/>
        </w:rPr>
        <w:br/>
      </w:r>
      <w:r w:rsidR="0047574B">
        <w:rPr>
          <w:b/>
          <w:bCs/>
          <w:i/>
          <w:iCs/>
        </w:rPr>
        <w:br/>
      </w:r>
      <w:r w:rsidR="0047574B">
        <w:br/>
      </w:r>
      <w:r w:rsidR="0047574B">
        <w:br/>
      </w:r>
      <w:r w:rsidR="0047574B" w:rsidRPr="0047574B">
        <w:drawing>
          <wp:inline distT="0" distB="0" distL="0" distR="0" wp14:anchorId="01BD09B2" wp14:editId="23B0957A">
            <wp:extent cx="4286848" cy="5668166"/>
            <wp:effectExtent l="0" t="0" r="0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74B" w:rsidRDefault="00B05E8D">
      <w:pPr>
        <w:spacing w:before="60" w:after="6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Figure 7 – Fonction </w:t>
      </w:r>
      <w:proofErr w:type="gramStart"/>
      <w:r>
        <w:rPr>
          <w:b/>
          <w:bCs/>
          <w:i/>
          <w:iCs/>
        </w:rPr>
        <w:t>publier(</w:t>
      </w:r>
      <w:proofErr w:type="gramEnd"/>
      <w:r>
        <w:rPr>
          <w:b/>
          <w:bCs/>
          <w:i/>
          <w:iCs/>
        </w:rPr>
        <w:t>) — écriture suspend depuis le formulaire</w:t>
      </w:r>
    </w:p>
    <w:p w:rsidR="0047574B" w:rsidRDefault="0047574B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:rsidR="00781E81" w:rsidRDefault="00781E81">
      <w:pPr>
        <w:spacing w:before="60" w:after="60"/>
        <w:jc w:val="center"/>
      </w:pPr>
    </w:p>
    <w:p w:rsidR="00781E81" w:rsidRDefault="00B05E8D">
      <w:pPr>
        <w:pStyle w:val="Titre2"/>
        <w:spacing w:before="240" w:after="120"/>
      </w:pPr>
      <w:r>
        <w:t xml:space="preserve">3.3 Cycle de vie et </w:t>
      </w:r>
      <w:proofErr w:type="spellStart"/>
      <w:r>
        <w:t>Intents</w:t>
      </w:r>
      <w:proofErr w:type="spellEnd"/>
    </w:p>
    <w:p w:rsidR="00781E81" w:rsidRDefault="00B05E8D" w:rsidP="0047574B">
      <w:pPr>
        <w:spacing w:after="120"/>
      </w:pPr>
      <w:r>
        <w:t xml:space="preserve">Utilisation d'un </w:t>
      </w:r>
      <w:proofErr w:type="spellStart"/>
      <w:r>
        <w:t>Intent</w:t>
      </w:r>
      <w:proofErr w:type="spellEnd"/>
      <w:r>
        <w:t xml:space="preserve"> implicite (ACTION_DIAL) pour déléguer l'appel téléphonique à l'application Téléphone du système, sans écrire de logi</w:t>
      </w:r>
      <w:r w:rsidR="00622142">
        <w:t>que d'appel soi-même</w:t>
      </w:r>
      <w:r>
        <w:t>.</w:t>
      </w:r>
      <w:r w:rsidR="0047574B">
        <w:br/>
      </w:r>
      <w:r w:rsidR="004E233C">
        <w:br/>
      </w:r>
      <w:r w:rsidR="004E233C">
        <w:br/>
      </w:r>
      <w:r w:rsidR="0047574B">
        <w:br/>
      </w:r>
      <w:r w:rsidR="0047574B" w:rsidRPr="0047574B">
        <w:drawing>
          <wp:inline distT="0" distB="0" distL="0" distR="0" wp14:anchorId="797CF60D" wp14:editId="5ACD2AC6">
            <wp:extent cx="6188710" cy="2369185"/>
            <wp:effectExtent l="0" t="0" r="254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780">
        <w:br/>
      </w:r>
    </w:p>
    <w:p w:rsidR="00781E81" w:rsidRDefault="00B05E8D">
      <w:pPr>
        <w:spacing w:before="60" w:after="60"/>
        <w:jc w:val="center"/>
      </w:pPr>
      <w:r>
        <w:rPr>
          <w:b/>
          <w:bCs/>
          <w:i/>
          <w:iCs/>
        </w:rPr>
        <w:t xml:space="preserve">Figure 8 – </w:t>
      </w:r>
      <w:proofErr w:type="spellStart"/>
      <w:r>
        <w:rPr>
          <w:b/>
          <w:bCs/>
          <w:i/>
          <w:iCs/>
        </w:rPr>
        <w:t>Intent</w:t>
      </w:r>
      <w:proofErr w:type="spellEnd"/>
      <w:r>
        <w:rPr>
          <w:b/>
          <w:bCs/>
          <w:i/>
          <w:iCs/>
        </w:rPr>
        <w:t xml:space="preserve"> implicite pour appeler le producteur</w:t>
      </w:r>
      <w:r w:rsidR="004E233C">
        <w:rPr>
          <w:b/>
          <w:bCs/>
          <w:i/>
          <w:iCs/>
        </w:rPr>
        <w:br/>
      </w:r>
      <w:r w:rsidR="004E233C">
        <w:rPr>
          <w:b/>
          <w:bCs/>
          <w:i/>
          <w:iCs/>
        </w:rPr>
        <w:br/>
      </w:r>
      <w:r w:rsidR="004E233C">
        <w:br/>
      </w:r>
    </w:p>
    <w:p w:rsidR="00781E81" w:rsidRDefault="00B05E8D">
      <w:pPr>
        <w:pStyle w:val="Titre2"/>
        <w:spacing w:before="240" w:after="120"/>
      </w:pPr>
      <w:r>
        <w:t xml:space="preserve">3.4 </w:t>
      </w:r>
      <w:proofErr w:type="spellStart"/>
      <w:r>
        <w:t>Jetpack</w:t>
      </w:r>
      <w:proofErr w:type="spellEnd"/>
      <w:r>
        <w:t xml:space="preserve"> Compose (état)</w:t>
      </w:r>
    </w:p>
    <w:p w:rsidR="00781E81" w:rsidRDefault="00B05E8D" w:rsidP="00617D14">
      <w:pPr>
        <w:spacing w:after="120"/>
        <w:ind w:left="284"/>
      </w:pPr>
      <w:r>
        <w:t xml:space="preserve">Utilisation de </w:t>
      </w:r>
      <w:proofErr w:type="spellStart"/>
      <w:r>
        <w:t>remember</w:t>
      </w:r>
      <w:proofErr w:type="spellEnd"/>
      <w:r>
        <w:t xml:space="preserve"> et </w:t>
      </w:r>
      <w:proofErr w:type="spellStart"/>
      <w:r>
        <w:t>mutableStateOf</w:t>
      </w:r>
      <w:proofErr w:type="spellEnd"/>
      <w:r>
        <w:t xml:space="preserve"> pour porter l'état local (éphémè</w:t>
      </w:r>
      <w:r>
        <w:t>re) des six champs du formu</w:t>
      </w:r>
      <w:r w:rsidR="00617D14">
        <w:t>laire de publication</w:t>
      </w:r>
      <w:r>
        <w:t>.</w:t>
      </w:r>
      <w:r w:rsidR="00617D14">
        <w:br/>
      </w:r>
      <w:r w:rsidR="00617D14">
        <w:br/>
      </w:r>
      <w:r w:rsidR="00037EBF" w:rsidRPr="00037EBF">
        <w:drawing>
          <wp:inline distT="0" distB="0" distL="0" distR="0" wp14:anchorId="24074048" wp14:editId="72FD08BA">
            <wp:extent cx="5858693" cy="3381847"/>
            <wp:effectExtent l="0" t="0" r="8890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33C" w:rsidRDefault="00B05E8D">
      <w:pPr>
        <w:spacing w:before="60" w:after="6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Figure 9 – État local du formulaire Publier</w:t>
      </w:r>
    </w:p>
    <w:p w:rsidR="00781E81" w:rsidRPr="004E233C" w:rsidRDefault="004E233C" w:rsidP="004E233C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:rsidR="00781E81" w:rsidRDefault="00B05E8D">
      <w:pPr>
        <w:pStyle w:val="Titre2"/>
        <w:spacing w:before="240" w:after="120"/>
      </w:pPr>
      <w:r>
        <w:lastRenderedPageBreak/>
        <w:t>3.5 Navigation (</w:t>
      </w:r>
      <w:proofErr w:type="spellStart"/>
      <w:r>
        <w:t>NavHost</w:t>
      </w:r>
      <w:proofErr w:type="spellEnd"/>
      <w:r>
        <w:t xml:space="preserve"> et routes)</w:t>
      </w:r>
    </w:p>
    <w:p w:rsidR="00781E81" w:rsidRDefault="00B05E8D" w:rsidP="00617D14">
      <w:pPr>
        <w:spacing w:after="120"/>
      </w:pPr>
      <w:r>
        <w:t xml:space="preserve">Utilisation de </w:t>
      </w:r>
      <w:proofErr w:type="spellStart"/>
      <w:r>
        <w:t>NavHost</w:t>
      </w:r>
      <w:proofErr w:type="spellEnd"/>
      <w:r>
        <w:t xml:space="preserve">, </w:t>
      </w:r>
      <w:proofErr w:type="spellStart"/>
      <w:r>
        <w:t>rememberNavController</w:t>
      </w:r>
      <w:proofErr w:type="spellEnd"/>
      <w:r>
        <w:t xml:space="preserve"> et de routes (dont </w:t>
      </w:r>
      <w:proofErr w:type="spellStart"/>
      <w:r>
        <w:t>detail</w:t>
      </w:r>
      <w:proofErr w:type="spellEnd"/>
      <w:r>
        <w:t>/{id}) pour naviguer entre les quatre écrans, désormais avec l'onglet Mes publica</w:t>
      </w:r>
      <w:r>
        <w:t>tions en plus</w:t>
      </w:r>
      <w:r>
        <w:t>.</w:t>
      </w:r>
      <w:r w:rsidR="00617D14">
        <w:br/>
      </w:r>
      <w:r w:rsidR="00617D14">
        <w:br/>
      </w:r>
      <w:r w:rsidR="00617D14" w:rsidRPr="00617D14">
        <w:drawing>
          <wp:inline distT="0" distB="0" distL="0" distR="0" wp14:anchorId="3EAF3E2A" wp14:editId="6A3C2255">
            <wp:extent cx="6188710" cy="6664325"/>
            <wp:effectExtent l="0" t="0" r="2540" b="317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66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33C" w:rsidRDefault="00B05E8D">
      <w:pPr>
        <w:spacing w:before="60" w:after="6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Figure 10 – Graphe de navigation — </w:t>
      </w:r>
      <w:proofErr w:type="spellStart"/>
      <w:proofErr w:type="gramStart"/>
      <w:r>
        <w:rPr>
          <w:b/>
          <w:bCs/>
          <w:i/>
          <w:iCs/>
        </w:rPr>
        <w:t>AppNavigation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>)</w:t>
      </w:r>
    </w:p>
    <w:p w:rsidR="004E233C" w:rsidRDefault="004E233C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:rsidR="00781E81" w:rsidRDefault="00781E81">
      <w:pPr>
        <w:spacing w:before="60" w:after="60"/>
        <w:jc w:val="center"/>
      </w:pPr>
    </w:p>
    <w:p w:rsidR="00781E81" w:rsidRDefault="00B05E8D">
      <w:pPr>
        <w:pStyle w:val="Titre2"/>
        <w:spacing w:before="240" w:after="120"/>
      </w:pPr>
      <w:r>
        <w:t>3.6 Architecture MVVM (</w:t>
      </w:r>
      <w:proofErr w:type="spellStart"/>
      <w:r>
        <w:t>ViewModel</w:t>
      </w:r>
      <w:proofErr w:type="spellEnd"/>
      <w:r>
        <w:t xml:space="preserve"> + </w:t>
      </w:r>
      <w:proofErr w:type="spellStart"/>
      <w:r>
        <w:t>StateFlow</w:t>
      </w:r>
      <w:proofErr w:type="spellEnd"/>
      <w:r>
        <w:t>)</w:t>
      </w:r>
    </w:p>
    <w:p w:rsidR="00781E81" w:rsidRDefault="00B05E8D">
      <w:pPr>
        <w:spacing w:after="120"/>
      </w:pPr>
      <w:r>
        <w:t xml:space="preserve">Utilisation d'un </w:t>
      </w:r>
      <w:proofErr w:type="spellStart"/>
      <w:r>
        <w:t>AndroidViewModel</w:t>
      </w:r>
      <w:proofErr w:type="spellEnd"/>
      <w:r>
        <w:t xml:space="preserve"> expo</w:t>
      </w:r>
      <w:r>
        <w:t xml:space="preserve">sant un </w:t>
      </w:r>
      <w:proofErr w:type="spellStart"/>
      <w:r>
        <w:t>StateFlow</w:t>
      </w:r>
      <w:proofErr w:type="spellEnd"/>
      <w:r>
        <w:t>, et de combine() pour fusionner plusieurs Flow Room en un seul état d'écran, recalculé automatiquement à ch</w:t>
      </w:r>
      <w:r w:rsidR="004E233C">
        <w:t>aque changement</w:t>
      </w:r>
      <w:r>
        <w:t>.</w:t>
      </w:r>
      <w:r w:rsidR="00F44F2A">
        <w:br/>
      </w:r>
      <w:r w:rsidR="00F44F2A">
        <w:br/>
      </w:r>
      <w:r w:rsidR="004E233C">
        <w:br/>
      </w:r>
      <w:r w:rsidR="004E233C" w:rsidRPr="004E233C">
        <w:drawing>
          <wp:inline distT="0" distB="0" distL="0" distR="0" wp14:anchorId="0A8D4D2B" wp14:editId="66186D8D">
            <wp:extent cx="6188710" cy="5227955"/>
            <wp:effectExtent l="0" t="0" r="254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2A" w:rsidRDefault="00B05E8D">
      <w:pPr>
        <w:spacing w:before="60" w:after="6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Figure 11 – </w:t>
      </w:r>
      <w:proofErr w:type="spellStart"/>
      <w:r>
        <w:rPr>
          <w:b/>
          <w:bCs/>
          <w:i/>
          <w:iCs/>
        </w:rPr>
        <w:t>AnnonceViewModel</w:t>
      </w:r>
      <w:proofErr w:type="spellEnd"/>
      <w:r>
        <w:rPr>
          <w:b/>
          <w:bCs/>
          <w:i/>
          <w:iCs/>
        </w:rPr>
        <w:t xml:space="preserve"> — </w:t>
      </w:r>
      <w:proofErr w:type="gramStart"/>
      <w:r>
        <w:rPr>
          <w:b/>
          <w:bCs/>
          <w:i/>
          <w:iCs/>
        </w:rPr>
        <w:t>combine(</w:t>
      </w:r>
      <w:proofErr w:type="gramEnd"/>
      <w:r>
        <w:rPr>
          <w:b/>
          <w:bCs/>
          <w:i/>
          <w:iCs/>
        </w:rPr>
        <w:t>)</w:t>
      </w:r>
      <w:r>
        <w:rPr>
          <w:b/>
          <w:bCs/>
          <w:i/>
          <w:iCs/>
        </w:rPr>
        <w:t xml:space="preserve"> de plusieurs Flow en un état unique</w:t>
      </w:r>
    </w:p>
    <w:p w:rsidR="00F44F2A" w:rsidRDefault="00F44F2A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:rsidR="00781E81" w:rsidRDefault="00781E81">
      <w:pPr>
        <w:spacing w:before="60" w:after="60"/>
        <w:jc w:val="center"/>
      </w:pPr>
    </w:p>
    <w:p w:rsidR="00781E81" w:rsidRDefault="00B05E8D">
      <w:pPr>
        <w:pStyle w:val="Titre2"/>
        <w:spacing w:before="240" w:after="120"/>
      </w:pPr>
      <w:r>
        <w:t>3.7 Room</w:t>
      </w:r>
    </w:p>
    <w:p w:rsidR="00F44F2A" w:rsidRDefault="00B05E8D">
      <w:pPr>
        <w:spacing w:after="120"/>
        <w:rPr>
          <w:b/>
          <w:bCs/>
          <w:i/>
          <w:iCs/>
        </w:rPr>
      </w:pPr>
      <w:r>
        <w:t xml:space="preserve">Utilisation d'une </w:t>
      </w:r>
      <w:proofErr w:type="spellStart"/>
      <w:r>
        <w:t>Entity</w:t>
      </w:r>
      <w:proofErr w:type="spellEnd"/>
      <w:r>
        <w:t>, d'un DAO exposant des requêtes en Flow, et d</w:t>
      </w:r>
      <w:r w:rsidR="00F44F2A">
        <w:t xml:space="preserve">'une </w:t>
      </w:r>
      <w:proofErr w:type="spellStart"/>
      <w:r w:rsidR="00F44F2A">
        <w:t>Database</w:t>
      </w:r>
      <w:proofErr w:type="spellEnd"/>
      <w:r w:rsidR="00F44F2A">
        <w:t xml:space="preserve"> en singleton</w:t>
      </w:r>
      <w:r>
        <w:t>.</w:t>
      </w:r>
      <w:r w:rsidR="00F44F2A">
        <w:br/>
      </w:r>
      <w:r w:rsidR="00F44F2A">
        <w:br/>
      </w:r>
      <w:r w:rsidR="00F44F2A" w:rsidRPr="00F44F2A">
        <w:drawing>
          <wp:inline distT="0" distB="0" distL="0" distR="0" wp14:anchorId="043FF66D" wp14:editId="1DB9D2EB">
            <wp:extent cx="6188710" cy="6427470"/>
            <wp:effectExtent l="0" t="0" r="1905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F2A">
        <w:br/>
      </w:r>
    </w:p>
    <w:p w:rsidR="00781E81" w:rsidRDefault="00F44F2A" w:rsidP="00F44F2A">
      <w:pPr>
        <w:spacing w:after="120"/>
        <w:ind w:left="2127"/>
        <w:rPr>
          <w:b/>
          <w:bCs/>
          <w:i/>
          <w:iCs/>
        </w:rPr>
      </w:pPr>
      <w:r>
        <w:rPr>
          <w:b/>
          <w:bCs/>
          <w:i/>
          <w:iCs/>
        </w:rPr>
        <w:t>Figure 12 – Le DAO — requêtes réactives sur la table annonces</w:t>
      </w:r>
    </w:p>
    <w:p w:rsidR="00F44F2A" w:rsidRDefault="00F44F2A">
      <w:pPr>
        <w:spacing w:after="120"/>
      </w:pPr>
    </w:p>
    <w:p w:rsidR="00781E81" w:rsidRDefault="00F44F2A" w:rsidP="00F44F2A">
      <w:pPr>
        <w:spacing w:before="60" w:after="60"/>
        <w:jc w:val="center"/>
      </w:pPr>
      <w:r>
        <w:br/>
      </w:r>
      <w:r>
        <w:br/>
      </w:r>
      <w:r w:rsidRPr="00F44F2A">
        <w:lastRenderedPageBreak/>
        <w:drawing>
          <wp:inline distT="0" distB="0" distL="0" distR="0" wp14:anchorId="6A34BC3E" wp14:editId="69D0553E">
            <wp:extent cx="5715798" cy="5515745"/>
            <wp:effectExtent l="0" t="0" r="0" b="889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781E81" w:rsidRDefault="00B05E8D">
      <w:pPr>
        <w:spacing w:before="60" w:after="60"/>
        <w:jc w:val="center"/>
      </w:pPr>
      <w:r>
        <w:rPr>
          <w:b/>
          <w:bCs/>
          <w:i/>
          <w:iCs/>
        </w:rPr>
        <w:t xml:space="preserve">Figure 13 – La </w:t>
      </w:r>
      <w:proofErr w:type="spellStart"/>
      <w:r>
        <w:rPr>
          <w:b/>
          <w:bCs/>
          <w:i/>
          <w:iCs/>
        </w:rPr>
        <w:t>Database</w:t>
      </w:r>
      <w:proofErr w:type="spellEnd"/>
      <w:r>
        <w:rPr>
          <w:b/>
          <w:bCs/>
          <w:i/>
          <w:iCs/>
        </w:rPr>
        <w:t xml:space="preserve"> — point d</w:t>
      </w:r>
      <w:r>
        <w:rPr>
          <w:b/>
          <w:bCs/>
          <w:i/>
          <w:iCs/>
        </w:rPr>
        <w:t>'assemblage en singleton</w:t>
      </w:r>
    </w:p>
    <w:p w:rsidR="00781E81" w:rsidRDefault="00781E81">
      <w:pPr>
        <w:spacing w:after="200"/>
      </w:pPr>
    </w:p>
    <w:sectPr w:rsidR="00781E8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45BBC"/>
    <w:multiLevelType w:val="hybridMultilevel"/>
    <w:tmpl w:val="09ECF0F0"/>
    <w:lvl w:ilvl="0" w:tplc="C8307064">
      <w:start w:val="1"/>
      <w:numFmt w:val="bullet"/>
      <w:lvlText w:val="•"/>
      <w:lvlJc w:val="left"/>
      <w:pPr>
        <w:ind w:left="720" w:hanging="360"/>
      </w:pPr>
    </w:lvl>
    <w:lvl w:ilvl="1" w:tplc="3050B244">
      <w:numFmt w:val="decimal"/>
      <w:lvlText w:val=""/>
      <w:lvlJc w:val="left"/>
    </w:lvl>
    <w:lvl w:ilvl="2" w:tplc="59BE471A">
      <w:numFmt w:val="decimal"/>
      <w:lvlText w:val=""/>
      <w:lvlJc w:val="left"/>
    </w:lvl>
    <w:lvl w:ilvl="3" w:tplc="3A1482E4">
      <w:numFmt w:val="decimal"/>
      <w:lvlText w:val=""/>
      <w:lvlJc w:val="left"/>
    </w:lvl>
    <w:lvl w:ilvl="4" w:tplc="C5A6F774">
      <w:numFmt w:val="decimal"/>
      <w:lvlText w:val=""/>
      <w:lvlJc w:val="left"/>
    </w:lvl>
    <w:lvl w:ilvl="5" w:tplc="C212B4DA">
      <w:numFmt w:val="decimal"/>
      <w:lvlText w:val=""/>
      <w:lvlJc w:val="left"/>
    </w:lvl>
    <w:lvl w:ilvl="6" w:tplc="8BD4E3C8">
      <w:numFmt w:val="decimal"/>
      <w:lvlText w:val=""/>
      <w:lvlJc w:val="left"/>
    </w:lvl>
    <w:lvl w:ilvl="7" w:tplc="1E980E20">
      <w:numFmt w:val="decimal"/>
      <w:lvlText w:val=""/>
      <w:lvlJc w:val="left"/>
    </w:lvl>
    <w:lvl w:ilvl="8" w:tplc="1BFA9214">
      <w:numFmt w:val="decimal"/>
      <w:lvlText w:val=""/>
      <w:lvlJc w:val="left"/>
    </w:lvl>
  </w:abstractNum>
  <w:abstractNum w:abstractNumId="1" w15:restartNumberingAfterBreak="0">
    <w:nsid w:val="457603C5"/>
    <w:multiLevelType w:val="hybridMultilevel"/>
    <w:tmpl w:val="9A2CF4DA"/>
    <w:lvl w:ilvl="0" w:tplc="F6DE6D3C">
      <w:start w:val="1"/>
      <w:numFmt w:val="bullet"/>
      <w:lvlText w:val="●"/>
      <w:lvlJc w:val="left"/>
      <w:pPr>
        <w:ind w:left="720" w:hanging="360"/>
      </w:pPr>
    </w:lvl>
    <w:lvl w:ilvl="1" w:tplc="34BEE09C">
      <w:start w:val="1"/>
      <w:numFmt w:val="bullet"/>
      <w:lvlText w:val="○"/>
      <w:lvlJc w:val="left"/>
      <w:pPr>
        <w:ind w:left="1440" w:hanging="360"/>
      </w:pPr>
    </w:lvl>
    <w:lvl w:ilvl="2" w:tplc="653E7164">
      <w:start w:val="1"/>
      <w:numFmt w:val="bullet"/>
      <w:lvlText w:val="■"/>
      <w:lvlJc w:val="left"/>
      <w:pPr>
        <w:ind w:left="2160" w:hanging="360"/>
      </w:pPr>
    </w:lvl>
    <w:lvl w:ilvl="3" w:tplc="8102C49C">
      <w:start w:val="1"/>
      <w:numFmt w:val="bullet"/>
      <w:lvlText w:val="●"/>
      <w:lvlJc w:val="left"/>
      <w:pPr>
        <w:ind w:left="2880" w:hanging="360"/>
      </w:pPr>
    </w:lvl>
    <w:lvl w:ilvl="4" w:tplc="4E6AACE4">
      <w:start w:val="1"/>
      <w:numFmt w:val="bullet"/>
      <w:lvlText w:val="○"/>
      <w:lvlJc w:val="left"/>
      <w:pPr>
        <w:ind w:left="3600" w:hanging="360"/>
      </w:pPr>
    </w:lvl>
    <w:lvl w:ilvl="5" w:tplc="41DC147E">
      <w:start w:val="1"/>
      <w:numFmt w:val="bullet"/>
      <w:lvlText w:val="■"/>
      <w:lvlJc w:val="left"/>
      <w:pPr>
        <w:ind w:left="4320" w:hanging="360"/>
      </w:pPr>
    </w:lvl>
    <w:lvl w:ilvl="6" w:tplc="91B2E760">
      <w:start w:val="1"/>
      <w:numFmt w:val="bullet"/>
      <w:lvlText w:val="●"/>
      <w:lvlJc w:val="left"/>
      <w:pPr>
        <w:ind w:left="5040" w:hanging="360"/>
      </w:pPr>
    </w:lvl>
    <w:lvl w:ilvl="7" w:tplc="149ACB42">
      <w:start w:val="1"/>
      <w:numFmt w:val="bullet"/>
      <w:lvlText w:val="●"/>
      <w:lvlJc w:val="left"/>
      <w:pPr>
        <w:ind w:left="5760" w:hanging="360"/>
      </w:pPr>
    </w:lvl>
    <w:lvl w:ilvl="8" w:tplc="24B0BC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E81"/>
    <w:rsid w:val="00037EBF"/>
    <w:rsid w:val="0023092B"/>
    <w:rsid w:val="002F0B07"/>
    <w:rsid w:val="002F3E7F"/>
    <w:rsid w:val="0047574B"/>
    <w:rsid w:val="004E233C"/>
    <w:rsid w:val="00617D14"/>
    <w:rsid w:val="00622142"/>
    <w:rsid w:val="00693C1B"/>
    <w:rsid w:val="00781E81"/>
    <w:rsid w:val="00AA2780"/>
    <w:rsid w:val="00B05E8D"/>
    <w:rsid w:val="00C37D3F"/>
    <w:rsid w:val="00CA3261"/>
    <w:rsid w:val="00E86B4C"/>
    <w:rsid w:val="00F1014F"/>
    <w:rsid w:val="00F44F2A"/>
    <w:rsid w:val="00FD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B8C0D"/>
  <w15:docId w15:val="{E4DD7474-7E4A-43C6-98D6-752F48D0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1648</Words>
  <Characters>9065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cp:lastPrinted>2026-09-18T12:46:00Z</cp:lastPrinted>
  <dcterms:created xsi:type="dcterms:W3CDTF">2026-09-18T12:45:00Z</dcterms:created>
  <dcterms:modified xsi:type="dcterms:W3CDTF">2026-09-18T13:14:00Z</dcterms:modified>
</cp:coreProperties>
</file>