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C358B">
              <w:rPr>
                <w:rFonts w:ascii="Arial" w:hAnsi="Arial" w:cs="Arial"/>
                <w:sz w:val="22"/>
                <w:szCs w:val="22"/>
              </w:rPr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C358B">
              <w:rPr>
                <w:rFonts w:ascii="Arial" w:hAnsi="Arial" w:cs="Arial"/>
                <w:sz w:val="22"/>
                <w:szCs w:val="22"/>
              </w:rPr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C358B">
              <w:rPr>
                <w:rFonts w:ascii="Arial" w:hAnsi="Arial" w:cs="Arial"/>
                <w:sz w:val="22"/>
                <w:szCs w:val="22"/>
              </w:rPr>
              <w:t>Consultar diagnóstico</w:t>
            </w:r>
          </w:p>
        </w:tc>
        <w:tc>
          <w:tcPr>
            <w:tcW w:w="3909" w:type="dxa"/>
            <w:shd w:val="clear" w:color="auto" w:fill="C0C0C0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C358B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C358B">
              <w:rPr>
                <w:rFonts w:ascii="Arial" w:hAnsi="Arial" w:cs="Arial"/>
                <w:sz w:val="22"/>
                <w:szCs w:val="22"/>
              </w:rPr>
              <w:t>Responsable de Recepción de Pacientes (RRP)</w:t>
            </w:r>
          </w:p>
        </w:tc>
        <w:tc>
          <w:tcPr>
            <w:tcW w:w="5689" w:type="dxa"/>
            <w:gridSpan w:val="3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2C358B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C358B">
              <w:rPr>
                <w:rFonts w:ascii="Arial" w:hAnsi="Arial" w:cs="Arial"/>
                <w:sz w:val="22"/>
                <w:szCs w:val="22"/>
              </w:rPr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C358B">
              <w:rPr>
                <w:rFonts w:ascii="Arial" w:hAnsi="Arial" w:cs="Arial"/>
                <w:sz w:val="22"/>
                <w:szCs w:val="22"/>
              </w:rPr>
            </w:r>
            <w:r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58B" w:rsidRPr="002C358B" w:rsidTr="002C358B">
        <w:tblPrEx>
          <w:tblCellMar>
            <w:top w:w="0" w:type="dxa"/>
            <w:bottom w:w="0" w:type="dxa"/>
          </w:tblCellMar>
        </w:tblPrEx>
        <w:trPr>
          <w:cantSplit/>
          <w:trHeight w:val="1012"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color w:val="000000"/>
                <w:sz w:val="22"/>
                <w:szCs w:val="22"/>
              </w:rPr>
              <w:t>Consultar los diagnósticos de un paciente según filtros definidos.</w:t>
            </w:r>
          </w:p>
        </w:tc>
      </w:tr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CU comienza cuando el RRP </w:t>
            </w:r>
            <w:r w:rsidR="004319F1">
              <w:rPr>
                <w:rFonts w:ascii="Arial" w:hAnsi="Arial" w:cs="Arial"/>
                <w:sz w:val="22"/>
                <w:szCs w:val="22"/>
              </w:rPr>
              <w:t>elige</w:t>
            </w:r>
            <w:r>
              <w:rPr>
                <w:rFonts w:ascii="Arial" w:hAnsi="Arial" w:cs="Arial"/>
                <w:sz w:val="22"/>
                <w:szCs w:val="22"/>
              </w:rPr>
              <w:t xml:space="preserve"> la opción para ver los diagnósticos cargados para un paciente</w:t>
            </w:r>
            <w:r w:rsidR="004319F1">
              <w:rPr>
                <w:rFonts w:ascii="Arial" w:hAnsi="Arial" w:cs="Arial"/>
                <w:sz w:val="22"/>
                <w:szCs w:val="22"/>
              </w:rPr>
              <w:t xml:space="preserve"> ya seleccionado. El sistema le muestra todas los diagnósticos especiificando trabajo práctico que solcuiciona el problema, materia, estado, </w:t>
            </w:r>
            <w:r w:rsidR="004319F1" w:rsidRPr="004319F1">
              <w:rPr>
                <w:rFonts w:ascii="Arial" w:hAnsi="Arial" w:cs="Arial"/>
                <w:b/>
                <w:color w:val="FF0000"/>
                <w:sz w:val="22"/>
                <w:szCs w:val="22"/>
              </w:rPr>
              <w:t>fecha del diagnóstico</w:t>
            </w:r>
            <w:r w:rsidR="004319F1">
              <w:rPr>
                <w:rFonts w:ascii="Arial" w:hAnsi="Arial" w:cs="Arial"/>
                <w:sz w:val="22"/>
                <w:szCs w:val="22"/>
              </w:rPr>
              <w:t xml:space="preserve">  y descripción del diagnóstico. Permite filtrar los resultados por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19F1">
              <w:rPr>
                <w:rFonts w:ascii="Arial" w:hAnsi="Arial" w:cs="Arial"/>
                <w:sz w:val="22"/>
                <w:szCs w:val="22"/>
              </w:rPr>
              <w:t>estado, trabajo práctico y materia. Si el RRP decide ver los diagnósticos por alguno o todos los filtros, el sistema los busca y los muestra como se especifica arriba. Fin CU.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Observaciones:  no aplica</w:t>
            </w:r>
          </w:p>
        </w:tc>
      </w:tr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 xml:space="preserve">Autor: </w:t>
            </w:r>
            <w:r w:rsidR="004319F1">
              <w:rPr>
                <w:rFonts w:ascii="Arial" w:hAnsi="Arial" w:cs="Arial"/>
                <w:bCs/>
                <w:sz w:val="22"/>
                <w:szCs w:val="22"/>
              </w:rPr>
              <w:t>López A., Ignacio</w:t>
            </w:r>
          </w:p>
        </w:tc>
        <w:tc>
          <w:tcPr>
            <w:tcW w:w="5018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Fecha Creación</w:t>
            </w:r>
            <w:r w:rsidRPr="002C358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4319F1">
              <w:rPr>
                <w:rFonts w:ascii="Arial" w:hAnsi="Arial" w:cs="Arial"/>
                <w:b/>
                <w:sz w:val="22"/>
                <w:szCs w:val="22"/>
              </w:rPr>
              <w:t>08/10/13</w:t>
            </w:r>
          </w:p>
        </w:tc>
      </w:tr>
      <w:tr w:rsidR="002C358B" w:rsidRPr="002C358B" w:rsidTr="00E5280C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 xml:space="preserve">Autor Ultima Modificación: </w:t>
            </w:r>
          </w:p>
        </w:tc>
        <w:tc>
          <w:tcPr>
            <w:tcW w:w="5018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Fecha: Ultima Modificación</w:t>
            </w:r>
            <w:r w:rsidRPr="002C358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</w:tr>
    </w:tbl>
    <w:p w:rsidR="00D148F5" w:rsidRDefault="00D148F5"/>
    <w:sectPr w:rsidR="00D148F5" w:rsidSect="00D1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C358B"/>
    <w:rsid w:val="002C358B"/>
    <w:rsid w:val="004319F1"/>
    <w:rsid w:val="00D1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C358B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2C358B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358B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C358B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2C3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1</cp:revision>
  <dcterms:created xsi:type="dcterms:W3CDTF">2013-10-08T03:06:00Z</dcterms:created>
  <dcterms:modified xsi:type="dcterms:W3CDTF">2013-10-08T03:27:00Z</dcterms:modified>
</cp:coreProperties>
</file>