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455B34"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8434511"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455B34">
          <w:pPr>
            <w:pStyle w:val="Sinespaciado"/>
            <w:rPr>
              <w:rFonts w:ascii="Arial" w:eastAsiaTheme="majorEastAsia" w:hAnsi="Arial" w:cs="Arial"/>
              <w:sz w:val="72"/>
              <w:szCs w:val="72"/>
            </w:rPr>
          </w:pPr>
          <w:r w:rsidRPr="00455B34">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455B34">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55B34">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55B34">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455B34">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D67F5F" w:rsidRPr="00EF2E1D" w:rsidRDefault="00D67F5F" w:rsidP="00A273F8">
                      <w:pPr>
                        <w:spacing w:after="0" w:line="240" w:lineRule="auto"/>
                        <w:rPr>
                          <w:rFonts w:ascii="Arial" w:hAnsi="Arial" w:cs="Arial"/>
                          <w:sz w:val="24"/>
                          <w:szCs w:val="28"/>
                        </w:rPr>
                      </w:pPr>
                      <w:r w:rsidRPr="00EF2E1D">
                        <w:rPr>
                          <w:rFonts w:ascii="Arial" w:hAnsi="Arial" w:cs="Arial"/>
                          <w:sz w:val="24"/>
                          <w:szCs w:val="28"/>
                        </w:rPr>
                        <w:t>Grupo 5:</w:t>
                      </w:r>
                    </w:p>
                    <w:p w:rsidR="00D67F5F" w:rsidRPr="00EF2E1D" w:rsidRDefault="00D67F5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D67F5F" w:rsidRPr="00EF2E1D" w:rsidRDefault="00D67F5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D67F5F" w:rsidRPr="00EF2E1D" w:rsidRDefault="00D67F5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D67F5F" w:rsidRPr="00EF2E1D" w:rsidRDefault="00D67F5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D67F5F" w:rsidRPr="00EF2E1D" w:rsidRDefault="00D67F5F"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D67F5F" w:rsidRPr="00EF2E1D" w:rsidRDefault="00D67F5F"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D67F5F" w:rsidRPr="00EF2E1D" w:rsidRDefault="00D67F5F" w:rsidP="00A273F8">
                      <w:pPr>
                        <w:spacing w:after="0"/>
                        <w:ind w:firstLine="708"/>
                        <w:rPr>
                          <w:rFonts w:ascii="Arial" w:hAnsi="Arial" w:cs="Arial"/>
                          <w:sz w:val="24"/>
                          <w:szCs w:val="28"/>
                        </w:rPr>
                      </w:pPr>
                      <w:r w:rsidRPr="00EF2E1D">
                        <w:rPr>
                          <w:rFonts w:ascii="Arial" w:hAnsi="Arial" w:cs="Arial"/>
                          <w:szCs w:val="28"/>
                        </w:rPr>
                        <w:t>Gastañaga, Iris Nancy (Titular)</w:t>
                      </w:r>
                    </w:p>
                    <w:p w:rsidR="00D67F5F" w:rsidRPr="00EF2E1D" w:rsidRDefault="00D67F5F" w:rsidP="00A273F8">
                      <w:pPr>
                        <w:spacing w:after="0" w:line="240" w:lineRule="auto"/>
                        <w:ind w:firstLine="708"/>
                        <w:rPr>
                          <w:rFonts w:ascii="Arial" w:hAnsi="Arial" w:cs="Arial"/>
                          <w:szCs w:val="28"/>
                        </w:rPr>
                      </w:pPr>
                      <w:r w:rsidRPr="00EF2E1D">
                        <w:rPr>
                          <w:rFonts w:ascii="Arial" w:hAnsi="Arial" w:cs="Arial"/>
                          <w:szCs w:val="28"/>
                        </w:rPr>
                        <w:t>Savi, Cecilia Andrea (JTP)</w:t>
                      </w:r>
                    </w:p>
                    <w:p w:rsidR="00D67F5F" w:rsidRDefault="00D67F5F"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C4337A" w:rsidP="00E314B0">
          <w:pPr>
            <w:spacing w:after="0"/>
            <w:jc w:val="center"/>
            <w:rPr>
              <w:rFonts w:ascii="Arial" w:hAnsi="Arial" w:cs="Arial"/>
              <w:szCs w:val="28"/>
            </w:rPr>
          </w:pPr>
          <w:r>
            <w:rPr>
              <w:rFonts w:ascii="Arial" w:hAnsi="Arial" w:cs="Arial"/>
              <w:szCs w:val="28"/>
            </w:rPr>
            <w:t>Fecha: 20/08/2013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940B80" w:rsidRDefault="00455B34">
              <w:pPr>
                <w:pStyle w:val="TDC2"/>
                <w:tabs>
                  <w:tab w:val="right" w:leader="dot" w:pos="8828"/>
                </w:tabs>
                <w:rPr>
                  <w:noProof/>
                </w:rPr>
              </w:pPr>
              <w:r w:rsidRPr="00455B34">
                <w:fldChar w:fldCharType="begin"/>
              </w:r>
              <w:r w:rsidR="003D4A9B">
                <w:instrText xml:space="preserve"> TOC \o "1-3" \h \z \u </w:instrText>
              </w:r>
              <w:r w:rsidRPr="00455B34">
                <w:fldChar w:fldCharType="separate"/>
              </w:r>
              <w:hyperlink w:anchor="_Toc364692637" w:history="1">
                <w:r w:rsidR="00940B80" w:rsidRPr="00EF39CC">
                  <w:rPr>
                    <w:rStyle w:val="Hipervnculo"/>
                    <w:noProof/>
                  </w:rPr>
                  <w:t>Introducción</w:t>
                </w:r>
                <w:r w:rsidR="00940B80">
                  <w:rPr>
                    <w:noProof/>
                    <w:webHidden/>
                  </w:rPr>
                  <w:tab/>
                </w:r>
                <w:r w:rsidR="00940B80">
                  <w:rPr>
                    <w:noProof/>
                    <w:webHidden/>
                  </w:rPr>
                  <w:fldChar w:fldCharType="begin"/>
                </w:r>
                <w:r w:rsidR="00940B80">
                  <w:rPr>
                    <w:noProof/>
                    <w:webHidden/>
                  </w:rPr>
                  <w:instrText xml:space="preserve"> PAGEREF _Toc364692637 \h </w:instrText>
                </w:r>
                <w:r w:rsidR="00940B80">
                  <w:rPr>
                    <w:noProof/>
                    <w:webHidden/>
                  </w:rPr>
                </w:r>
                <w:r w:rsidR="00940B80">
                  <w:rPr>
                    <w:noProof/>
                    <w:webHidden/>
                  </w:rPr>
                  <w:fldChar w:fldCharType="separate"/>
                </w:r>
                <w:r w:rsidR="00940B80">
                  <w:rPr>
                    <w:noProof/>
                    <w:webHidden/>
                  </w:rPr>
                  <w:t>4</w:t>
                </w:r>
                <w:r w:rsidR="00940B80">
                  <w:rPr>
                    <w:noProof/>
                    <w:webHidden/>
                  </w:rPr>
                  <w:fldChar w:fldCharType="end"/>
                </w:r>
              </w:hyperlink>
            </w:p>
            <w:p w:rsidR="00940B80" w:rsidRDefault="00940B80">
              <w:pPr>
                <w:pStyle w:val="TDC2"/>
                <w:tabs>
                  <w:tab w:val="right" w:leader="dot" w:pos="8828"/>
                </w:tabs>
                <w:rPr>
                  <w:noProof/>
                </w:rPr>
              </w:pPr>
              <w:hyperlink w:anchor="_Toc364692638" w:history="1">
                <w:r w:rsidRPr="00EF39CC">
                  <w:rPr>
                    <w:rStyle w:val="Hipervnculo"/>
                    <w:noProof/>
                  </w:rPr>
                  <w:t>Listado de riesgos identificados</w:t>
                </w:r>
                <w:r>
                  <w:rPr>
                    <w:noProof/>
                    <w:webHidden/>
                  </w:rPr>
                  <w:tab/>
                </w:r>
                <w:r>
                  <w:rPr>
                    <w:noProof/>
                    <w:webHidden/>
                  </w:rPr>
                  <w:fldChar w:fldCharType="begin"/>
                </w:r>
                <w:r>
                  <w:rPr>
                    <w:noProof/>
                    <w:webHidden/>
                  </w:rPr>
                  <w:instrText xml:space="preserve"> PAGEREF _Toc364692638 \h </w:instrText>
                </w:r>
                <w:r>
                  <w:rPr>
                    <w:noProof/>
                    <w:webHidden/>
                  </w:rPr>
                </w:r>
                <w:r>
                  <w:rPr>
                    <w:noProof/>
                    <w:webHidden/>
                  </w:rPr>
                  <w:fldChar w:fldCharType="separate"/>
                </w:r>
                <w:r>
                  <w:rPr>
                    <w:noProof/>
                    <w:webHidden/>
                  </w:rPr>
                  <w:t>5</w:t>
                </w:r>
                <w:r>
                  <w:rPr>
                    <w:noProof/>
                    <w:webHidden/>
                  </w:rPr>
                  <w:fldChar w:fldCharType="end"/>
                </w:r>
              </w:hyperlink>
            </w:p>
            <w:p w:rsidR="00940B80" w:rsidRDefault="00940B80">
              <w:pPr>
                <w:pStyle w:val="TDC2"/>
                <w:tabs>
                  <w:tab w:val="right" w:leader="dot" w:pos="8828"/>
                </w:tabs>
                <w:rPr>
                  <w:noProof/>
                </w:rPr>
              </w:pPr>
              <w:hyperlink w:anchor="_Toc364692639" w:history="1">
                <w:r w:rsidRPr="00EF39CC">
                  <w:rPr>
                    <w:rStyle w:val="Hipervnculo"/>
                    <w:noProof/>
                  </w:rPr>
                  <w:t>Análisis de Riesgos</w:t>
                </w:r>
                <w:r>
                  <w:rPr>
                    <w:noProof/>
                    <w:webHidden/>
                  </w:rPr>
                  <w:tab/>
                </w:r>
                <w:r>
                  <w:rPr>
                    <w:noProof/>
                    <w:webHidden/>
                  </w:rPr>
                  <w:fldChar w:fldCharType="begin"/>
                </w:r>
                <w:r>
                  <w:rPr>
                    <w:noProof/>
                    <w:webHidden/>
                  </w:rPr>
                  <w:instrText xml:space="preserve"> PAGEREF _Toc364692639 \h </w:instrText>
                </w:r>
                <w:r>
                  <w:rPr>
                    <w:noProof/>
                    <w:webHidden/>
                  </w:rPr>
                </w:r>
                <w:r>
                  <w:rPr>
                    <w:noProof/>
                    <w:webHidden/>
                  </w:rPr>
                  <w:fldChar w:fldCharType="separate"/>
                </w:r>
                <w:r>
                  <w:rPr>
                    <w:noProof/>
                    <w:webHidden/>
                  </w:rPr>
                  <w:t>7</w:t>
                </w:r>
                <w:r>
                  <w:rPr>
                    <w:noProof/>
                    <w:webHidden/>
                  </w:rPr>
                  <w:fldChar w:fldCharType="end"/>
                </w:r>
              </w:hyperlink>
            </w:p>
            <w:p w:rsidR="00940B80" w:rsidRDefault="00940B80">
              <w:pPr>
                <w:pStyle w:val="TDC3"/>
                <w:tabs>
                  <w:tab w:val="right" w:leader="dot" w:pos="8828"/>
                </w:tabs>
                <w:rPr>
                  <w:noProof/>
                </w:rPr>
              </w:pPr>
              <w:hyperlink w:anchor="_Toc364692640" w:history="1">
                <w:r w:rsidRPr="00EF39CC">
                  <w:rPr>
                    <w:rStyle w:val="Hipervnculo"/>
                    <w:noProof/>
                  </w:rPr>
                  <w:t>Probabilidad</w:t>
                </w:r>
                <w:r>
                  <w:rPr>
                    <w:noProof/>
                    <w:webHidden/>
                  </w:rPr>
                  <w:tab/>
                </w:r>
                <w:r>
                  <w:rPr>
                    <w:noProof/>
                    <w:webHidden/>
                  </w:rPr>
                  <w:fldChar w:fldCharType="begin"/>
                </w:r>
                <w:r>
                  <w:rPr>
                    <w:noProof/>
                    <w:webHidden/>
                  </w:rPr>
                  <w:instrText xml:space="preserve"> PAGEREF _Toc364692640 \h </w:instrText>
                </w:r>
                <w:r>
                  <w:rPr>
                    <w:noProof/>
                    <w:webHidden/>
                  </w:rPr>
                </w:r>
                <w:r>
                  <w:rPr>
                    <w:noProof/>
                    <w:webHidden/>
                  </w:rPr>
                  <w:fldChar w:fldCharType="separate"/>
                </w:r>
                <w:r>
                  <w:rPr>
                    <w:noProof/>
                    <w:webHidden/>
                  </w:rPr>
                  <w:t>7</w:t>
                </w:r>
                <w:r>
                  <w:rPr>
                    <w:noProof/>
                    <w:webHidden/>
                  </w:rPr>
                  <w:fldChar w:fldCharType="end"/>
                </w:r>
              </w:hyperlink>
            </w:p>
            <w:p w:rsidR="00940B80" w:rsidRDefault="00940B80">
              <w:pPr>
                <w:pStyle w:val="TDC3"/>
                <w:tabs>
                  <w:tab w:val="right" w:leader="dot" w:pos="8828"/>
                </w:tabs>
                <w:rPr>
                  <w:noProof/>
                </w:rPr>
              </w:pPr>
              <w:hyperlink w:anchor="_Toc364692641" w:history="1">
                <w:r w:rsidRPr="00EF39CC">
                  <w:rPr>
                    <w:rStyle w:val="Hipervnculo"/>
                    <w:noProof/>
                  </w:rPr>
                  <w:t>Impacto</w:t>
                </w:r>
                <w:r>
                  <w:rPr>
                    <w:noProof/>
                    <w:webHidden/>
                  </w:rPr>
                  <w:tab/>
                </w:r>
                <w:r>
                  <w:rPr>
                    <w:noProof/>
                    <w:webHidden/>
                  </w:rPr>
                  <w:fldChar w:fldCharType="begin"/>
                </w:r>
                <w:r>
                  <w:rPr>
                    <w:noProof/>
                    <w:webHidden/>
                  </w:rPr>
                  <w:instrText xml:space="preserve"> PAGEREF _Toc364692641 \h </w:instrText>
                </w:r>
                <w:r>
                  <w:rPr>
                    <w:noProof/>
                    <w:webHidden/>
                  </w:rPr>
                </w:r>
                <w:r>
                  <w:rPr>
                    <w:noProof/>
                    <w:webHidden/>
                  </w:rPr>
                  <w:fldChar w:fldCharType="separate"/>
                </w:r>
                <w:r>
                  <w:rPr>
                    <w:noProof/>
                    <w:webHidden/>
                  </w:rPr>
                  <w:t>7</w:t>
                </w:r>
                <w:r>
                  <w:rPr>
                    <w:noProof/>
                    <w:webHidden/>
                  </w:rPr>
                  <w:fldChar w:fldCharType="end"/>
                </w:r>
              </w:hyperlink>
            </w:p>
            <w:p w:rsidR="00940B80" w:rsidRDefault="00940B80">
              <w:pPr>
                <w:pStyle w:val="TDC3"/>
                <w:tabs>
                  <w:tab w:val="right" w:leader="dot" w:pos="8828"/>
                </w:tabs>
                <w:rPr>
                  <w:noProof/>
                </w:rPr>
              </w:pPr>
              <w:hyperlink w:anchor="_Toc364692642" w:history="1">
                <w:r w:rsidRPr="00EF39CC">
                  <w:rPr>
                    <w:rStyle w:val="Hipervnculo"/>
                    <w:noProof/>
                  </w:rPr>
                  <w:t>Matriz de Impacto/Probabilidad</w:t>
                </w:r>
                <w:r>
                  <w:rPr>
                    <w:noProof/>
                    <w:webHidden/>
                  </w:rPr>
                  <w:tab/>
                </w:r>
                <w:r>
                  <w:rPr>
                    <w:noProof/>
                    <w:webHidden/>
                  </w:rPr>
                  <w:fldChar w:fldCharType="begin"/>
                </w:r>
                <w:r>
                  <w:rPr>
                    <w:noProof/>
                    <w:webHidden/>
                  </w:rPr>
                  <w:instrText xml:space="preserve"> PAGEREF _Toc364692642 \h </w:instrText>
                </w:r>
                <w:r>
                  <w:rPr>
                    <w:noProof/>
                    <w:webHidden/>
                  </w:rPr>
                </w:r>
                <w:r>
                  <w:rPr>
                    <w:noProof/>
                    <w:webHidden/>
                  </w:rPr>
                  <w:fldChar w:fldCharType="separate"/>
                </w:r>
                <w:r>
                  <w:rPr>
                    <w:noProof/>
                    <w:webHidden/>
                  </w:rPr>
                  <w:t>7</w:t>
                </w:r>
                <w:r>
                  <w:rPr>
                    <w:noProof/>
                    <w:webHidden/>
                  </w:rPr>
                  <w:fldChar w:fldCharType="end"/>
                </w:r>
              </w:hyperlink>
            </w:p>
            <w:p w:rsidR="00940B80" w:rsidRDefault="00940B80">
              <w:pPr>
                <w:pStyle w:val="TDC3"/>
                <w:tabs>
                  <w:tab w:val="right" w:leader="dot" w:pos="8828"/>
                </w:tabs>
                <w:rPr>
                  <w:noProof/>
                </w:rPr>
              </w:pPr>
              <w:hyperlink w:anchor="_Toc364692643" w:history="1">
                <w:r w:rsidRPr="00EF39CC">
                  <w:rPr>
                    <w:rStyle w:val="Hipervnculo"/>
                    <w:noProof/>
                  </w:rPr>
                  <w:t>Listado priorizado de Riesgos</w:t>
                </w:r>
                <w:r>
                  <w:rPr>
                    <w:noProof/>
                    <w:webHidden/>
                  </w:rPr>
                  <w:tab/>
                </w:r>
                <w:r>
                  <w:rPr>
                    <w:noProof/>
                    <w:webHidden/>
                  </w:rPr>
                  <w:fldChar w:fldCharType="begin"/>
                </w:r>
                <w:r>
                  <w:rPr>
                    <w:noProof/>
                    <w:webHidden/>
                  </w:rPr>
                  <w:instrText xml:space="preserve"> PAGEREF _Toc364692643 \h </w:instrText>
                </w:r>
                <w:r>
                  <w:rPr>
                    <w:noProof/>
                    <w:webHidden/>
                  </w:rPr>
                </w:r>
                <w:r>
                  <w:rPr>
                    <w:noProof/>
                    <w:webHidden/>
                  </w:rPr>
                  <w:fldChar w:fldCharType="separate"/>
                </w:r>
                <w:r>
                  <w:rPr>
                    <w:noProof/>
                    <w:webHidden/>
                  </w:rPr>
                  <w:t>8</w:t>
                </w:r>
                <w:r>
                  <w:rPr>
                    <w:noProof/>
                    <w:webHidden/>
                  </w:rPr>
                  <w:fldChar w:fldCharType="end"/>
                </w:r>
              </w:hyperlink>
            </w:p>
            <w:p w:rsidR="00940B80" w:rsidRDefault="00940B80">
              <w:pPr>
                <w:pStyle w:val="TDC2"/>
                <w:tabs>
                  <w:tab w:val="right" w:leader="dot" w:pos="8828"/>
                </w:tabs>
                <w:rPr>
                  <w:noProof/>
                </w:rPr>
              </w:pPr>
              <w:hyperlink w:anchor="_Toc364692644" w:history="1">
                <w:r w:rsidRPr="00EF39CC">
                  <w:rPr>
                    <w:rStyle w:val="Hipervnculo"/>
                    <w:noProof/>
                  </w:rPr>
                  <w:t>Estratégicas de mitigación y contingencia</w:t>
                </w:r>
                <w:r>
                  <w:rPr>
                    <w:noProof/>
                    <w:webHidden/>
                  </w:rPr>
                  <w:tab/>
                </w:r>
                <w:r>
                  <w:rPr>
                    <w:noProof/>
                    <w:webHidden/>
                  </w:rPr>
                  <w:fldChar w:fldCharType="begin"/>
                </w:r>
                <w:r>
                  <w:rPr>
                    <w:noProof/>
                    <w:webHidden/>
                  </w:rPr>
                  <w:instrText xml:space="preserve"> PAGEREF _Toc364692644 \h </w:instrText>
                </w:r>
                <w:r>
                  <w:rPr>
                    <w:noProof/>
                    <w:webHidden/>
                  </w:rPr>
                </w:r>
                <w:r>
                  <w:rPr>
                    <w:noProof/>
                    <w:webHidden/>
                  </w:rPr>
                  <w:fldChar w:fldCharType="separate"/>
                </w:r>
                <w:r>
                  <w:rPr>
                    <w:noProof/>
                    <w:webHidden/>
                  </w:rPr>
                  <w:t>11</w:t>
                </w:r>
                <w:r>
                  <w:rPr>
                    <w:noProof/>
                    <w:webHidden/>
                  </w:rPr>
                  <w:fldChar w:fldCharType="end"/>
                </w:r>
              </w:hyperlink>
            </w:p>
            <w:p w:rsidR="003D4A9B" w:rsidRDefault="00455B34">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1" w:name="_Toc364692637"/>
          <w:r w:rsidRPr="000A53BD">
            <w:lastRenderedPageBreak/>
            <w:t>Introducción</w:t>
          </w:r>
          <w:bookmarkEnd w:id="1"/>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2" w:name="_Toc364692638"/>
          <w:r>
            <w:lastRenderedPageBreak/>
            <w:t>Listado de riesgos identificados</w:t>
          </w:r>
          <w:bookmarkEnd w:id="2"/>
        </w:p>
        <w:p w:rsidR="00D67F5F" w:rsidRPr="00C4337A" w:rsidRDefault="00D67F5F" w:rsidP="00BB1EBF">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Inexperiencia del grupo en la gestión de riesgos propiamente dicha.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Determinar incorrectamente la probabilidad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Determinar incorrectamente el impacto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diseño del formulario para el relevamiento de información no sea adecuado.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Dejar de lado aspectos importantes en el análisis de la información relevada que influya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todos los procesos del negocio.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requerimientos críticos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Malinterpretar requerimientos de la organización.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 xml:space="preserve">El equipo de trabajo no cuenta con </w:t>
                </w:r>
                <w:r w:rsidR="00BB1EBF" w:rsidRPr="00C4337A">
                  <w:rPr>
                    <w:rFonts w:ascii="Arial" w:eastAsia="Times New Roman" w:hAnsi="Arial" w:cs="Arial"/>
                  </w:rPr>
                  <w:t>las herramientas</w:t>
                </w:r>
                <w:r w:rsidRPr="00C4337A">
                  <w:rPr>
                    <w:rFonts w:ascii="Arial" w:eastAsia="Times New Roman" w:hAnsi="Arial" w:cs="Arial"/>
                  </w:rPr>
                  <w:t xml:space="preserve"> para llevar a cabo el modelo de casos de uso del sistema.</w:t>
                </w:r>
              </w:p>
            </w:tc>
          </w:tr>
          <w:tr w:rsidR="0068023A" w:rsidRPr="00C4337A" w:rsidTr="0068023A">
            <w:trPr>
              <w:trHeight w:val="300"/>
            </w:trPr>
            <w:tc>
              <w:tcPr>
                <w:tcW w:w="5000" w:type="pct"/>
                <w:shd w:val="clear" w:color="FFFF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Crear interfaces poco entendibles y/o poco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prototipado de interfaz consume demasiado tiempo.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Incorrecta identificación de CU para el prototipado de interfaces.</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Desconocimientos de la aplicación de patrones de diseño arquitectónico.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Mal identificación de los requerimientos no funcionales.</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Que el grupo identifique incorrectamente los objetivos del caso de uso a diseñar.</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lastRenderedPageBreak/>
                  <w:t>Desconocimientos de la aplicación de patrones de diseño.</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 xml:space="preserve">Que el grupo configure incorrectamente la herramienta que </w:t>
                </w:r>
                <w:r w:rsidR="00293E0E" w:rsidRPr="00C4337A">
                  <w:rPr>
                    <w:rFonts w:ascii="Arial" w:eastAsia="Times New Roman" w:hAnsi="Arial" w:cs="Arial"/>
                  </w:rPr>
                  <w:t>efectúa</w:t>
                </w:r>
                <w:r w:rsidRPr="00C4337A">
                  <w:rPr>
                    <w:rFonts w:ascii="Arial" w:eastAsia="Times New Roman" w:hAnsi="Arial" w:cs="Arial"/>
                  </w:rPr>
                  <w:t xml:space="preserve"> el mapeo del modelo de objetos al modelo de base de datos.</w:t>
                </w:r>
              </w:p>
            </w:tc>
          </w:tr>
          <w:tr w:rsidR="0068023A" w:rsidRPr="00C4337A" w:rsidTr="0068023A">
            <w:trPr>
              <w:trHeight w:val="300"/>
            </w:trPr>
            <w:tc>
              <w:tcPr>
                <w:tcW w:w="5000" w:type="pct"/>
                <w:shd w:val="clear" w:color="000000" w:fill="FFFFFF"/>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las clases de diseño.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identificar correctamente los componentes de la arquitectura.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el lenguaje de programación en el que se codificará.</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Desconocer las herramientas de programación.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realizar las 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contar con los elementos de prueba correspondientes (hardware y software)</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comprender la complejidad de los casos de prueba.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asignar correctamente los recursos para las pruebas</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 cliente no colabora para fijar las fechas de instalación del software.</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Los usuarios se muestran reacios a recibir capacitación.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La capacitación no es efectiva.</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Inasistencia de algún/os convocado/s.</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Elegir un enfoque erróneo para la presentación.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Fracaso de la presentación.</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68023A" w:rsidRPr="00C4337A" w:rsidTr="0068023A">
            <w:trPr>
              <w:trHeight w:val="300"/>
            </w:trPr>
            <w:tc>
              <w:tcPr>
                <w:tcW w:w="5000" w:type="pct"/>
                <w:shd w:val="clear" w:color="FFFFCC" w:fill="FFFFFF"/>
                <w:noWrap/>
                <w:hideMark/>
              </w:tcPr>
              <w:p w:rsidR="0068023A" w:rsidRPr="00C4337A" w:rsidRDefault="0068023A" w:rsidP="00BB1EBF">
                <w:pPr>
                  <w:pStyle w:val="Prrafodelista"/>
                  <w:numPr>
                    <w:ilvl w:val="0"/>
                    <w:numId w:val="2"/>
                  </w:numPr>
                  <w:spacing w:after="0" w:line="240" w:lineRule="auto"/>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3" w:name="_Toc364692639"/>
          <w:r>
            <w:lastRenderedPageBreak/>
            <w:t>Análisis de Riesgos</w:t>
          </w:r>
          <w:bookmarkEnd w:id="3"/>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4" w:name="_Toc364692640"/>
          <w:r>
            <w:t>Probabilidad</w:t>
          </w:r>
          <w:bookmarkEnd w:id="4"/>
        </w:p>
        <w:p w:rsidR="00D67F5F" w:rsidRPr="00C4337A" w:rsidRDefault="00D67F5F" w:rsidP="00D67F5F">
          <w:pPr>
            <w:rPr>
              <w:rFonts w:ascii="Arial" w:hAnsi="Arial" w:cs="Arial"/>
            </w:rPr>
          </w:pPr>
          <w:r w:rsidRPr="00C4337A">
            <w:rPr>
              <w:rFonts w:ascii="Arial" w:hAnsi="Arial" w:cs="Arial"/>
            </w:rPr>
            <w:t>La escala para la dimensión Probabilidad será la que se detalla a continuación:</w:t>
          </w:r>
        </w:p>
        <w:tbl>
          <w:tblPr>
            <w:tblStyle w:val="Cuadrculaclara-nfasis5"/>
            <w:tblW w:w="0" w:type="auto"/>
            <w:tblInd w:w="108" w:type="dxa"/>
            <w:tblLook w:val="04A0"/>
          </w:tblPr>
          <w:tblGrid>
            <w:gridCol w:w="2244"/>
            <w:gridCol w:w="2244"/>
          </w:tblGrid>
          <w:tr w:rsidR="0068023A" w:rsidTr="00293E0E">
            <w:trPr>
              <w:cnfStyle w:val="100000000000"/>
            </w:trPr>
            <w:tc>
              <w:tcPr>
                <w:cnfStyle w:val="00100000000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pPr>
                <w:r w:rsidRPr="00293E0E">
                  <w:t>Valor</w:t>
                </w:r>
              </w:p>
            </w:tc>
          </w:tr>
          <w:tr w:rsidR="0068023A" w:rsidTr="00293E0E">
            <w:trPr>
              <w:cnfStyle w:val="000000100000"/>
            </w:trPr>
            <w:tc>
              <w:tcPr>
                <w:cnfStyle w:val="00100000000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100</w:t>
                </w:r>
              </w:p>
            </w:tc>
          </w:tr>
          <w:tr w:rsidR="0068023A" w:rsidTr="00293E0E">
            <w:trPr>
              <w:cnfStyle w:val="000000010000"/>
            </w:trPr>
            <w:tc>
              <w:tcPr>
                <w:cnfStyle w:val="00100000000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80</w:t>
                </w:r>
              </w:p>
            </w:tc>
          </w:tr>
          <w:tr w:rsidR="0068023A" w:rsidTr="00293E0E">
            <w:trPr>
              <w:cnfStyle w:val="000000100000"/>
            </w:trPr>
            <w:tc>
              <w:tcPr>
                <w:cnfStyle w:val="00100000000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60</w:t>
                </w:r>
              </w:p>
            </w:tc>
          </w:tr>
          <w:tr w:rsidR="0068023A" w:rsidTr="00293E0E">
            <w:trPr>
              <w:cnfStyle w:val="000000010000"/>
            </w:trPr>
            <w:tc>
              <w:tcPr>
                <w:cnfStyle w:val="00100000000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40</w:t>
                </w:r>
              </w:p>
            </w:tc>
          </w:tr>
          <w:tr w:rsidR="0068023A" w:rsidTr="00293E0E">
            <w:trPr>
              <w:cnfStyle w:val="000000100000"/>
            </w:trPr>
            <w:tc>
              <w:tcPr>
                <w:cnfStyle w:val="00100000000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30</w:t>
                </w:r>
              </w:p>
            </w:tc>
          </w:tr>
          <w:tr w:rsidR="0068023A" w:rsidTr="00293E0E">
            <w:trPr>
              <w:cnfStyle w:val="000000010000"/>
            </w:trPr>
            <w:tc>
              <w:tcPr>
                <w:cnfStyle w:val="00100000000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10</w:t>
                </w:r>
              </w:p>
            </w:tc>
          </w:tr>
        </w:tbl>
        <w:p w:rsidR="006949E6" w:rsidRPr="006949E6" w:rsidRDefault="006949E6" w:rsidP="006949E6"/>
        <w:p w:rsidR="0068023A" w:rsidRDefault="006949E6" w:rsidP="00293E0E">
          <w:pPr>
            <w:pStyle w:val="Ttulo3"/>
          </w:pPr>
          <w:bookmarkStart w:id="5" w:name="_Toc364692641"/>
          <w:r>
            <w:t>Impacto</w:t>
          </w:r>
          <w:bookmarkEnd w:id="5"/>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tblPr>
          <w:tblGrid>
            <w:gridCol w:w="2245"/>
            <w:gridCol w:w="2245"/>
          </w:tblGrid>
          <w:tr w:rsidR="0068023A" w:rsidTr="00293E0E">
            <w:trPr>
              <w:cnfStyle w:val="100000000000"/>
            </w:trPr>
            <w:tc>
              <w:tcPr>
                <w:cnfStyle w:val="00100000000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pPr>
                <w:r>
                  <w:t>Valor</w:t>
                </w:r>
              </w:p>
            </w:tc>
          </w:tr>
          <w:tr w:rsidR="0068023A" w:rsidTr="00293E0E">
            <w:trPr>
              <w:cnfStyle w:val="000000100000"/>
            </w:trPr>
            <w:tc>
              <w:tcPr>
                <w:cnfStyle w:val="001000000000"/>
                <w:tcW w:w="2245" w:type="dxa"/>
              </w:tcPr>
              <w:p w:rsidR="0068023A" w:rsidRDefault="0068023A" w:rsidP="00D67F5F">
                <w:r>
                  <w:t>Muy alto</w:t>
                </w:r>
              </w:p>
            </w:tc>
            <w:tc>
              <w:tcPr>
                <w:tcW w:w="2245" w:type="dxa"/>
              </w:tcPr>
              <w:p w:rsidR="0068023A" w:rsidRDefault="0068023A" w:rsidP="00293E0E">
                <w:pPr>
                  <w:jc w:val="center"/>
                  <w:cnfStyle w:val="000000100000"/>
                </w:pPr>
                <w:r>
                  <w:t>10</w:t>
                </w:r>
              </w:p>
            </w:tc>
          </w:tr>
          <w:tr w:rsidR="0068023A" w:rsidTr="00293E0E">
            <w:trPr>
              <w:cnfStyle w:val="000000010000"/>
            </w:trPr>
            <w:tc>
              <w:tcPr>
                <w:cnfStyle w:val="001000000000"/>
                <w:tcW w:w="2245" w:type="dxa"/>
              </w:tcPr>
              <w:p w:rsidR="0068023A" w:rsidRDefault="0068023A" w:rsidP="00D67F5F">
                <w:r>
                  <w:t>Importante</w:t>
                </w:r>
              </w:p>
            </w:tc>
            <w:tc>
              <w:tcPr>
                <w:tcW w:w="2245" w:type="dxa"/>
              </w:tcPr>
              <w:p w:rsidR="0068023A" w:rsidRDefault="0068023A" w:rsidP="00293E0E">
                <w:pPr>
                  <w:jc w:val="center"/>
                  <w:cnfStyle w:val="000000010000"/>
                </w:pPr>
                <w:r>
                  <w:t>8</w:t>
                </w:r>
              </w:p>
            </w:tc>
          </w:tr>
          <w:tr w:rsidR="0068023A" w:rsidTr="00293E0E">
            <w:trPr>
              <w:cnfStyle w:val="000000100000"/>
            </w:trPr>
            <w:tc>
              <w:tcPr>
                <w:cnfStyle w:val="001000000000"/>
                <w:tcW w:w="2245" w:type="dxa"/>
              </w:tcPr>
              <w:p w:rsidR="0068023A" w:rsidRDefault="0068023A" w:rsidP="00D67F5F">
                <w:r>
                  <w:t>Menor</w:t>
                </w:r>
              </w:p>
            </w:tc>
            <w:tc>
              <w:tcPr>
                <w:tcW w:w="2245" w:type="dxa"/>
              </w:tcPr>
              <w:p w:rsidR="0068023A" w:rsidRDefault="0068023A" w:rsidP="00293E0E">
                <w:pPr>
                  <w:jc w:val="center"/>
                  <w:cnfStyle w:val="000000100000"/>
                </w:pPr>
                <w:r>
                  <w:t>6</w:t>
                </w:r>
              </w:p>
            </w:tc>
          </w:tr>
          <w:tr w:rsidR="0068023A" w:rsidTr="00293E0E">
            <w:trPr>
              <w:cnfStyle w:val="000000010000"/>
            </w:trPr>
            <w:tc>
              <w:tcPr>
                <w:cnfStyle w:val="001000000000"/>
                <w:tcW w:w="2245" w:type="dxa"/>
              </w:tcPr>
              <w:p w:rsidR="0068023A" w:rsidRDefault="0068023A" w:rsidP="00D67F5F">
                <w:r>
                  <w:t>Pequeño</w:t>
                </w:r>
              </w:p>
            </w:tc>
            <w:tc>
              <w:tcPr>
                <w:tcW w:w="2245" w:type="dxa"/>
              </w:tcPr>
              <w:p w:rsidR="0068023A" w:rsidRDefault="0068023A" w:rsidP="00293E0E">
                <w:pPr>
                  <w:jc w:val="center"/>
                  <w:cnfStyle w:val="000000010000"/>
                </w:pPr>
                <w:r>
                  <w:t>4</w:t>
                </w:r>
              </w:p>
            </w:tc>
          </w:tr>
          <w:tr w:rsidR="0068023A" w:rsidTr="00293E0E">
            <w:trPr>
              <w:cnfStyle w:val="000000100000"/>
            </w:trPr>
            <w:tc>
              <w:tcPr>
                <w:cnfStyle w:val="001000000000"/>
                <w:tcW w:w="2245" w:type="dxa"/>
              </w:tcPr>
              <w:p w:rsidR="0068023A" w:rsidRDefault="0068023A" w:rsidP="00D67F5F">
                <w:r>
                  <w:t>Mínimo</w:t>
                </w:r>
              </w:p>
            </w:tc>
            <w:tc>
              <w:tcPr>
                <w:tcW w:w="2245" w:type="dxa"/>
              </w:tcPr>
              <w:p w:rsidR="0068023A" w:rsidRDefault="0068023A" w:rsidP="00293E0E">
                <w:pPr>
                  <w:jc w:val="center"/>
                  <w:cnfStyle w:val="000000100000"/>
                </w:pPr>
                <w:r>
                  <w:t>2</w:t>
                </w:r>
              </w:p>
            </w:tc>
          </w:tr>
          <w:tr w:rsidR="0068023A" w:rsidTr="00293E0E">
            <w:trPr>
              <w:cnfStyle w:val="000000010000"/>
            </w:trPr>
            <w:tc>
              <w:tcPr>
                <w:cnfStyle w:val="001000000000"/>
                <w:tcW w:w="2245" w:type="dxa"/>
              </w:tcPr>
              <w:p w:rsidR="0068023A" w:rsidRDefault="0068023A" w:rsidP="00D67F5F">
                <w:r>
                  <w:t>No hay efecto</w:t>
                </w:r>
              </w:p>
            </w:tc>
            <w:tc>
              <w:tcPr>
                <w:tcW w:w="2245" w:type="dxa"/>
              </w:tcPr>
              <w:p w:rsidR="0068023A" w:rsidRDefault="0068023A" w:rsidP="00293E0E">
                <w:pPr>
                  <w:jc w:val="center"/>
                  <w:cnfStyle w:val="000000010000"/>
                </w:pPr>
                <w:r>
                  <w:t>0</w:t>
                </w:r>
              </w:p>
            </w:tc>
          </w:tr>
        </w:tbl>
        <w:p w:rsidR="00D67F5F" w:rsidRPr="0068023A" w:rsidRDefault="00D67F5F" w:rsidP="0068023A"/>
        <w:p w:rsidR="006949E6" w:rsidRDefault="00293E0E" w:rsidP="00293E0E">
          <w:pPr>
            <w:pStyle w:val="Ttulo3"/>
          </w:pPr>
          <w:bookmarkStart w:id="6" w:name="_Toc364692642"/>
          <w:r>
            <w:t>Matriz de Impacto/Probabilidad</w:t>
          </w:r>
          <w:bookmarkEnd w:id="6"/>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7" w:name="_Toc364692643"/>
          <w:r>
            <w:lastRenderedPageBreak/>
            <w:t>Listado priorizado de Riesgos</w:t>
          </w:r>
          <w:bookmarkEnd w:id="7"/>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BB1EBF">
            <w:rPr>
              <w:rFonts w:ascii="Arial" w:hAnsi="Arial" w:cs="Arial"/>
              <w:b/>
            </w:rPr>
            <w:t>Principio de Pareto</w:t>
          </w:r>
          <w:r w:rsidRPr="00BB1EBF">
            <w:rPr>
              <w:rFonts w:ascii="Arial" w:hAnsi="Arial" w:cs="Arial"/>
            </w:rPr>
            <w:t xml:space="preserve"> o regla 80</w:t>
          </w:r>
          <w:r w:rsidR="000413EA" w:rsidRPr="00BB1EBF">
            <w:rPr>
              <w:rFonts w:ascii="Arial" w:hAnsi="Arial" w:cs="Arial"/>
            </w:rPr>
            <w:t xml:space="preserve"> </w:t>
          </w:r>
          <w:r w:rsidRPr="00BB1EBF">
            <w:rPr>
              <w:rFonts w:ascii="Arial" w:hAnsi="Arial" w:cs="Arial"/>
            </w:rPr>
            <w:t>-</w:t>
          </w:r>
          <w:r w:rsidR="000413EA" w:rsidRPr="00BB1EBF">
            <w:rPr>
              <w:rFonts w:ascii="Arial" w:hAnsi="Arial" w:cs="Arial"/>
            </w:rPr>
            <w:t xml:space="preserve"> </w:t>
          </w:r>
          <w:r w:rsidRPr="00BB1EBF">
            <w:rPr>
              <w:rFonts w:ascii="Arial" w:hAnsi="Arial" w:cs="Arial"/>
            </w:rPr>
            <w:t xml:space="preserve">20 haremos foco en aproximadamente el 20 %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5C6667" w:rsidRPr="00BB1EBF" w:rsidRDefault="00D67F5F" w:rsidP="00BB1EBF">
          <w:pPr>
            <w:ind w:firstLine="708"/>
            <w:jc w:val="both"/>
            <w:rPr>
              <w:rFonts w:ascii="Arial" w:hAnsi="Arial" w:cs="Arial"/>
            </w:rPr>
          </w:pPr>
          <w:r w:rsidRPr="00BB1EBF">
            <w:rPr>
              <w:rFonts w:ascii="Arial" w:hAnsi="Arial" w:cs="Arial"/>
            </w:rPr>
            <w:t>A continuación se detalla el listado de riesgos priorizados de acuerdo a la exposición, dada por la correspondiente probabilidad e impacto de cada uno de los riesgos.</w:t>
          </w:r>
        </w:p>
        <w:tbl>
          <w:tblPr>
            <w:tblW w:w="5408" w:type="pct"/>
            <w:tblLayout w:type="fixed"/>
            <w:tblCellMar>
              <w:left w:w="70" w:type="dxa"/>
              <w:right w:w="70" w:type="dxa"/>
            </w:tblCellMar>
            <w:tblLook w:val="04A0"/>
          </w:tblPr>
          <w:tblGrid>
            <w:gridCol w:w="495"/>
            <w:gridCol w:w="5673"/>
            <w:gridCol w:w="1272"/>
            <w:gridCol w:w="991"/>
            <w:gridCol w:w="1280"/>
          </w:tblGrid>
          <w:tr w:rsidR="000D351B" w:rsidRPr="005C6667" w:rsidTr="000D351B">
            <w:trPr>
              <w:trHeight w:val="300"/>
            </w:trPr>
            <w:tc>
              <w:tcPr>
                <w:tcW w:w="255" w:type="pct"/>
                <w:tcBorders>
                  <w:top w:val="single" w:sz="4" w:space="0" w:color="auto"/>
                  <w:left w:val="single" w:sz="4" w:space="0" w:color="auto"/>
                  <w:bottom w:val="single" w:sz="4" w:space="0" w:color="auto"/>
                  <w:right w:val="single" w:sz="4" w:space="0" w:color="auto"/>
                </w:tcBorders>
                <w:shd w:val="clear" w:color="000000" w:fill="D8D8D8"/>
                <w:vAlign w:val="center"/>
              </w:tcPr>
              <w:p w:rsidR="000D351B" w:rsidRPr="005C6667" w:rsidRDefault="000D351B" w:rsidP="000D351B">
                <w:pPr>
                  <w:spacing w:after="0" w:line="240" w:lineRule="auto"/>
                  <w:jc w:val="center"/>
                  <w:rPr>
                    <w:rFonts w:ascii="Calibri" w:eastAsia="Times New Roman" w:hAnsi="Calibri" w:cs="Calibri"/>
                    <w:color w:val="000000"/>
                  </w:rPr>
                </w:pPr>
                <w:r>
                  <w:rPr>
                    <w:rFonts w:ascii="Calibri" w:eastAsia="Times New Roman" w:hAnsi="Calibri" w:cs="Calibri"/>
                    <w:color w:val="000000"/>
                  </w:rPr>
                  <w:t>ID</w:t>
                </w:r>
              </w:p>
            </w:tc>
            <w:tc>
              <w:tcPr>
                <w:tcW w:w="2920" w:type="pct"/>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Riesgo</w:t>
                </w:r>
              </w:p>
            </w:tc>
            <w:tc>
              <w:tcPr>
                <w:tcW w:w="655"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Probabilidad</w:t>
                </w:r>
              </w:p>
            </w:tc>
            <w:tc>
              <w:tcPr>
                <w:tcW w:w="510"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Impacto</w:t>
                </w:r>
              </w:p>
            </w:tc>
            <w:tc>
              <w:tcPr>
                <w:tcW w:w="659" w:type="pct"/>
                <w:tcBorders>
                  <w:top w:val="single" w:sz="4" w:space="0" w:color="auto"/>
                  <w:left w:val="nil"/>
                  <w:bottom w:val="single" w:sz="4" w:space="0" w:color="auto"/>
                  <w:right w:val="single" w:sz="4" w:space="0" w:color="auto"/>
                </w:tcBorders>
                <w:shd w:val="clear" w:color="000000" w:fill="D8D8D8"/>
                <w:noWrap/>
                <w:vAlign w:val="bottom"/>
                <w:hideMark/>
              </w:tcPr>
              <w:p w:rsidR="000D351B" w:rsidRPr="005C6667" w:rsidRDefault="000D351B" w:rsidP="005C6667">
                <w:pPr>
                  <w:spacing w:after="0" w:line="240" w:lineRule="auto"/>
                  <w:rPr>
                    <w:rFonts w:ascii="Calibri" w:eastAsia="Times New Roman" w:hAnsi="Calibri" w:cs="Calibri"/>
                    <w:color w:val="000000"/>
                  </w:rPr>
                </w:pPr>
                <w:r w:rsidRPr="005C6667">
                  <w:rPr>
                    <w:rFonts w:ascii="Calibri" w:eastAsia="Times New Roman" w:hAnsi="Calibri" w:cs="Calibri"/>
                    <w:color w:val="000000"/>
                  </w:rPr>
                  <w:t>Exposición</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correctamente las actividades de cada proceso de negocio.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cliente no tenga predisposición para llevar a cabo la validación de los procesos de negocio identificados.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el lenguaje de programacion en el que se codificará.</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las herramientas de programacion.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6,4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Inexperiencia del grupo en la gestión de riesgos propiamente dicha.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6</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Determinar incorrectamente la probabilidad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Determinar incorrectamente el impacto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7</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contemplar riesgos que podrían implicar problemas para el proyecto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8</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Adoptar hipótesis como verdades, simplificar o complejizar ciertos aspectos debido a falta de información o datos incorrectos.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9</w:t>
                </w:r>
              </w:p>
            </w:tc>
            <w:tc>
              <w:tcPr>
                <w:tcW w:w="2920" w:type="pct"/>
                <w:tcBorders>
                  <w:top w:val="nil"/>
                  <w:left w:val="single" w:sz="4" w:space="0" w:color="auto"/>
                  <w:bottom w:val="single" w:sz="4" w:space="0" w:color="auto"/>
                  <w:right w:val="single" w:sz="4" w:space="0" w:color="auto"/>
                </w:tcBorders>
                <w:shd w:val="clear" w:color="auto" w:fill="FF0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todos los procesos del negocio.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10</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Malinterpretar requerimientos de la organización.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11</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puede asistir a la validación de requerimientos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12</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Crear interfaces poco entendibles y/o poco agiles.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13</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cliente/stakeholder no nos brindará el tiempo necesario para validar los prototipos de interfaz diseñados.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14</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las clases de diseño.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0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15</w:t>
                </w:r>
              </w:p>
            </w:tc>
            <w:tc>
              <w:tcPr>
                <w:tcW w:w="2920" w:type="pct"/>
                <w:tcBorders>
                  <w:top w:val="nil"/>
                  <w:left w:val="single" w:sz="4" w:space="0" w:color="auto"/>
                  <w:bottom w:val="single" w:sz="4" w:space="0" w:color="auto"/>
                  <w:right w:val="single" w:sz="4" w:space="0" w:color="auto"/>
                </w:tcBorders>
                <w:shd w:val="clear" w:color="auto" w:fill="FF0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Inconsistencia entre lo documentado y codificado.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contar con los elementos de prueba correspondientes (hardware y software)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Mal identificación de los requerimientos no funcionales.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Fallar en la integración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19</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colabora para fijar las fechas de instalación del software.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20</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Falta de disponibilidad de los recursos para el día de instalación acordado.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21</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se puede aplicar al trabajo la temática investigada.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4,0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Algún integrante del grupo puede enfermarse.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lastRenderedPageBreak/>
                  <w:t>23</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los procedimientos de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24</w:t>
                </w:r>
              </w:p>
            </w:tc>
            <w:tc>
              <w:tcPr>
                <w:tcW w:w="2920" w:type="pct"/>
                <w:tcBorders>
                  <w:top w:val="nil"/>
                  <w:left w:val="single" w:sz="4" w:space="0" w:color="auto"/>
                  <w:bottom w:val="single" w:sz="4" w:space="0" w:color="auto"/>
                  <w:right w:val="single" w:sz="4" w:space="0" w:color="auto"/>
                </w:tcBorders>
                <w:shd w:val="clear" w:color="auto" w:fill="FFC000"/>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diseño del formulario para el relevamiento de información no sea adecuado.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25</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la información relevada no sea real.</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Dejar de lado aspectos importantes en el análisis de la información relevada que influya en la implementación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correctamente los componentes de la arquitectura.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realizar las pruebas de implementación correspondientes.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29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llegar a terminar la funcionalidad del software a probar en el caso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30</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Seleccionar estrategias de respuesta a riesgos inadecuada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3,2</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31</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identificar requerimientos críticos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poder adaptar el subsistema a la construcción actual.</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33</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Falta de fuentes de información sobre el tema a investigar.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3,0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34</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Imposibilidad del grupo en avanzar semanalmente el proyecto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35</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las personas a entrevistar no conozcan a ciencia cierta sobre la temática de los cuestionarios.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poder concertar una cita con las personas a entrevistar.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37</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cliente no brindó a tiempo el visto bueno sobre el relevamiento del proceso en cuestión.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38</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Desconocimientos de la aplicación de patrones de diseño.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39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lograr compatibilizar las construcciones.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8</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40</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comprender la complejidad de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2,4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41</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Impedimento de que el grupo se junte físicamente o virtualmente.</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42</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Incorrecta identificación de CU para el prototipado de interfaces.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43</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Desconocimientos de la aplicación de patrones de diseño arquitectónico.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44</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Que el grupo identifique incorrectamente los objetivos del caso de uso a diseñar.</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45</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No asignar correctamente los recursos para las pruebas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46</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Identificar incorrectamente los casos de prueba.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47</w:t>
                </w:r>
              </w:p>
            </w:tc>
            <w:tc>
              <w:tcPr>
                <w:tcW w:w="2920" w:type="pct"/>
                <w:tcBorders>
                  <w:top w:val="nil"/>
                  <w:left w:val="single" w:sz="4" w:space="0" w:color="auto"/>
                  <w:bottom w:val="single" w:sz="4" w:space="0" w:color="auto"/>
                  <w:right w:val="single" w:sz="4" w:space="0" w:color="auto"/>
                </w:tcBorders>
                <w:shd w:val="clear" w:color="auto" w:fill="FFC00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Los usuarios se muestran reacios a recibir capacitación.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30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1,8</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48</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Seleccionar una estrategia inadecuada para el tratamiento de los riesgos.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FFC00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49</w:t>
                </w:r>
              </w:p>
            </w:tc>
            <w:tc>
              <w:tcPr>
                <w:tcW w:w="2920" w:type="pct"/>
                <w:tcBorders>
                  <w:top w:val="nil"/>
                  <w:left w:val="single" w:sz="4" w:space="0" w:color="auto"/>
                  <w:bottom w:val="single" w:sz="4" w:space="0" w:color="auto"/>
                  <w:right w:val="single" w:sz="4" w:space="0" w:color="auto"/>
                </w:tcBorders>
                <w:shd w:val="clear" w:color="auto" w:fill="FFC00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prototipado de interfaz consume demasiado tiempo.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50</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Posibilidad de que algún integrante abandone el proyecto, disminuyendo la capacidad de trabajo.</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51</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 xml:space="preserve">Que el grupo configure incorrectamente la herramienta que efectúa el mapeo del modelo de objetos al modelo de base </w:t>
                </w:r>
                <w:r w:rsidRPr="005C6667">
                  <w:rPr>
                    <w:rFonts w:ascii="Calibri" w:eastAsia="Times New Roman" w:hAnsi="Calibri" w:cs="Calibri"/>
                  </w:rPr>
                  <w:lastRenderedPageBreak/>
                  <w:t>de datos.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lastRenderedPageBreak/>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lastRenderedPageBreak/>
                  <w:t>52</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Elegir un enfoque erróneo para la presentación.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53</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Fracaso de la presentación.</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1,0</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54</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La capacitación no es efectiva.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55</w:t>
                </w:r>
              </w:p>
            </w:tc>
            <w:tc>
              <w:tcPr>
                <w:tcW w:w="2920" w:type="pct"/>
                <w:tcBorders>
                  <w:top w:val="nil"/>
                  <w:left w:val="single" w:sz="4" w:space="0" w:color="auto"/>
                  <w:bottom w:val="single" w:sz="4" w:space="0" w:color="auto"/>
                  <w:right w:val="single" w:sz="4" w:space="0" w:color="auto"/>
                </w:tcBorders>
                <w:shd w:val="clear" w:color="auto" w:fill="92D050"/>
                <w:noWrap/>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Inasistencia de algún/os convocado/s.</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6</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0,6</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56</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El equipo de trabajo no cuenta con las herramientas para llevar a cabo el modelo de casos de uso del sistema.</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0,4</w:t>
                </w:r>
              </w:p>
            </w:tc>
          </w:tr>
          <w:tr w:rsidR="000D351B" w:rsidRPr="005C6667" w:rsidTr="000D351B">
            <w:trPr>
              <w:trHeight w:val="300"/>
            </w:trPr>
            <w:tc>
              <w:tcPr>
                <w:tcW w:w="255" w:type="pct"/>
                <w:tcBorders>
                  <w:top w:val="nil"/>
                  <w:left w:val="single" w:sz="4" w:space="0" w:color="auto"/>
                  <w:bottom w:val="single" w:sz="4" w:space="0" w:color="auto"/>
                  <w:right w:val="single" w:sz="4" w:space="0" w:color="auto"/>
                </w:tcBorders>
                <w:shd w:val="clear" w:color="auto" w:fill="92D050"/>
                <w:vAlign w:val="center"/>
              </w:tcPr>
              <w:p w:rsidR="000D351B" w:rsidRPr="005C6667" w:rsidRDefault="000D351B" w:rsidP="000D351B">
                <w:pPr>
                  <w:spacing w:after="0" w:line="240" w:lineRule="auto"/>
                  <w:jc w:val="center"/>
                  <w:rPr>
                    <w:rFonts w:ascii="Calibri" w:eastAsia="Times New Roman" w:hAnsi="Calibri" w:cs="Calibri"/>
                  </w:rPr>
                </w:pPr>
                <w:r>
                  <w:rPr>
                    <w:rFonts w:ascii="Calibri" w:eastAsia="Times New Roman" w:hAnsi="Calibri" w:cs="Calibri"/>
                  </w:rPr>
                  <w:t>57</w:t>
                </w:r>
              </w:p>
            </w:tc>
            <w:tc>
              <w:tcPr>
                <w:tcW w:w="2920" w:type="pct"/>
                <w:tcBorders>
                  <w:top w:val="nil"/>
                  <w:left w:val="single" w:sz="4" w:space="0" w:color="auto"/>
                  <w:bottom w:val="single" w:sz="4" w:space="0" w:color="auto"/>
                  <w:right w:val="single" w:sz="4" w:space="0" w:color="auto"/>
                </w:tcBorders>
                <w:shd w:val="clear" w:color="auto" w:fill="92D050"/>
                <w:noWrap/>
                <w:vAlign w:val="bottom"/>
                <w:hideMark/>
              </w:tcPr>
              <w:p w:rsidR="000D351B" w:rsidRPr="005C6667" w:rsidRDefault="000D351B" w:rsidP="005C6667">
                <w:pPr>
                  <w:spacing w:after="0" w:line="240" w:lineRule="auto"/>
                  <w:rPr>
                    <w:rFonts w:ascii="Calibri" w:eastAsia="Times New Roman" w:hAnsi="Calibri" w:cs="Calibri"/>
                  </w:rPr>
                </w:pPr>
                <w:r w:rsidRPr="005C6667">
                  <w:rPr>
                    <w:rFonts w:ascii="Calibri" w:eastAsia="Times New Roman" w:hAnsi="Calibri" w:cs="Calibri"/>
                  </w:rPr>
                  <w:t>Desconocer las recomendaciones sobre la creación de prototipos de interfaz.</w:t>
                </w:r>
              </w:p>
            </w:tc>
            <w:tc>
              <w:tcPr>
                <w:tcW w:w="655"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10</w:t>
                </w:r>
              </w:p>
            </w:tc>
            <w:tc>
              <w:tcPr>
                <w:tcW w:w="510"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4</w:t>
                </w:r>
              </w:p>
            </w:tc>
            <w:tc>
              <w:tcPr>
                <w:tcW w:w="659" w:type="pct"/>
                <w:tcBorders>
                  <w:top w:val="nil"/>
                  <w:left w:val="nil"/>
                  <w:bottom w:val="single" w:sz="4" w:space="0" w:color="auto"/>
                  <w:right w:val="single" w:sz="4" w:space="0" w:color="auto"/>
                </w:tcBorders>
                <w:shd w:val="clear" w:color="auto" w:fill="auto"/>
                <w:noWrap/>
                <w:vAlign w:val="bottom"/>
                <w:hideMark/>
              </w:tcPr>
              <w:p w:rsidR="000D351B" w:rsidRPr="005C6667" w:rsidRDefault="000D351B" w:rsidP="005C6667">
                <w:pPr>
                  <w:spacing w:after="0" w:line="240" w:lineRule="auto"/>
                  <w:jc w:val="center"/>
                  <w:rPr>
                    <w:rFonts w:ascii="Calibri" w:eastAsia="Times New Roman" w:hAnsi="Calibri" w:cs="Calibri"/>
                  </w:rPr>
                </w:pPr>
                <w:r w:rsidRPr="005C6667">
                  <w:rPr>
                    <w:rFonts w:ascii="Calibri" w:eastAsia="Times New Roman" w:hAnsi="Calibri" w:cs="Calibri"/>
                  </w:rPr>
                  <w:t>0,4</w:t>
                </w:r>
              </w:p>
            </w:tc>
          </w:tr>
        </w:tbl>
        <w:p w:rsidR="005C6667" w:rsidRDefault="005C6667" w:rsidP="00293E0E"/>
        <w:p w:rsidR="00293E0E" w:rsidRDefault="00293E0E" w:rsidP="00293E0E"/>
        <w:p w:rsidR="00293E0E" w:rsidRPr="00293E0E" w:rsidRDefault="00293E0E" w:rsidP="00293E0E"/>
        <w:p w:rsidR="006949E6" w:rsidRDefault="006949E6" w:rsidP="006949E6"/>
        <w:p w:rsidR="000D351B" w:rsidRDefault="000D351B">
          <w:r>
            <w:br w:type="page"/>
          </w:r>
        </w:p>
        <w:p w:rsidR="006949E6" w:rsidRDefault="000D351B" w:rsidP="000D351B">
          <w:pPr>
            <w:pStyle w:val="Ttulo2"/>
          </w:pPr>
          <w:bookmarkStart w:id="8" w:name="_Toc364692644"/>
          <w:r>
            <w:lastRenderedPageBreak/>
            <w:t>Estratégicas de mitigación y contingencia</w:t>
          </w:r>
          <w:bookmarkEnd w:id="8"/>
        </w:p>
        <w:p w:rsidR="000D351B" w:rsidRPr="00BB1EBF" w:rsidRDefault="000D351B" w:rsidP="000D351B">
          <w:pPr>
            <w:ind w:firstLine="708"/>
            <w:rPr>
              <w:rFonts w:ascii="Arial" w:hAnsi="Arial" w:cs="Arial"/>
            </w:rPr>
          </w:pPr>
          <w:r w:rsidRPr="00BB1EBF">
            <w:rPr>
              <w:rFonts w:ascii="Arial" w:hAnsi="Arial" w:cs="Arial"/>
            </w:rPr>
            <w:t xml:space="preserve">A continuación de detallaran cuales serán las estrategias de mitigación y contingencia que se llevaran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Pr="00BB1EBF">
            <w:rPr>
              <w:rFonts w:ascii="Arial" w:hAnsi="Arial" w:cs="Arial"/>
            </w:rPr>
            <w:t>ico de todos los riesgos listados.</w:t>
          </w:r>
          <w:r w:rsidR="00EA16B9" w:rsidRPr="00BB1EBF">
            <w:rPr>
              <w:rFonts w:ascii="Arial" w:hAnsi="Arial" w:cs="Arial"/>
            </w:rPr>
            <w:t xml:space="preserve"> </w:t>
          </w:r>
        </w:p>
        <w:p w:rsidR="00EA16B9" w:rsidRPr="00BB1EBF" w:rsidRDefault="00EA16B9" w:rsidP="000D351B">
          <w:pPr>
            <w:ind w:firstLine="708"/>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W w:w="6079" w:type="pct"/>
            <w:tblInd w:w="-923" w:type="dxa"/>
            <w:tblLayout w:type="fixed"/>
            <w:tblCellMar>
              <w:left w:w="70" w:type="dxa"/>
              <w:right w:w="70" w:type="dxa"/>
            </w:tblCellMar>
            <w:tblLook w:val="04A0"/>
          </w:tblPr>
          <w:tblGrid>
            <w:gridCol w:w="497"/>
            <w:gridCol w:w="4748"/>
            <w:gridCol w:w="2836"/>
            <w:gridCol w:w="2834"/>
          </w:tblGrid>
          <w:tr w:rsidR="00C917A5" w:rsidRPr="005C6667" w:rsidTr="00C917A5">
            <w:trPr>
              <w:trHeight w:val="300"/>
            </w:trPr>
            <w:tc>
              <w:tcPr>
                <w:tcW w:w="228" w:type="pct"/>
                <w:vMerge w:val="restart"/>
                <w:tcBorders>
                  <w:top w:val="single" w:sz="4" w:space="0" w:color="auto"/>
                  <w:left w:val="single" w:sz="4" w:space="0" w:color="auto"/>
                  <w:right w:val="single" w:sz="4" w:space="0" w:color="auto"/>
                </w:tcBorders>
                <w:shd w:val="clear" w:color="000000" w:fill="D8D8D8"/>
                <w:vAlign w:val="center"/>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ID</w:t>
                </w:r>
              </w:p>
            </w:tc>
            <w:tc>
              <w:tcPr>
                <w:tcW w:w="2175" w:type="pct"/>
                <w:vMerge w:val="restart"/>
                <w:tcBorders>
                  <w:top w:val="single" w:sz="4" w:space="0" w:color="auto"/>
                  <w:left w:val="single" w:sz="4" w:space="0" w:color="auto"/>
                  <w:right w:val="single" w:sz="4" w:space="0" w:color="auto"/>
                </w:tcBorders>
                <w:shd w:val="clear" w:color="000000" w:fill="D8D8D8"/>
                <w:noWrap/>
                <w:vAlign w:val="center"/>
                <w:hideMark/>
              </w:tcPr>
              <w:p w:rsidR="00C917A5" w:rsidRPr="005C6667" w:rsidRDefault="00C917A5" w:rsidP="00C917A5">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Riesgo</w:t>
                </w:r>
              </w:p>
            </w:tc>
            <w:tc>
              <w:tcPr>
                <w:tcW w:w="2597"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Estrategias</w:t>
                </w:r>
              </w:p>
            </w:tc>
          </w:tr>
          <w:tr w:rsidR="00C917A5" w:rsidRPr="005C6667" w:rsidTr="000413EA">
            <w:trPr>
              <w:trHeight w:val="300"/>
            </w:trPr>
            <w:tc>
              <w:tcPr>
                <w:tcW w:w="228" w:type="pct"/>
                <w:vMerge/>
                <w:tcBorders>
                  <w:left w:val="single" w:sz="4" w:space="0" w:color="auto"/>
                  <w:bottom w:val="single" w:sz="4" w:space="0" w:color="auto"/>
                  <w:right w:val="single" w:sz="4" w:space="0" w:color="auto"/>
                </w:tcBorders>
                <w:shd w:val="clear" w:color="000000" w:fill="D8D8D8"/>
                <w:vAlign w:val="center"/>
              </w:tcPr>
              <w:p w:rsidR="00C917A5" w:rsidRPr="005C6667" w:rsidRDefault="00C917A5" w:rsidP="001A4CBB">
                <w:pPr>
                  <w:spacing w:after="0" w:line="240" w:lineRule="auto"/>
                  <w:jc w:val="center"/>
                  <w:rPr>
                    <w:rFonts w:ascii="Calibri" w:eastAsia="Times New Roman" w:hAnsi="Calibri" w:cs="Calibri"/>
                    <w:color w:val="000000"/>
                  </w:rPr>
                </w:pPr>
              </w:p>
            </w:tc>
            <w:tc>
              <w:tcPr>
                <w:tcW w:w="2175" w:type="pct"/>
                <w:vMerge/>
                <w:tcBorders>
                  <w:left w:val="single" w:sz="4" w:space="0" w:color="auto"/>
                  <w:bottom w:val="single" w:sz="4" w:space="0" w:color="auto"/>
                  <w:right w:val="single" w:sz="4" w:space="0" w:color="auto"/>
                </w:tcBorders>
                <w:shd w:val="clear" w:color="000000" w:fill="D8D8D8"/>
                <w:noWrap/>
                <w:vAlign w:val="bottom"/>
                <w:hideMark/>
              </w:tcPr>
              <w:p w:rsidR="00C917A5" w:rsidRPr="005C6667" w:rsidRDefault="00C917A5" w:rsidP="001A4CBB">
                <w:pPr>
                  <w:spacing w:after="0" w:line="240" w:lineRule="auto"/>
                  <w:rPr>
                    <w:rFonts w:ascii="Calibri" w:eastAsia="Times New Roman" w:hAnsi="Calibri" w:cs="Calibri"/>
                    <w:color w:val="000000"/>
                  </w:rPr>
                </w:pPr>
              </w:p>
            </w:tc>
            <w:tc>
              <w:tcPr>
                <w:tcW w:w="1299"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Mitigación</w:t>
                </w:r>
              </w:p>
            </w:tc>
            <w:tc>
              <w:tcPr>
                <w:tcW w:w="1298"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Contingencia</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F562A1"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r w:rsidR="005A589D">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0413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 cliente para corregir cada unas de las actividades que no fueron identificadas correctamente en un primer momento.</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0413EA"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3</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Desconocer el lenguaje de programación en el que se codificará.</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Leer e informarse mediante libros o consultas en internet sobre el lenguaje de programación implementado en 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4</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Desconocer las herramientas de programación.</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Informarse mediante libros o consultas en internet sobre cada una de las herramientas de programación que se utilizaran en 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5</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Inexperiencia del grupo en la gestión de riesgos propiamente dicha.</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5A589D"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Informarse y capacitarse sobre la gestión de riesgos, teniendo en cuenta apuntes de clases en los que se dio el tema, como así también investigación por parte del grupo en la gestión de riesgos</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6</w:t>
                </w:r>
              </w:p>
            </w:tc>
            <w:tc>
              <w:tcPr>
                <w:tcW w:w="217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C917A5" w:rsidRPr="00C917A5" w:rsidRDefault="00C917A5" w:rsidP="001A4CBB">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Determinar incorrectamente la probabilidad de los riesgos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C917A5" w:rsidP="00B03760">
                <w:pPr>
                  <w:spacing w:after="0" w:line="240" w:lineRule="auto"/>
                  <w:rPr>
                    <w:rFonts w:ascii="Calibri" w:eastAsia="Times New Roman" w:hAnsi="Calibri" w:cs="Calibri"/>
                    <w:color w:val="000000"/>
                    <w:sz w:val="20"/>
                    <w:szCs w:val="20"/>
                  </w:rPr>
                </w:pP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p>
            </w:tc>
            <w:tc>
              <w:tcPr>
                <w:tcW w:w="217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C917A5" w:rsidRPr="00C917A5" w:rsidRDefault="00C917A5" w:rsidP="001A4CBB">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Determinar incorrectamente el impacto de los riesgos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C917A5" w:rsidP="00B03760">
                <w:pPr>
                  <w:spacing w:after="0" w:line="240" w:lineRule="auto"/>
                  <w:rPr>
                    <w:rFonts w:ascii="Calibri" w:eastAsia="Times New Roman" w:hAnsi="Calibri" w:cs="Calibri"/>
                    <w:color w:val="000000"/>
                    <w:sz w:val="20"/>
                    <w:szCs w:val="20"/>
                  </w:rPr>
                </w:pP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7</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contemplar riesgos que podrían implicar problemas para el proyecto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B03760"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Realizar charlas entre todos los integrantes del grupo de proyecto en las cuales cada uno de los integrantes expone los riesgos que le parece afectaría el objetivo del proyecto. En caso de que un integrante detecte algún </w:t>
                </w:r>
                <w:r>
                  <w:rPr>
                    <w:rFonts w:ascii="Calibri" w:eastAsia="Times New Roman" w:hAnsi="Calibri" w:cs="Calibri"/>
                    <w:color w:val="000000"/>
                    <w:sz w:val="20"/>
                    <w:szCs w:val="20"/>
                  </w:rPr>
                  <w:lastRenderedPageBreak/>
                  <w:t>otro riesgo, será compartido con el grupo mediante un archivo en común en el repositorio del proyecto.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lastRenderedPageBreak/>
                  <w:t>8</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Adoptar hipótesis como verdades, simplificar o complejizar ciertos aspectos debido a falta de información o datos incorrectos.</w:t>
                </w:r>
              </w:p>
            </w:tc>
            <w:tc>
              <w:tcPr>
                <w:tcW w:w="1299" w:type="pct"/>
                <w:tcBorders>
                  <w:top w:val="nil"/>
                  <w:left w:val="nil"/>
                  <w:bottom w:val="single" w:sz="4" w:space="0" w:color="auto"/>
                  <w:right w:val="single" w:sz="4" w:space="0" w:color="auto"/>
                </w:tcBorders>
                <w:shd w:val="clear" w:color="auto" w:fill="auto"/>
                <w:noWrap/>
                <w:hideMark/>
              </w:tcPr>
              <w:p w:rsidR="00C917A5" w:rsidRPr="00B03760" w:rsidRDefault="00B03760" w:rsidP="00B03760">
                <w:pPr>
                  <w:spacing w:after="0" w:line="240" w:lineRule="auto"/>
                  <w:rPr>
                    <w:rFonts w:ascii="Calibri" w:eastAsia="Times New Roman" w:hAnsi="Calibri" w:cs="Calibri"/>
                    <w:sz w:val="20"/>
                    <w:szCs w:val="20"/>
                  </w:rPr>
                </w:pPr>
                <w:r>
                  <w:rPr>
                    <w:rFonts w:ascii="Calibri" w:eastAsia="Times New Roman" w:hAnsi="Calibri" w:cs="Calibri"/>
                    <w:color w:val="000000"/>
                    <w:sz w:val="20"/>
                    <w:szCs w:val="20"/>
                  </w:rPr>
                  <w:t xml:space="preserve">Realizar una retroalimentación con los </w:t>
                </w:r>
                <w:r>
                  <w:rPr>
                    <w:rFonts w:ascii="Calibri" w:eastAsia="Times New Roman" w:hAnsi="Calibri" w:cs="Calibri"/>
                    <w:sz w:val="20"/>
                    <w:szCs w:val="20"/>
                  </w:rPr>
                  <w:t>stakeholder para refinar cada vez más la información y así no realizar inferencias de simplificación o complejización.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9</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todos los procesos del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B03760"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los procesos de negocio</w:t>
                </w:r>
                <w:r w:rsidR="00A51515">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10</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Malinterpretar requerimientos de la organización.</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constantemente los requerimientos identificados con los </w:t>
                </w:r>
                <w:r>
                  <w:rPr>
                    <w:rFonts w:ascii="Calibri" w:eastAsia="Times New Roman" w:hAnsi="Calibri" w:cs="Calibri"/>
                    <w:sz w:val="20"/>
                    <w:szCs w:val="20"/>
                  </w:rPr>
                  <w:t>stakeholder.</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11</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A51515"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12</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Crear interfaces poco entendibles y/o poco agiles.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cada una de las interfaces diseñadas con nuestro cliente, tomando nota de cada una de sus recomendaciones para su posterior modificación.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C917A5" w:rsidP="00A51515">
                <w:pPr>
                  <w:spacing w:after="0" w:line="240" w:lineRule="auto"/>
                  <w:rPr>
                    <w:rFonts w:ascii="Calibri" w:eastAsia="Times New Roman" w:hAnsi="Calibri" w:cs="Calibri"/>
                    <w:color w:val="000000"/>
                    <w:sz w:val="20"/>
                    <w:szCs w:val="20"/>
                  </w:rPr>
                </w:pP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13</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102F66" w:rsidP="00102F6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1A4CB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14</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102F66" w:rsidP="00B03760">
                <w:pPr>
                  <w:spacing w:after="0" w:line="240" w:lineRule="auto"/>
                  <w:rPr>
                    <w:rFonts w:ascii="Calibri" w:eastAsia="Times New Roman" w:hAnsi="Calibri" w:cs="Calibri"/>
                    <w:color w:val="000000"/>
                    <w:sz w:val="20"/>
                    <w:szCs w:val="20"/>
                  </w:rPr>
                </w:pP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A51515">
                <w:pPr>
                  <w:spacing w:after="0" w:line="240" w:lineRule="auto"/>
                  <w:rPr>
                    <w:rFonts w:ascii="Calibri" w:eastAsia="Times New Roman" w:hAnsi="Calibri" w:cs="Calibri"/>
                    <w:color w:val="000000"/>
                    <w:sz w:val="20"/>
                    <w:szCs w:val="20"/>
                  </w:rPr>
                </w:pP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102F66" w:rsidP="001A4CBB">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15</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Inconsistencia entre lo documentado y codificado.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0413EA" w:rsidP="00773BD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buena gestión del proyecto</w:t>
                </w:r>
                <w:r w:rsidR="00773BD4">
                  <w:rPr>
                    <w:rFonts w:ascii="Calibri" w:eastAsia="Times New Roman" w:hAnsi="Calibri" w:cs="Calibri"/>
                    <w:color w:val="000000"/>
                    <w:sz w:val="20"/>
                    <w:szCs w:val="20"/>
                  </w:rPr>
                  <w:t xml:space="preserve"> que incluirá </w:t>
                </w:r>
                <w:r>
                  <w:rPr>
                    <w:rFonts w:ascii="Calibri" w:eastAsia="Times New Roman" w:hAnsi="Calibri" w:cs="Calibri"/>
                    <w:color w:val="000000"/>
                    <w:sz w:val="20"/>
                    <w:szCs w:val="20"/>
                  </w:rPr>
                  <w:t>un proceso que sirva como guía para tener una cierta trazabilidad entre todo lo documentado y lo codificado.</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A51515">
                <w:pPr>
                  <w:spacing w:after="0" w:line="240" w:lineRule="auto"/>
                  <w:rPr>
                    <w:rFonts w:ascii="Calibri" w:eastAsia="Times New Roman" w:hAnsi="Calibri" w:cs="Calibri"/>
                    <w:color w:val="000000"/>
                    <w:sz w:val="20"/>
                    <w:szCs w:val="20"/>
                  </w:rPr>
                </w:pPr>
              </w:p>
            </w:tc>
          </w:tr>
        </w:tbl>
        <w:p w:rsidR="000D351B" w:rsidRDefault="000D351B" w:rsidP="000D351B">
          <w:pPr>
            <w:ind w:firstLine="708"/>
          </w:pP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B8D" w:rsidRDefault="003F6B8D" w:rsidP="00EF2E1D">
      <w:pPr>
        <w:spacing w:after="0" w:line="240" w:lineRule="auto"/>
      </w:pPr>
      <w:r>
        <w:separator/>
      </w:r>
    </w:p>
  </w:endnote>
  <w:endnote w:type="continuationSeparator" w:id="1">
    <w:p w:rsidR="003F6B8D" w:rsidRDefault="003F6B8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F5F" w:rsidRPr="000E338B" w:rsidRDefault="00455B34"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D67F5F" w:rsidRPr="000E338B">
      <w:rPr>
        <w:rFonts w:ascii="Arial" w:hAnsi="Arial" w:cs="Arial"/>
        <w:lang w:val="es-ES"/>
      </w:rPr>
      <w:t xml:space="preserve">Barros, Biancato, García, López, Spesot                       </w:t>
    </w:r>
    <w:r w:rsidR="000413EA">
      <w:rPr>
        <w:rFonts w:ascii="Arial" w:hAnsi="Arial" w:cs="Arial"/>
        <w:lang w:val="es-ES"/>
      </w:rPr>
      <w:t xml:space="preserve">                              </w:t>
    </w:r>
    <w:r w:rsidR="00D67F5F" w:rsidRPr="000E338B">
      <w:rPr>
        <w:rFonts w:ascii="Arial" w:hAnsi="Arial" w:cs="Arial"/>
        <w:lang w:val="es-ES"/>
      </w:rPr>
      <w:t xml:space="preserve">Página </w:t>
    </w:r>
    <w:r w:rsidRPr="000E338B">
      <w:rPr>
        <w:rFonts w:ascii="Arial" w:hAnsi="Arial" w:cs="Arial"/>
      </w:rPr>
      <w:fldChar w:fldCharType="begin"/>
    </w:r>
    <w:r w:rsidR="00D67F5F" w:rsidRPr="000E338B">
      <w:rPr>
        <w:rFonts w:ascii="Arial" w:hAnsi="Arial" w:cs="Arial"/>
      </w:rPr>
      <w:instrText>PAGE  \* Arabic  \* MERGEFORMAT</w:instrText>
    </w:r>
    <w:r w:rsidRPr="000E338B">
      <w:rPr>
        <w:rFonts w:ascii="Arial" w:hAnsi="Arial" w:cs="Arial"/>
      </w:rPr>
      <w:fldChar w:fldCharType="separate"/>
    </w:r>
    <w:r w:rsidR="00940B80" w:rsidRPr="00940B80">
      <w:rPr>
        <w:rFonts w:ascii="Arial" w:hAnsi="Arial" w:cs="Arial"/>
        <w:noProof/>
        <w:lang w:val="es-ES"/>
      </w:rPr>
      <w:t>4</w:t>
    </w:r>
    <w:r w:rsidRPr="000E338B">
      <w:rPr>
        <w:rFonts w:ascii="Arial" w:hAnsi="Arial" w:cs="Arial"/>
      </w:rPr>
      <w:fldChar w:fldCharType="end"/>
    </w:r>
    <w:r w:rsidR="00D67F5F" w:rsidRPr="000E338B">
      <w:rPr>
        <w:rFonts w:ascii="Arial" w:hAnsi="Arial" w:cs="Arial"/>
        <w:lang w:val="es-ES"/>
      </w:rPr>
      <w:t xml:space="preserve"> de </w:t>
    </w:r>
    <w:fldSimple w:instr="NUMPAGES  \* Arabic  \* MERGEFORMAT">
      <w:r w:rsidR="00940B80" w:rsidRPr="00940B80">
        <w:rPr>
          <w:rFonts w:ascii="Arial" w:hAnsi="Arial" w:cs="Arial"/>
          <w:noProof/>
          <w:lang w:val="es-ES"/>
        </w:rPr>
        <w:t>13</w:t>
      </w:r>
    </w:fldSimple>
  </w:p>
  <w:p w:rsidR="00D67F5F" w:rsidRDefault="00D67F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B8D" w:rsidRDefault="003F6B8D" w:rsidP="00EF2E1D">
      <w:pPr>
        <w:spacing w:after="0" w:line="240" w:lineRule="auto"/>
      </w:pPr>
      <w:r>
        <w:separator/>
      </w:r>
    </w:p>
  </w:footnote>
  <w:footnote w:type="continuationSeparator" w:id="1">
    <w:p w:rsidR="003F6B8D" w:rsidRDefault="003F6B8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D67F5F" w:rsidRPr="00A22C94" w:rsidTr="00D67F5F">
      <w:tc>
        <w:tcPr>
          <w:tcW w:w="1696" w:type="dxa"/>
          <w:vMerge w:val="restart"/>
          <w:vAlign w:val="center"/>
        </w:tcPr>
        <w:p w:rsidR="00D67F5F" w:rsidRPr="00A22C94" w:rsidRDefault="00D67F5F"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D67F5F" w:rsidRPr="00A22C94" w:rsidRDefault="00D67F5F" w:rsidP="003D4A9B">
          <w:pPr>
            <w:pStyle w:val="Encabezado"/>
            <w:jc w:val="center"/>
            <w:rPr>
              <w:rFonts w:ascii="Arial" w:hAnsi="Arial" w:cs="Arial"/>
            </w:rPr>
          </w:pPr>
          <w:r>
            <w:rPr>
              <w:rFonts w:ascii="Arial" w:hAnsi="Arial" w:cs="Arial"/>
            </w:rPr>
            <w:t>Proyecto – Plan de Riesgos</w:t>
          </w:r>
        </w:p>
      </w:tc>
      <w:tc>
        <w:tcPr>
          <w:tcW w:w="1603" w:type="dxa"/>
        </w:tcPr>
        <w:p w:rsidR="00D67F5F" w:rsidRPr="00A22C94" w:rsidRDefault="00D67F5F" w:rsidP="00A22C94">
          <w:pPr>
            <w:pStyle w:val="Encabezado"/>
            <w:rPr>
              <w:rFonts w:ascii="Arial" w:hAnsi="Arial" w:cs="Arial"/>
            </w:rPr>
          </w:pPr>
          <w:r>
            <w:rPr>
              <w:rFonts w:ascii="Arial" w:hAnsi="Arial" w:cs="Arial"/>
            </w:rPr>
            <w:t>Iteración 02</w:t>
          </w:r>
        </w:p>
      </w:tc>
    </w:tr>
    <w:tr w:rsidR="00D67F5F" w:rsidRPr="00A22C94" w:rsidTr="00D67F5F">
      <w:tc>
        <w:tcPr>
          <w:tcW w:w="1696" w:type="dxa"/>
          <w:vMerge/>
        </w:tcPr>
        <w:p w:rsidR="00D67F5F" w:rsidRPr="00A22C94" w:rsidRDefault="00D67F5F" w:rsidP="00A22C94">
          <w:pPr>
            <w:pStyle w:val="Encabezado"/>
            <w:rPr>
              <w:rFonts w:ascii="Arial" w:hAnsi="Arial" w:cs="Arial"/>
            </w:rPr>
          </w:pPr>
        </w:p>
      </w:tc>
      <w:tc>
        <w:tcPr>
          <w:tcW w:w="5529" w:type="dxa"/>
          <w:vMerge/>
        </w:tcPr>
        <w:p w:rsidR="00D67F5F" w:rsidRPr="00A22C94" w:rsidRDefault="00D67F5F" w:rsidP="00A22C94">
          <w:pPr>
            <w:pStyle w:val="Encabezado"/>
            <w:rPr>
              <w:rFonts w:ascii="Arial" w:hAnsi="Arial" w:cs="Arial"/>
            </w:rPr>
          </w:pPr>
        </w:p>
      </w:tc>
      <w:tc>
        <w:tcPr>
          <w:tcW w:w="1603" w:type="dxa"/>
        </w:tcPr>
        <w:p w:rsidR="00D67F5F" w:rsidRPr="00A22C94" w:rsidRDefault="00D67F5F" w:rsidP="00A22C94">
          <w:pPr>
            <w:pStyle w:val="Encabezado"/>
            <w:rPr>
              <w:rFonts w:ascii="Arial" w:hAnsi="Arial" w:cs="Arial"/>
            </w:rPr>
          </w:pPr>
          <w:r w:rsidRPr="00A22C94">
            <w:rPr>
              <w:rFonts w:ascii="Arial" w:hAnsi="Arial" w:cs="Arial"/>
            </w:rPr>
            <w:t>2013</w:t>
          </w:r>
        </w:p>
      </w:tc>
    </w:tr>
  </w:tbl>
  <w:p w:rsidR="00D67F5F" w:rsidRDefault="00D67F5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FCD8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drawingGridHorizontalSpacing w:val="110"/>
  <w:displayHorizontalDrawingGridEvery w:val="2"/>
  <w:characterSpacingControl w:val="doNotCompress"/>
  <w:hdrShapeDefaults>
    <o:shapedefaults v:ext="edit" spidmax="10242"/>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413EA"/>
    <w:rsid w:val="000A53BD"/>
    <w:rsid w:val="000C1BDA"/>
    <w:rsid w:val="000D351B"/>
    <w:rsid w:val="000E338B"/>
    <w:rsid w:val="00102F66"/>
    <w:rsid w:val="00136207"/>
    <w:rsid w:val="00274EF0"/>
    <w:rsid w:val="002929F8"/>
    <w:rsid w:val="00293E0E"/>
    <w:rsid w:val="0031237E"/>
    <w:rsid w:val="00346D12"/>
    <w:rsid w:val="003D4A9B"/>
    <w:rsid w:val="003F6B8D"/>
    <w:rsid w:val="00423B84"/>
    <w:rsid w:val="00455B34"/>
    <w:rsid w:val="005A589D"/>
    <w:rsid w:val="005C6667"/>
    <w:rsid w:val="0068023A"/>
    <w:rsid w:val="006949E6"/>
    <w:rsid w:val="006E0C1A"/>
    <w:rsid w:val="00773BD4"/>
    <w:rsid w:val="007B7553"/>
    <w:rsid w:val="009155B4"/>
    <w:rsid w:val="00940B80"/>
    <w:rsid w:val="009F7B14"/>
    <w:rsid w:val="00A22C94"/>
    <w:rsid w:val="00A26DDB"/>
    <w:rsid w:val="00A273F8"/>
    <w:rsid w:val="00A51515"/>
    <w:rsid w:val="00B03760"/>
    <w:rsid w:val="00B21C1E"/>
    <w:rsid w:val="00B33B20"/>
    <w:rsid w:val="00B80104"/>
    <w:rsid w:val="00BB1EBF"/>
    <w:rsid w:val="00C410EC"/>
    <w:rsid w:val="00C4337A"/>
    <w:rsid w:val="00C857D2"/>
    <w:rsid w:val="00C917A5"/>
    <w:rsid w:val="00D64583"/>
    <w:rsid w:val="00D67F5F"/>
    <w:rsid w:val="00DB350B"/>
    <w:rsid w:val="00E314B0"/>
    <w:rsid w:val="00E62474"/>
    <w:rsid w:val="00EA16B9"/>
    <w:rsid w:val="00EB67AE"/>
    <w:rsid w:val="00EF2E1D"/>
    <w:rsid w:val="00F562A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r="http://schemas.openxmlformats.org/officeDocument/2006/relationships" xmlns:w="http://schemas.openxmlformats.org/wordprocessingml/2006/main">
  <w:divs>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86020-3BB6-45FA-AD73-3983B4A3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13</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27</cp:revision>
  <dcterms:created xsi:type="dcterms:W3CDTF">2013-06-11T21:36:00Z</dcterms:created>
  <dcterms:modified xsi:type="dcterms:W3CDTF">2013-08-19T19:22:00Z</dcterms:modified>
</cp:coreProperties>
</file>