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A0A0C8" w14:textId="4E946EB7" w:rsidR="000350F1" w:rsidRDefault="000350F1">
      <w:r w:rsidRPr="000350F1">
        <w:rPr>
          <w:noProof/>
        </w:rPr>
        <w:drawing>
          <wp:inline distT="0" distB="0" distL="0" distR="0" wp14:anchorId="2F6833B5" wp14:editId="2235FA76">
            <wp:extent cx="5400040" cy="731520"/>
            <wp:effectExtent l="0" t="0" r="0" b="0"/>
            <wp:docPr id="54708058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708058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31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ED76C5" w14:textId="5A51DE30" w:rsidR="000350F1" w:rsidRDefault="000350F1">
      <w:r w:rsidRPr="000350F1">
        <w:rPr>
          <w:noProof/>
        </w:rPr>
        <w:drawing>
          <wp:inline distT="0" distB="0" distL="0" distR="0" wp14:anchorId="11C5B088" wp14:editId="5F2530F9">
            <wp:extent cx="5400040" cy="485140"/>
            <wp:effectExtent l="0" t="0" r="0" b="0"/>
            <wp:docPr id="210704677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704677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85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350F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50F1"/>
    <w:rsid w:val="000350F1"/>
    <w:rsid w:val="005364D4"/>
    <w:rsid w:val="006B1130"/>
    <w:rsid w:val="00AC0B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A8C96F"/>
  <w15:chartTrackingRefBased/>
  <w15:docId w15:val="{C478BFBC-1ABE-4335-AC2E-3652D3EE01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350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350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350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350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350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350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350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350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350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350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350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350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350F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350F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350F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350F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350F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350F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350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350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350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350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350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350F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350F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350F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350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350F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350F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José Ignacio López González</dc:creator>
  <cp:keywords/>
  <dc:description/>
  <cp:lastModifiedBy>José Ignacio López González</cp:lastModifiedBy>
  <cp:revision>2</cp:revision>
  <dcterms:created xsi:type="dcterms:W3CDTF">2025-09-17T17:25:00Z</dcterms:created>
  <dcterms:modified xsi:type="dcterms:W3CDTF">2025-09-17T18:27:00Z</dcterms:modified>
</cp:coreProperties>
</file>