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5D64" w14:textId="77777777" w:rsidR="00DC4A17" w:rsidRPr="00C55D65" w:rsidRDefault="00DC4A17" w:rsidP="00DC4A17">
      <w:pPr>
        <w:pStyle w:val="ChapterTitle"/>
        <w:ind w:left="-567"/>
        <w:rPr>
          <w:rFonts w:ascii="Times New Roman" w:hAnsi="Times New Roman" w:cs="Times New Roman"/>
          <w:sz w:val="30"/>
          <w:szCs w:val="30"/>
        </w:rPr>
      </w:pPr>
      <w:bookmarkStart w:id="0" w:name="_Hlk213770608"/>
      <w:bookmarkStart w:id="1" w:name="_Ref216268275"/>
      <w:bookmarkStart w:id="2" w:name="_Toc221616442"/>
      <w:r w:rsidRPr="00C55D65">
        <w:rPr>
          <w:rFonts w:ascii="Times New Roman" w:hAnsi="Times New Roman" w:cs="Times New Roman"/>
          <w:sz w:val="30"/>
          <w:szCs w:val="30"/>
        </w:rPr>
        <w:t xml:space="preserve">To informality and beyond: </w:t>
      </w:r>
      <w:r w:rsidRPr="00C55D65">
        <w:rPr>
          <w:rFonts w:ascii="Times New Roman" w:hAnsi="Times New Roman" w:cs="Times New Roman"/>
          <w:sz w:val="30"/>
          <w:szCs w:val="30"/>
        </w:rPr>
        <w:br/>
        <w:t>A gender analysis of informal labour and precarious working conditions.</w:t>
      </w:r>
    </w:p>
    <w:bookmarkEnd w:id="0"/>
    <w:p w14:paraId="4131B76D" w14:textId="77777777" w:rsidR="00DC4A17" w:rsidRDefault="00DC4A17" w:rsidP="0092107E">
      <w:pPr>
        <w:pStyle w:val="FigureTableStyle"/>
        <w:spacing w:after="160"/>
        <w:ind w:left="-567"/>
        <w:rPr>
          <w:rFonts w:ascii="Times New Roman" w:hAnsi="Times New Roman" w:cs="Times New Roman"/>
          <w:sz w:val="18"/>
          <w:szCs w:val="18"/>
        </w:rPr>
      </w:pPr>
    </w:p>
    <w:p w14:paraId="11E67533" w14:textId="77777777" w:rsidR="00A90014" w:rsidRDefault="00A90014" w:rsidP="0092107E">
      <w:pPr>
        <w:pStyle w:val="FigureTableStyle"/>
        <w:spacing w:after="160"/>
        <w:ind w:left="-567"/>
        <w:rPr>
          <w:rFonts w:ascii="Times New Roman" w:hAnsi="Times New Roman" w:cs="Times New Roman"/>
          <w:color w:val="0000FF"/>
        </w:rPr>
      </w:pPr>
    </w:p>
    <w:p w14:paraId="206F9418" w14:textId="689AB389" w:rsidR="00DC4A17" w:rsidRDefault="00DC4A17" w:rsidP="0092107E">
      <w:pPr>
        <w:pStyle w:val="FigureTableStyle"/>
        <w:spacing w:after="160"/>
        <w:ind w:left="-567"/>
        <w:rPr>
          <w:rFonts w:ascii="Times New Roman" w:hAnsi="Times New Roman" w:cs="Times New Roman"/>
          <w:sz w:val="18"/>
          <w:szCs w:val="18"/>
        </w:rPr>
      </w:pPr>
      <w:r w:rsidRPr="00DC4A17">
        <w:rPr>
          <w:rFonts w:ascii="Times New Roman" w:hAnsi="Times New Roman" w:cs="Times New Roman"/>
          <w:color w:val="0000FF"/>
        </w:rPr>
        <w:t>Online Appendix</w:t>
      </w:r>
      <w:r w:rsidR="00A90014">
        <w:rPr>
          <w:rFonts w:ascii="Times New Roman" w:hAnsi="Times New Roman" w:cs="Times New Roman"/>
          <w:color w:val="0000FF"/>
        </w:rPr>
        <w:t xml:space="preserve">: </w:t>
      </w:r>
      <w:r w:rsidR="00A90014" w:rsidRPr="00A90014">
        <w:rPr>
          <w:rFonts w:ascii="Times New Roman" w:hAnsi="Times New Roman" w:cs="Times New Roman"/>
          <w:color w:val="0000FF"/>
        </w:rPr>
        <w:t>Tables and Figures</w:t>
      </w:r>
    </w:p>
    <w:p w14:paraId="63127FDC" w14:textId="77777777" w:rsidR="00DC4A17" w:rsidRDefault="00DC4A17" w:rsidP="0092107E">
      <w:pPr>
        <w:pStyle w:val="FigureTableStyle"/>
        <w:spacing w:after="160"/>
        <w:ind w:left="-567"/>
        <w:rPr>
          <w:rFonts w:ascii="Times New Roman" w:hAnsi="Times New Roman" w:cs="Times New Roman"/>
          <w:sz w:val="18"/>
          <w:szCs w:val="18"/>
        </w:rPr>
      </w:pPr>
    </w:p>
    <w:p w14:paraId="759158FD" w14:textId="77777777" w:rsidR="00A90014" w:rsidRDefault="00A90014" w:rsidP="0092107E">
      <w:pPr>
        <w:pStyle w:val="FigureTableStyle"/>
        <w:spacing w:after="160"/>
        <w:ind w:left="-567"/>
        <w:rPr>
          <w:rFonts w:ascii="Times New Roman" w:hAnsi="Times New Roman" w:cs="Times New Roman"/>
          <w:sz w:val="18"/>
          <w:szCs w:val="18"/>
        </w:rPr>
      </w:pPr>
    </w:p>
    <w:p w14:paraId="7F4FB271" w14:textId="77777777" w:rsidR="00DC4A17" w:rsidRDefault="00DC4A17" w:rsidP="0092107E">
      <w:pPr>
        <w:pStyle w:val="FigureTableStyle"/>
        <w:spacing w:after="160"/>
        <w:ind w:left="-567"/>
        <w:rPr>
          <w:rFonts w:ascii="Times New Roman" w:hAnsi="Times New Roman" w:cs="Times New Roman"/>
          <w:sz w:val="18"/>
          <w:szCs w:val="18"/>
        </w:rPr>
      </w:pPr>
    </w:p>
    <w:p w14:paraId="71918AFF" w14:textId="452EC788" w:rsidR="0092107E" w:rsidRPr="00B11927" w:rsidRDefault="0092107E" w:rsidP="0092107E">
      <w:pPr>
        <w:pStyle w:val="FigureTableStyle"/>
        <w:spacing w:after="160"/>
        <w:ind w:left="-567"/>
        <w:rPr>
          <w:rFonts w:ascii="Times New Roman" w:hAnsi="Times New Roman" w:cs="Times New Roman"/>
          <w:sz w:val="18"/>
          <w:szCs w:val="18"/>
        </w:rPr>
      </w:pPr>
      <w:r w:rsidRPr="00B11927">
        <w:rPr>
          <w:rFonts w:ascii="Times New Roman" w:hAnsi="Times New Roman" w:cs="Times New Roman"/>
          <w:noProof/>
          <w:sz w:val="18"/>
          <w:szCs w:val="18"/>
        </w:rPr>
        <w:drawing>
          <wp:anchor distT="0" distB="0" distL="114300" distR="114300" simplePos="0" relativeHeight="251662336" behindDoc="0" locked="0" layoutInCell="1" allowOverlap="1" wp14:anchorId="6FE9AE01" wp14:editId="72C559A4">
            <wp:simplePos x="0" y="0"/>
            <wp:positionH relativeFrom="column">
              <wp:posOffset>-342265</wp:posOffset>
            </wp:positionH>
            <wp:positionV relativeFrom="paragraph">
              <wp:posOffset>235585</wp:posOffset>
            </wp:positionV>
            <wp:extent cx="6470650" cy="1750695"/>
            <wp:effectExtent l="0" t="0" r="6350" b="1905"/>
            <wp:wrapThrough wrapText="bothSides">
              <wp:wrapPolygon edited="0">
                <wp:start x="0" y="0"/>
                <wp:lineTo x="0" y="21388"/>
                <wp:lineTo x="21558" y="21388"/>
                <wp:lineTo x="21558" y="0"/>
                <wp:lineTo x="0" y="0"/>
              </wp:wrapPolygon>
            </wp:wrapThrough>
            <wp:docPr id="20739530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0650" cy="1750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11927">
        <w:rPr>
          <w:rFonts w:ascii="Times New Roman" w:hAnsi="Times New Roman" w:cs="Times New Roman"/>
          <w:sz w:val="18"/>
          <w:szCs w:val="18"/>
        </w:rPr>
        <w:t xml:space="preserve">Table </w:t>
      </w:r>
      <w:bookmarkEnd w:id="1"/>
      <w:r w:rsidR="008B655B">
        <w:rPr>
          <w:rFonts w:ascii="Times New Roman" w:hAnsi="Times New Roman" w:cs="Times New Roman"/>
          <w:sz w:val="18"/>
          <w:szCs w:val="18"/>
        </w:rPr>
        <w:t>1.2</w:t>
      </w:r>
      <w:r w:rsidRPr="00B11927">
        <w:rPr>
          <w:rFonts w:ascii="Times New Roman" w:hAnsi="Times New Roman" w:cs="Times New Roman"/>
          <w:sz w:val="18"/>
          <w:szCs w:val="18"/>
        </w:rPr>
        <w:t xml:space="preserve"> – Descriptive statistics of dependent variables</w:t>
      </w:r>
      <w:bookmarkEnd w:id="2"/>
    </w:p>
    <w:p w14:paraId="778E4DAC" w14:textId="69E60070" w:rsidR="0092107E" w:rsidRPr="00B11927" w:rsidRDefault="0092107E" w:rsidP="0092107E">
      <w:pPr>
        <w:pStyle w:val="NoteStyle"/>
        <w:spacing w:after="160"/>
        <w:ind w:left="-567"/>
        <w:jc w:val="left"/>
        <w:rPr>
          <w:rFonts w:ascii="Times New Roman" w:hAnsi="Times New Roman" w:cs="Times New Roman"/>
          <w:i w:val="0"/>
          <w:iCs w:val="0"/>
          <w:sz w:val="18"/>
          <w:szCs w:val="18"/>
        </w:rPr>
      </w:pPr>
      <w:r w:rsidRPr="00B11927">
        <w:rPr>
          <w:rFonts w:ascii="Times New Roman" w:hAnsi="Times New Roman" w:cs="Times New Roman"/>
          <w:sz w:val="18"/>
          <w:szCs w:val="18"/>
        </w:rPr>
        <w:t xml:space="preserve">Notes on </w:t>
      </w:r>
      <w:r w:rsidR="00A90014">
        <w:rPr>
          <w:rFonts w:ascii="Times New Roman" w:hAnsi="Times New Roman" w:cs="Times New Roman"/>
          <w:sz w:val="18"/>
          <w:szCs w:val="18"/>
        </w:rPr>
        <w:t>Table 1.2</w:t>
      </w:r>
      <w:r w:rsidRPr="00B11927">
        <w:rPr>
          <w:rFonts w:ascii="Times New Roman" w:hAnsi="Times New Roman" w:cs="Times New Roman"/>
          <w:i w:val="0"/>
          <w:iCs w:val="0"/>
          <w:sz w:val="18"/>
          <w:szCs w:val="18"/>
        </w:rPr>
        <w:t xml:space="preserve">: </w:t>
      </w:r>
    </w:p>
    <w:p w14:paraId="2946B533" w14:textId="77777777" w:rsidR="0092107E" w:rsidRPr="00B11927" w:rsidRDefault="0092107E" w:rsidP="0092107E">
      <w:pPr>
        <w:pStyle w:val="NoteStyle"/>
        <w:numPr>
          <w:ilvl w:val="0"/>
          <w:numId w:val="2"/>
        </w:numPr>
        <w:suppressAutoHyphens/>
        <w:spacing w:after="160"/>
        <w:ind w:left="0" w:hanging="567"/>
        <w:jc w:val="both"/>
        <w:rPr>
          <w:rFonts w:ascii="Times New Roman" w:hAnsi="Times New Roman" w:cs="Times New Roman"/>
          <w:sz w:val="18"/>
          <w:szCs w:val="18"/>
        </w:rPr>
      </w:pPr>
      <w:r w:rsidRPr="00B11927">
        <w:rPr>
          <w:rFonts w:ascii="Times New Roman" w:hAnsi="Times New Roman" w:cs="Times New Roman"/>
          <w:sz w:val="18"/>
          <w:szCs w:val="18"/>
        </w:rPr>
        <w:t>Being an informal worker: In Mexico, labour informality is measured based on social security registration. Wage employees are classified as informal if their employer does not register them with the IMSS. The self-employed are considered formal only if they pay their own pension contributions and have access to medical coverage. Ultimately, INEGI includes a variable in the ENOE that indicates whether the individuals are considered formal or informal workers based on these criteria.</w:t>
      </w:r>
    </w:p>
    <w:p w14:paraId="18A226CB" w14:textId="77777777" w:rsidR="0092107E" w:rsidRPr="00B11927" w:rsidRDefault="0092107E" w:rsidP="0092107E">
      <w:pPr>
        <w:pStyle w:val="NoteStyle"/>
        <w:numPr>
          <w:ilvl w:val="0"/>
          <w:numId w:val="2"/>
        </w:numPr>
        <w:suppressAutoHyphens/>
        <w:spacing w:after="160"/>
        <w:ind w:left="0" w:hanging="567"/>
        <w:jc w:val="both"/>
        <w:rPr>
          <w:rFonts w:ascii="Times New Roman" w:hAnsi="Times New Roman" w:cs="Times New Roman"/>
          <w:sz w:val="18"/>
          <w:szCs w:val="18"/>
        </w:rPr>
      </w:pPr>
      <w:r w:rsidRPr="00B11927">
        <w:rPr>
          <w:rFonts w:ascii="Times New Roman" w:hAnsi="Times New Roman" w:cs="Times New Roman"/>
          <w:sz w:val="18"/>
          <w:szCs w:val="18"/>
        </w:rPr>
        <w:t xml:space="preserve">Being a subordinate worker without a contract: </w:t>
      </w:r>
      <w:bookmarkStart w:id="3" w:name="_Hlk215583100"/>
      <w:r w:rsidRPr="00B11927">
        <w:rPr>
          <w:rFonts w:ascii="Times New Roman" w:hAnsi="Times New Roman" w:cs="Times New Roman"/>
          <w:sz w:val="18"/>
          <w:szCs w:val="18"/>
        </w:rPr>
        <w:t>This variable omits employers, the self-employed and unpaid workers, since these types of jobs do not involve contracts. INEGI includes this variable in the ENOE survey to analyse only those who are employed by someone else and to identify whether they have a contract or not.</w:t>
      </w:r>
      <w:bookmarkEnd w:id="3"/>
    </w:p>
    <w:p w14:paraId="1FB6F53E" w14:textId="77777777" w:rsidR="0092107E" w:rsidRPr="00B11927" w:rsidRDefault="0092107E" w:rsidP="0092107E">
      <w:pPr>
        <w:pStyle w:val="NoteStyle"/>
        <w:numPr>
          <w:ilvl w:val="0"/>
          <w:numId w:val="1"/>
        </w:numPr>
        <w:spacing w:after="160"/>
        <w:ind w:left="0" w:hanging="567"/>
        <w:jc w:val="both"/>
        <w:rPr>
          <w:rFonts w:ascii="Times New Roman" w:hAnsi="Times New Roman" w:cs="Times New Roman"/>
          <w:sz w:val="18"/>
          <w:szCs w:val="18"/>
        </w:rPr>
      </w:pPr>
      <w:r w:rsidRPr="00B11927">
        <w:rPr>
          <w:rFonts w:ascii="Times New Roman" w:hAnsi="Times New Roman" w:cs="Times New Roman"/>
          <w:sz w:val="18"/>
          <w:szCs w:val="18"/>
        </w:rPr>
        <w:t>Being paid on a daily basis: Almost 25% of workers who reported having a job did not provide information on their payment frequency. These cases are kept as missing values in this variable.</w:t>
      </w:r>
    </w:p>
    <w:p w14:paraId="48EB078A" w14:textId="77777777" w:rsidR="0092107E" w:rsidRPr="00B11927" w:rsidRDefault="0092107E" w:rsidP="0092107E">
      <w:pPr>
        <w:pStyle w:val="NoteStyle"/>
        <w:numPr>
          <w:ilvl w:val="0"/>
          <w:numId w:val="1"/>
        </w:numPr>
        <w:spacing w:after="160"/>
        <w:ind w:left="0" w:hanging="567"/>
        <w:jc w:val="both"/>
        <w:rPr>
          <w:rFonts w:ascii="Times New Roman" w:hAnsi="Times New Roman" w:cs="Times New Roman"/>
          <w:sz w:val="18"/>
          <w:szCs w:val="18"/>
        </w:rPr>
      </w:pPr>
      <w:r w:rsidRPr="00B11927">
        <w:rPr>
          <w:rFonts w:ascii="Times New Roman" w:hAnsi="Times New Roman" w:cs="Times New Roman"/>
          <w:sz w:val="18"/>
          <w:szCs w:val="18"/>
        </w:rPr>
        <w:t xml:space="preserve">Earning less than the minimum wage: The ENOE survey includes a question that informs respondents of the current monthly minimum wage in Mexico and then asks whether they earn more or less than the minimum wage. Nevertheless, many individuals report earning less than the minimum wage, not because they are being underpaid, but because they worked fewer than the standard 48 hours. Estimating the probability of earning less than the minimum wage without considering hours worked would lead to misleading results. INEGI includes a variable identifying individuals who earn less than the minimum wage despite working more than 48 hours. This is the variable employed in the regression analysis.  </w:t>
      </w:r>
    </w:p>
    <w:p w14:paraId="7B8D25ED" w14:textId="77777777" w:rsidR="0092107E" w:rsidRPr="00B11927" w:rsidRDefault="0092107E" w:rsidP="0092107E">
      <w:pPr>
        <w:spacing w:before="0" w:line="240" w:lineRule="auto"/>
        <w:ind w:left="-567"/>
        <w:jc w:val="left"/>
        <w:rPr>
          <w:rFonts w:ascii="Times New Roman" w:hAnsi="Times New Roman" w:cs="Times New Roman"/>
          <w:i/>
          <w:iCs/>
          <w:sz w:val="18"/>
          <w:szCs w:val="18"/>
        </w:rPr>
      </w:pPr>
      <w:r w:rsidRPr="00B11927">
        <w:rPr>
          <w:rFonts w:ascii="Times New Roman" w:hAnsi="Times New Roman" w:cs="Times New Roman"/>
          <w:sz w:val="18"/>
          <w:szCs w:val="18"/>
        </w:rPr>
        <w:br w:type="page"/>
      </w:r>
    </w:p>
    <w:p w14:paraId="70F4EB68" w14:textId="4E761CC7" w:rsidR="0092107E" w:rsidRPr="00B11927" w:rsidRDefault="00A03D9E" w:rsidP="0092107E">
      <w:pPr>
        <w:pStyle w:val="FigureTableStyle"/>
        <w:spacing w:after="160"/>
        <w:ind w:left="-567"/>
        <w:rPr>
          <w:rFonts w:ascii="Times New Roman" w:hAnsi="Times New Roman" w:cs="Times New Roman"/>
          <w:sz w:val="18"/>
          <w:szCs w:val="18"/>
        </w:rPr>
      </w:pPr>
      <w:bookmarkStart w:id="4" w:name="_Ref216268278"/>
      <w:bookmarkStart w:id="5" w:name="_Toc221616443"/>
      <w:r w:rsidRPr="00B11927">
        <w:rPr>
          <w:rFonts w:ascii="Times New Roman" w:hAnsi="Times New Roman" w:cs="Times New Roman"/>
          <w:noProof/>
          <w:sz w:val="18"/>
          <w:szCs w:val="18"/>
        </w:rPr>
        <w:lastRenderedPageBreak/>
        <w:drawing>
          <wp:anchor distT="0" distB="0" distL="114300" distR="114300" simplePos="0" relativeHeight="251670528" behindDoc="1" locked="0" layoutInCell="1" allowOverlap="1" wp14:anchorId="180CDD65" wp14:editId="30B02A78">
            <wp:simplePos x="0" y="0"/>
            <wp:positionH relativeFrom="column">
              <wp:posOffset>14605</wp:posOffset>
            </wp:positionH>
            <wp:positionV relativeFrom="paragraph">
              <wp:posOffset>230505</wp:posOffset>
            </wp:positionV>
            <wp:extent cx="5731510" cy="7526655"/>
            <wp:effectExtent l="0" t="0" r="2540" b="0"/>
            <wp:wrapTopAndBottom/>
            <wp:docPr id="20590939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526655"/>
                    </a:xfrm>
                    <a:prstGeom prst="rect">
                      <a:avLst/>
                    </a:prstGeom>
                    <a:noFill/>
                    <a:ln>
                      <a:noFill/>
                    </a:ln>
                  </pic:spPr>
                </pic:pic>
              </a:graphicData>
            </a:graphic>
          </wp:anchor>
        </w:drawing>
      </w:r>
      <w:r w:rsidR="0092107E" w:rsidRPr="00B11927">
        <w:rPr>
          <w:rFonts w:ascii="Times New Roman" w:hAnsi="Times New Roman" w:cs="Times New Roman"/>
          <w:sz w:val="18"/>
          <w:szCs w:val="18"/>
        </w:rPr>
        <w:t xml:space="preserve">Table </w:t>
      </w:r>
      <w:bookmarkEnd w:id="4"/>
      <w:r w:rsidR="008B655B">
        <w:rPr>
          <w:rFonts w:ascii="Times New Roman" w:hAnsi="Times New Roman" w:cs="Times New Roman"/>
          <w:sz w:val="18"/>
          <w:szCs w:val="18"/>
        </w:rPr>
        <w:t>1.3</w:t>
      </w:r>
      <w:r w:rsidR="0092107E" w:rsidRPr="00B11927">
        <w:rPr>
          <w:rFonts w:ascii="Times New Roman" w:hAnsi="Times New Roman" w:cs="Times New Roman"/>
          <w:sz w:val="18"/>
          <w:szCs w:val="18"/>
        </w:rPr>
        <w:t xml:space="preserve"> – Descriptive statistics of variables capturing individual and household characteristics</w:t>
      </w:r>
      <w:bookmarkEnd w:id="5"/>
    </w:p>
    <w:p w14:paraId="7EF7EDC9" w14:textId="034AE652" w:rsidR="0092107E" w:rsidRPr="00B11927" w:rsidRDefault="0092107E" w:rsidP="0092107E">
      <w:pPr>
        <w:spacing w:before="0" w:line="240" w:lineRule="auto"/>
        <w:ind w:left="-567"/>
        <w:rPr>
          <w:rFonts w:ascii="Times New Roman" w:hAnsi="Times New Roman" w:cs="Times New Roman"/>
          <w:sz w:val="18"/>
          <w:szCs w:val="18"/>
        </w:rPr>
      </w:pPr>
    </w:p>
    <w:p w14:paraId="086A45B6" w14:textId="77777777" w:rsidR="0092107E" w:rsidRPr="00B11927" w:rsidRDefault="0092107E" w:rsidP="0092107E">
      <w:pPr>
        <w:spacing w:before="0" w:line="240" w:lineRule="auto"/>
        <w:ind w:left="-567"/>
        <w:rPr>
          <w:rFonts w:ascii="Times New Roman" w:hAnsi="Times New Roman" w:cs="Times New Roman"/>
          <w:sz w:val="18"/>
          <w:szCs w:val="18"/>
        </w:rPr>
      </w:pPr>
    </w:p>
    <w:p w14:paraId="70011D2C" w14:textId="77777777" w:rsidR="0092107E" w:rsidRPr="00B11927" w:rsidRDefault="0092107E" w:rsidP="0092107E">
      <w:pPr>
        <w:spacing w:before="0" w:line="240" w:lineRule="auto"/>
        <w:ind w:left="-567"/>
        <w:rPr>
          <w:rFonts w:ascii="Times New Roman" w:hAnsi="Times New Roman" w:cs="Times New Roman"/>
          <w:sz w:val="18"/>
          <w:szCs w:val="18"/>
        </w:rPr>
      </w:pPr>
    </w:p>
    <w:p w14:paraId="75C91AD1" w14:textId="47CA1F12" w:rsidR="0092107E" w:rsidRPr="00B11927" w:rsidRDefault="0092107E" w:rsidP="0092107E">
      <w:pPr>
        <w:pStyle w:val="FigureTableStyle"/>
        <w:spacing w:after="160"/>
        <w:ind w:left="-567"/>
        <w:rPr>
          <w:rFonts w:ascii="Times New Roman" w:hAnsi="Times New Roman" w:cs="Times New Roman"/>
          <w:sz w:val="18"/>
          <w:szCs w:val="18"/>
        </w:rPr>
      </w:pPr>
      <w:bookmarkStart w:id="6" w:name="_Ref216268281"/>
      <w:bookmarkStart w:id="7" w:name="_Toc221616444"/>
      <w:r w:rsidRPr="00B11927">
        <w:rPr>
          <w:rFonts w:ascii="Times New Roman" w:hAnsi="Times New Roman" w:cs="Times New Roman"/>
          <w:noProof/>
          <w:sz w:val="18"/>
          <w:szCs w:val="18"/>
        </w:rPr>
        <w:lastRenderedPageBreak/>
        <w:drawing>
          <wp:anchor distT="0" distB="0" distL="114300" distR="114300" simplePos="0" relativeHeight="251659264" behindDoc="0" locked="0" layoutInCell="1" allowOverlap="1" wp14:anchorId="5B3EFA65" wp14:editId="76BEBB53">
            <wp:simplePos x="0" y="0"/>
            <wp:positionH relativeFrom="column">
              <wp:posOffset>100330</wp:posOffset>
            </wp:positionH>
            <wp:positionV relativeFrom="paragraph">
              <wp:posOffset>406400</wp:posOffset>
            </wp:positionV>
            <wp:extent cx="5660390" cy="6740525"/>
            <wp:effectExtent l="0" t="0" r="0" b="3175"/>
            <wp:wrapThrough wrapText="bothSides">
              <wp:wrapPolygon edited="0">
                <wp:start x="0" y="0"/>
                <wp:lineTo x="0" y="21549"/>
                <wp:lineTo x="21518" y="21549"/>
                <wp:lineTo x="21518" y="1099"/>
                <wp:lineTo x="21372" y="1038"/>
                <wp:lineTo x="20500" y="977"/>
                <wp:lineTo x="21518" y="610"/>
                <wp:lineTo x="21518" y="0"/>
                <wp:lineTo x="0" y="0"/>
              </wp:wrapPolygon>
            </wp:wrapThrough>
            <wp:docPr id="20386154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0390" cy="6740525"/>
                    </a:xfrm>
                    <a:prstGeom prst="rect">
                      <a:avLst/>
                    </a:prstGeom>
                    <a:noFill/>
                    <a:ln>
                      <a:noFill/>
                    </a:ln>
                  </pic:spPr>
                </pic:pic>
              </a:graphicData>
            </a:graphic>
          </wp:anchor>
        </w:drawing>
      </w:r>
      <w:r w:rsidRPr="00B11927">
        <w:rPr>
          <w:rFonts w:ascii="Times New Roman" w:hAnsi="Times New Roman" w:cs="Times New Roman"/>
          <w:sz w:val="18"/>
          <w:szCs w:val="18"/>
        </w:rPr>
        <w:t xml:space="preserve">Table </w:t>
      </w:r>
      <w:bookmarkEnd w:id="6"/>
      <w:r w:rsidR="008B655B">
        <w:rPr>
          <w:rFonts w:ascii="Times New Roman" w:hAnsi="Times New Roman" w:cs="Times New Roman"/>
          <w:sz w:val="18"/>
          <w:szCs w:val="18"/>
        </w:rPr>
        <w:t>1.4</w:t>
      </w:r>
      <w:r w:rsidRPr="00B11927">
        <w:rPr>
          <w:rFonts w:ascii="Times New Roman" w:hAnsi="Times New Roman" w:cs="Times New Roman"/>
          <w:sz w:val="18"/>
          <w:szCs w:val="18"/>
        </w:rPr>
        <w:t xml:space="preserve"> – Descriptive statistics: year, quarter and Mexican states</w:t>
      </w:r>
      <w:bookmarkEnd w:id="7"/>
    </w:p>
    <w:p w14:paraId="3F16AB41" w14:textId="77777777" w:rsidR="0092107E" w:rsidRPr="00B11927" w:rsidRDefault="0092107E" w:rsidP="0092107E">
      <w:pPr>
        <w:spacing w:before="0" w:line="240" w:lineRule="auto"/>
        <w:ind w:left="-567"/>
        <w:rPr>
          <w:rFonts w:ascii="Times New Roman" w:hAnsi="Times New Roman" w:cs="Times New Roman"/>
          <w:sz w:val="18"/>
          <w:szCs w:val="18"/>
        </w:rPr>
      </w:pPr>
    </w:p>
    <w:p w14:paraId="63B4A2AB" w14:textId="77777777" w:rsidR="0092107E" w:rsidRPr="00B11927" w:rsidRDefault="0092107E" w:rsidP="0092107E">
      <w:pPr>
        <w:spacing w:before="0" w:line="240" w:lineRule="auto"/>
        <w:ind w:left="-567"/>
        <w:jc w:val="left"/>
        <w:rPr>
          <w:rFonts w:ascii="Times New Roman" w:hAnsi="Times New Roman" w:cs="Times New Roman"/>
          <w:sz w:val="18"/>
          <w:szCs w:val="18"/>
        </w:rPr>
      </w:pPr>
      <w:r w:rsidRPr="00B11927">
        <w:rPr>
          <w:rFonts w:ascii="Times New Roman" w:hAnsi="Times New Roman" w:cs="Times New Roman"/>
          <w:sz w:val="18"/>
          <w:szCs w:val="18"/>
        </w:rPr>
        <w:br w:type="page"/>
      </w:r>
    </w:p>
    <w:p w14:paraId="23D173F5" w14:textId="494D5B0B" w:rsidR="0092107E" w:rsidRPr="00B11927" w:rsidRDefault="0092107E" w:rsidP="0092107E">
      <w:pPr>
        <w:pStyle w:val="FigureTableStyle"/>
        <w:spacing w:after="160"/>
        <w:ind w:left="-567"/>
        <w:rPr>
          <w:rFonts w:ascii="Times New Roman" w:hAnsi="Times New Roman" w:cs="Times New Roman"/>
          <w:sz w:val="18"/>
          <w:szCs w:val="18"/>
        </w:rPr>
      </w:pPr>
      <w:bookmarkStart w:id="8" w:name="_Ref206591485"/>
      <w:bookmarkStart w:id="9" w:name="_Toc221616445"/>
      <w:r w:rsidRPr="00B11927">
        <w:rPr>
          <w:rFonts w:ascii="Times New Roman" w:hAnsi="Times New Roman" w:cs="Times New Roman"/>
          <w:noProof/>
          <w:sz w:val="18"/>
          <w:szCs w:val="18"/>
        </w:rPr>
        <w:lastRenderedPageBreak/>
        <w:drawing>
          <wp:anchor distT="0" distB="0" distL="114300" distR="114300" simplePos="0" relativeHeight="251661312" behindDoc="0" locked="0" layoutInCell="1" allowOverlap="1" wp14:anchorId="45534218" wp14:editId="261B73C1">
            <wp:simplePos x="0" y="0"/>
            <wp:positionH relativeFrom="column">
              <wp:posOffset>-393700</wp:posOffset>
            </wp:positionH>
            <wp:positionV relativeFrom="paragraph">
              <wp:posOffset>387350</wp:posOffset>
            </wp:positionV>
            <wp:extent cx="6345475" cy="8026400"/>
            <wp:effectExtent l="0" t="0" r="0" b="0"/>
            <wp:wrapThrough wrapText="bothSides">
              <wp:wrapPolygon edited="0">
                <wp:start x="0" y="0"/>
                <wp:lineTo x="0" y="21532"/>
                <wp:lineTo x="21531" y="21532"/>
                <wp:lineTo x="21531" y="0"/>
                <wp:lineTo x="0" y="0"/>
              </wp:wrapPolygon>
            </wp:wrapThrough>
            <wp:docPr id="18471009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45475" cy="8026400"/>
                    </a:xfrm>
                    <a:prstGeom prst="rect">
                      <a:avLst/>
                    </a:prstGeom>
                    <a:noFill/>
                    <a:ln>
                      <a:noFill/>
                    </a:ln>
                  </pic:spPr>
                </pic:pic>
              </a:graphicData>
            </a:graphic>
          </wp:anchor>
        </w:drawing>
      </w:r>
      <w:r w:rsidRPr="00B11927">
        <w:rPr>
          <w:rFonts w:ascii="Times New Roman" w:hAnsi="Times New Roman" w:cs="Times New Roman"/>
          <w:sz w:val="18"/>
          <w:szCs w:val="18"/>
        </w:rPr>
        <w:t xml:space="preserve">Table </w:t>
      </w:r>
      <w:bookmarkEnd w:id="8"/>
      <w:r w:rsidR="008B655B">
        <w:rPr>
          <w:rFonts w:ascii="Times New Roman" w:hAnsi="Times New Roman" w:cs="Times New Roman"/>
          <w:sz w:val="18"/>
          <w:szCs w:val="18"/>
        </w:rPr>
        <w:t>1.5</w:t>
      </w:r>
      <w:r w:rsidRPr="00B11927">
        <w:rPr>
          <w:rFonts w:ascii="Times New Roman" w:hAnsi="Times New Roman" w:cs="Times New Roman"/>
          <w:sz w:val="18"/>
          <w:szCs w:val="18"/>
        </w:rPr>
        <w:t xml:space="preserve"> – Descriptive statistics of the variable capturing 50 economic activities</w:t>
      </w:r>
      <w:bookmarkEnd w:id="9"/>
    </w:p>
    <w:p w14:paraId="355A3ED1" w14:textId="77777777" w:rsidR="0092107E" w:rsidRPr="00B11927" w:rsidRDefault="0092107E" w:rsidP="0092107E">
      <w:pPr>
        <w:spacing w:before="0" w:line="240" w:lineRule="auto"/>
        <w:ind w:left="-567"/>
        <w:jc w:val="center"/>
        <w:rPr>
          <w:rFonts w:ascii="Times New Roman" w:hAnsi="Times New Roman" w:cs="Times New Roman"/>
          <w:sz w:val="18"/>
          <w:szCs w:val="18"/>
        </w:rPr>
      </w:pPr>
    </w:p>
    <w:p w14:paraId="4AD93707" w14:textId="77777777" w:rsidR="00A03D9E" w:rsidRDefault="00A03D9E" w:rsidP="0092107E">
      <w:pPr>
        <w:pStyle w:val="Footnote"/>
        <w:spacing w:after="160"/>
        <w:ind w:left="-567"/>
        <w:rPr>
          <w:rFonts w:ascii="Times New Roman" w:hAnsi="Times New Roman" w:cs="Times New Roman"/>
          <w:i/>
          <w:iCs/>
        </w:rPr>
      </w:pPr>
    </w:p>
    <w:p w14:paraId="2D787B7C" w14:textId="77777777" w:rsidR="00A03D9E" w:rsidRDefault="00A03D9E" w:rsidP="0092107E">
      <w:pPr>
        <w:pStyle w:val="Footnote"/>
        <w:spacing w:after="160"/>
        <w:ind w:left="-567"/>
        <w:rPr>
          <w:rFonts w:ascii="Times New Roman" w:hAnsi="Times New Roman" w:cs="Times New Roman"/>
          <w:i/>
          <w:iCs/>
        </w:rPr>
      </w:pPr>
    </w:p>
    <w:p w14:paraId="0BDC7910" w14:textId="77777777" w:rsidR="00A03D9E" w:rsidRDefault="00A03D9E" w:rsidP="0092107E">
      <w:pPr>
        <w:pStyle w:val="Footnote"/>
        <w:spacing w:after="160"/>
        <w:ind w:left="-567"/>
        <w:rPr>
          <w:rFonts w:ascii="Times New Roman" w:hAnsi="Times New Roman" w:cs="Times New Roman"/>
          <w:i/>
          <w:iCs/>
        </w:rPr>
      </w:pPr>
    </w:p>
    <w:p w14:paraId="6228B655" w14:textId="0B6B6091"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xml:space="preserve">Notes on </w:t>
      </w:r>
      <w:r w:rsidR="008B655B">
        <w:rPr>
          <w:rFonts w:ascii="Times New Roman" w:hAnsi="Times New Roman" w:cs="Times New Roman"/>
          <w:i/>
          <w:iCs/>
        </w:rPr>
        <w:t>Table 1.5</w:t>
      </w:r>
      <w:r w:rsidRPr="00B11927">
        <w:rPr>
          <w:rFonts w:ascii="Times New Roman" w:hAnsi="Times New Roman" w:cs="Times New Roman"/>
          <w:i/>
          <w:iCs/>
        </w:rPr>
        <w:t>:</w:t>
      </w:r>
    </w:p>
    <w:p w14:paraId="4EE7D5FC"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xml:space="preserve">- The descriptive statistics are based on the whole sample, which includes four different years. </w:t>
      </w:r>
    </w:p>
    <w:p w14:paraId="2F090F19" w14:textId="77777777" w:rsidR="0092107E" w:rsidRPr="00B11927" w:rsidRDefault="0092107E" w:rsidP="0092107E">
      <w:pPr>
        <w:pStyle w:val="Footnote"/>
        <w:spacing w:after="160"/>
        <w:ind w:left="-567"/>
        <w:rPr>
          <w:rFonts w:ascii="Times New Roman" w:hAnsi="Times New Roman" w:cs="Times New Roman"/>
          <w:i/>
          <w:iCs/>
        </w:rPr>
      </w:pPr>
      <w:bookmarkStart w:id="10" w:name="_Hlk221896526"/>
      <w:r w:rsidRPr="00B11927">
        <w:rPr>
          <w:rFonts w:ascii="Times New Roman" w:hAnsi="Times New Roman" w:cs="Times New Roman"/>
          <w:i/>
          <w:iCs/>
        </w:rPr>
        <w:t>- Informality rates and the share of women in each activity were estimated using the 2019 dataset exclusively.</w:t>
      </w:r>
    </w:p>
    <w:p w14:paraId="0994F0CD"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Economic activities starting with M refer to manufacturing activities.</w:t>
      </w:r>
    </w:p>
    <w:p w14:paraId="31E69D39"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xml:space="preserve">- Economic activities starting with R refer to retail services. </w:t>
      </w:r>
    </w:p>
    <w:p w14:paraId="772A68BF"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xml:space="preserve">- INEGI establishes reliability thresholds indicating the degree of statistical precision based on the coefficient of variation of the estimates.  </w:t>
      </w:r>
    </w:p>
    <w:p w14:paraId="31016DCF"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A coefficient of variation greater than 30% indicates low reliability, and it requires cautious interpretation, including an analysis of the causes of the high variability and the consideration of alternative precision measures such as confidence intervals (</w:t>
      </w:r>
      <w:r w:rsidRPr="00B11927">
        <w:rPr>
          <w:rFonts w:ascii="Times New Roman" w:hAnsi="Times New Roman" w:cs="Times New Roman"/>
          <w:i/>
          <w:iCs/>
        </w:rPr>
        <w:fldChar w:fldCharType="begin"/>
      </w:r>
      <w:r w:rsidRPr="00B11927">
        <w:rPr>
          <w:rFonts w:ascii="Times New Roman" w:hAnsi="Times New Roman" w:cs="Times New Roman"/>
          <w:i/>
          <w:iCs/>
        </w:rPr>
        <w:instrText xml:space="preserve"> ADDIN ZOTERO_ITEM CSL_CITATION {"citationID":"3MM0yUlf","properties":{"formattedCitation":"(INEGI, 2021)","plainCitation":"(INEGI, 2021)","dontUpdate":true,"noteIndex":0},"citationItems":[{"id":1531,"uris":["http://zotero.org/users/8431905/items/L32R9AN6"],"itemData":{"id":1531,"type":"report","title":"Encuesta Nacional de Ocupacion y Empleo. Nueva edicion. ENOE N. Diseño muestral","URL":"https://www.inegi.org.mx/contenidos/programas/enoe/15ymas/doc/enoe_n_diseno_muestral.pdf","author":[{"family":"INEGI","given":""}],"issued":{"date-parts":[["2021"]]}}}],"schema":"https://github.com/citation-style-language/schema/raw/master/csl-citation.json"} </w:instrText>
      </w:r>
      <w:r w:rsidRPr="00B11927">
        <w:rPr>
          <w:rFonts w:ascii="Times New Roman" w:hAnsi="Times New Roman" w:cs="Times New Roman"/>
          <w:i/>
          <w:iCs/>
        </w:rPr>
        <w:fldChar w:fldCharType="separate"/>
      </w:r>
      <w:r w:rsidRPr="00B11927">
        <w:rPr>
          <w:rFonts w:ascii="Times New Roman" w:hAnsi="Times New Roman" w:cs="Times New Roman"/>
          <w:i/>
          <w:iCs/>
        </w:rPr>
        <w:t>INEGI, 2021a)</w:t>
      </w:r>
      <w:r w:rsidRPr="00B11927">
        <w:rPr>
          <w:rFonts w:ascii="Times New Roman" w:hAnsi="Times New Roman" w:cs="Times New Roman"/>
          <w:i/>
          <w:iCs/>
        </w:rPr>
        <w:fldChar w:fldCharType="end"/>
      </w:r>
      <w:r w:rsidRPr="00B11927">
        <w:rPr>
          <w:rFonts w:ascii="Times New Roman" w:hAnsi="Times New Roman" w:cs="Times New Roman"/>
          <w:i/>
          <w:iCs/>
        </w:rPr>
        <w:t>.</w:t>
      </w:r>
    </w:p>
    <w:p w14:paraId="1EDE72F2"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A threshold between 15% and 30% indicates moderate reliability (</w:t>
      </w:r>
      <w:r w:rsidRPr="00B11927">
        <w:rPr>
          <w:rFonts w:ascii="Times New Roman" w:hAnsi="Times New Roman" w:cs="Times New Roman"/>
          <w:i/>
          <w:iCs/>
        </w:rPr>
        <w:fldChar w:fldCharType="begin"/>
      </w:r>
      <w:r w:rsidRPr="00B11927">
        <w:rPr>
          <w:rFonts w:ascii="Times New Roman" w:hAnsi="Times New Roman" w:cs="Times New Roman"/>
          <w:i/>
          <w:iCs/>
        </w:rPr>
        <w:instrText xml:space="preserve"> ADDIN ZOTERO_ITEM CSL_CITATION {"citationID":"HctHSAp7","properties":{"formattedCitation":"(INEGI, 2021)","plainCitation":"(INEGI, 2021)","dontUpdate":true,"noteIndex":0},"citationItems":[{"id":1531,"uris":["http://zotero.org/users/8431905/items/L32R9AN6"],"itemData":{"id":1531,"type":"report","title":"Encuesta Nacional de Ocupacion y Empleo. Nueva edicion. ENOE N. Diseño muestral","URL":"https://www.inegi.org.mx/contenidos/programas/enoe/15ymas/doc/enoe_n_diseno_muestral.pdf","author":[{"family":"INEGI","given":""}],"issued":{"date-parts":[["2021"]]}}}],"schema":"https://github.com/citation-style-language/schema/raw/master/csl-citation.json"} </w:instrText>
      </w:r>
      <w:r w:rsidRPr="00B11927">
        <w:rPr>
          <w:rFonts w:ascii="Times New Roman" w:hAnsi="Times New Roman" w:cs="Times New Roman"/>
          <w:i/>
          <w:iCs/>
        </w:rPr>
        <w:fldChar w:fldCharType="separate"/>
      </w:r>
      <w:r w:rsidRPr="00B11927">
        <w:rPr>
          <w:rFonts w:ascii="Times New Roman" w:hAnsi="Times New Roman" w:cs="Times New Roman"/>
          <w:i/>
          <w:iCs/>
        </w:rPr>
        <w:t>INEGI, 2021a)</w:t>
      </w:r>
      <w:r w:rsidRPr="00B11927">
        <w:rPr>
          <w:rFonts w:ascii="Times New Roman" w:hAnsi="Times New Roman" w:cs="Times New Roman"/>
          <w:i/>
          <w:iCs/>
        </w:rPr>
        <w:fldChar w:fldCharType="end"/>
      </w:r>
      <w:r w:rsidRPr="00B11927">
        <w:rPr>
          <w:rFonts w:ascii="Times New Roman" w:hAnsi="Times New Roman" w:cs="Times New Roman"/>
          <w:i/>
          <w:iCs/>
        </w:rPr>
        <w:t>.</w:t>
      </w:r>
    </w:p>
    <w:p w14:paraId="56EC7219"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A coefficient of variation below 15% denotes high reliability (</w:t>
      </w:r>
      <w:r w:rsidRPr="00B11927">
        <w:rPr>
          <w:rFonts w:ascii="Times New Roman" w:hAnsi="Times New Roman" w:cs="Times New Roman"/>
          <w:i/>
          <w:iCs/>
        </w:rPr>
        <w:fldChar w:fldCharType="begin"/>
      </w:r>
      <w:r w:rsidRPr="00B11927">
        <w:rPr>
          <w:rFonts w:ascii="Times New Roman" w:hAnsi="Times New Roman" w:cs="Times New Roman"/>
          <w:i/>
          <w:iCs/>
        </w:rPr>
        <w:instrText xml:space="preserve"> ADDIN ZOTERO_ITEM CSL_CITATION {"citationID":"44ZCns2B","properties":{"formattedCitation":"(INEGI, 2021)","plainCitation":"(INEGI, 2021)","dontUpdate":true,"noteIndex":0},"citationItems":[{"id":1531,"uris":["http://zotero.org/users/8431905/items/L32R9AN6"],"itemData":{"id":1531,"type":"report","title":"Encuesta Nacional de Ocupacion y Empleo. Nueva edicion. ENOE N. Diseño muestral","URL":"https://www.inegi.org.mx/contenidos/programas/enoe/15ymas/doc/enoe_n_diseno_muestral.pdf","author":[{"family":"INEGI","given":""}],"issued":{"date-parts":[["2021"]]}}}],"schema":"https://github.com/citation-style-language/schema/raw/master/csl-citation.json"} </w:instrText>
      </w:r>
      <w:r w:rsidRPr="00B11927">
        <w:rPr>
          <w:rFonts w:ascii="Times New Roman" w:hAnsi="Times New Roman" w:cs="Times New Roman"/>
          <w:i/>
          <w:iCs/>
        </w:rPr>
        <w:fldChar w:fldCharType="separate"/>
      </w:r>
      <w:r w:rsidRPr="00B11927">
        <w:rPr>
          <w:rFonts w:ascii="Times New Roman" w:hAnsi="Times New Roman" w:cs="Times New Roman"/>
          <w:i/>
          <w:iCs/>
        </w:rPr>
        <w:t>INEGI, 2021a)</w:t>
      </w:r>
      <w:r w:rsidRPr="00B11927">
        <w:rPr>
          <w:rFonts w:ascii="Times New Roman" w:hAnsi="Times New Roman" w:cs="Times New Roman"/>
          <w:i/>
          <w:iCs/>
        </w:rPr>
        <w:fldChar w:fldCharType="end"/>
      </w:r>
      <w:r w:rsidRPr="00B11927">
        <w:rPr>
          <w:rFonts w:ascii="Times New Roman" w:hAnsi="Times New Roman" w:cs="Times New Roman"/>
          <w:i/>
          <w:iCs/>
        </w:rPr>
        <w:t>.</w:t>
      </w:r>
    </w:p>
    <w:p w14:paraId="47E20E29"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The coefficient of variation for all economic activities is below 15%, which implies that the estimates at this level of disaggregation are highly reliable.</w:t>
      </w:r>
    </w:p>
    <w:p w14:paraId="46461602"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xml:space="preserve">- The estimation of the coefficient of variation for each economic activity explicitly incorporates ENOE’s survey design, which considers the primary sampling units, sampling weights and stratification structure. </w:t>
      </w:r>
    </w:p>
    <w:p w14:paraId="09C71FC6"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The reported statistics appropriately reflect the underlying sample design rather than assuming simple random sampling.</w:t>
      </w:r>
    </w:p>
    <w:p w14:paraId="371AA8A0" w14:textId="77777777" w:rsidR="0092107E" w:rsidRPr="00B11927" w:rsidRDefault="0092107E" w:rsidP="0092107E">
      <w:pPr>
        <w:pStyle w:val="Footnote"/>
        <w:spacing w:after="160"/>
        <w:ind w:left="-567"/>
        <w:rPr>
          <w:rFonts w:ascii="Times New Roman" w:hAnsi="Times New Roman" w:cs="Times New Roman"/>
          <w:i/>
          <w:iCs/>
        </w:rPr>
      </w:pPr>
      <w:r w:rsidRPr="00B11927">
        <w:rPr>
          <w:rFonts w:ascii="Times New Roman" w:hAnsi="Times New Roman" w:cs="Times New Roman"/>
          <w:i/>
          <w:iCs/>
        </w:rPr>
        <w:t>- The ENOE survey is designed to be representative at the national level, across the 32 federal states, and between urban and rural areas of Mexico.</w:t>
      </w:r>
    </w:p>
    <w:bookmarkEnd w:id="10"/>
    <w:p w14:paraId="14C3D6B9" w14:textId="77777777" w:rsidR="0092107E" w:rsidRPr="00B11927" w:rsidRDefault="0092107E" w:rsidP="0092107E">
      <w:pPr>
        <w:pStyle w:val="Footnote"/>
        <w:spacing w:after="160"/>
        <w:ind w:left="-567"/>
        <w:rPr>
          <w:rFonts w:ascii="Times New Roman" w:hAnsi="Times New Roman" w:cs="Times New Roman"/>
        </w:rPr>
      </w:pPr>
    </w:p>
    <w:p w14:paraId="38112D75" w14:textId="77777777" w:rsidR="0092107E" w:rsidRPr="00B11927" w:rsidRDefault="0092107E" w:rsidP="0092107E">
      <w:pPr>
        <w:pStyle w:val="Footnote"/>
        <w:spacing w:after="160"/>
        <w:ind w:left="-567"/>
        <w:rPr>
          <w:rFonts w:ascii="Times New Roman" w:hAnsi="Times New Roman" w:cs="Times New Roman"/>
        </w:rPr>
      </w:pPr>
    </w:p>
    <w:p w14:paraId="0609A877" w14:textId="77777777" w:rsidR="0092107E" w:rsidRPr="00B11927" w:rsidRDefault="0092107E" w:rsidP="0092107E">
      <w:pPr>
        <w:pStyle w:val="Footnote"/>
        <w:spacing w:after="160"/>
        <w:ind w:left="-567"/>
        <w:rPr>
          <w:rFonts w:ascii="Times New Roman" w:hAnsi="Times New Roman" w:cs="Times New Roman"/>
        </w:rPr>
      </w:pPr>
    </w:p>
    <w:p w14:paraId="3B90913B" w14:textId="77777777" w:rsidR="0092107E" w:rsidRPr="00B11927" w:rsidRDefault="0092107E" w:rsidP="0092107E">
      <w:pPr>
        <w:pStyle w:val="Footnote"/>
        <w:spacing w:after="160"/>
        <w:ind w:left="-567"/>
        <w:rPr>
          <w:rFonts w:ascii="Times New Roman" w:hAnsi="Times New Roman" w:cs="Times New Roman"/>
        </w:rPr>
      </w:pPr>
    </w:p>
    <w:p w14:paraId="34206086" w14:textId="77777777" w:rsidR="0092107E" w:rsidRPr="00B11927" w:rsidRDefault="0092107E" w:rsidP="0092107E">
      <w:pPr>
        <w:pStyle w:val="Footnote"/>
        <w:spacing w:after="160"/>
        <w:ind w:left="-567"/>
        <w:rPr>
          <w:rFonts w:ascii="Times New Roman" w:hAnsi="Times New Roman" w:cs="Times New Roman"/>
        </w:rPr>
      </w:pPr>
    </w:p>
    <w:p w14:paraId="5923B138" w14:textId="77777777" w:rsidR="0092107E" w:rsidRPr="00B11927" w:rsidRDefault="0092107E" w:rsidP="0092107E">
      <w:pPr>
        <w:pStyle w:val="Footnote"/>
        <w:spacing w:after="160"/>
        <w:ind w:left="-567"/>
        <w:rPr>
          <w:rFonts w:ascii="Times New Roman" w:hAnsi="Times New Roman" w:cs="Times New Roman"/>
        </w:rPr>
      </w:pPr>
    </w:p>
    <w:p w14:paraId="4952A88E" w14:textId="77777777" w:rsidR="0092107E" w:rsidRPr="00B11927" w:rsidRDefault="0092107E" w:rsidP="0092107E">
      <w:pPr>
        <w:pStyle w:val="Footnote"/>
        <w:spacing w:after="160"/>
        <w:ind w:left="-567"/>
        <w:rPr>
          <w:rFonts w:ascii="Times New Roman" w:hAnsi="Times New Roman" w:cs="Times New Roman"/>
        </w:rPr>
      </w:pPr>
    </w:p>
    <w:p w14:paraId="0319290E" w14:textId="77777777" w:rsidR="0092107E" w:rsidRPr="00B11927" w:rsidRDefault="0092107E" w:rsidP="0092107E">
      <w:pPr>
        <w:pStyle w:val="Footnote"/>
        <w:spacing w:after="160"/>
        <w:ind w:left="-567"/>
        <w:rPr>
          <w:rFonts w:ascii="Times New Roman" w:hAnsi="Times New Roman" w:cs="Times New Roman"/>
        </w:rPr>
        <w:sectPr w:rsidR="0092107E" w:rsidRPr="00B11927" w:rsidSect="0092107E">
          <w:footerReference w:type="even" r:id="rId11"/>
          <w:footerReference w:type="default" r:id="rId12"/>
          <w:footerReference w:type="first" r:id="rId13"/>
          <w:pgSz w:w="11906" w:h="16838"/>
          <w:pgMar w:top="1440" w:right="849" w:bottom="1440" w:left="1440" w:header="708" w:footer="708" w:gutter="0"/>
          <w:cols w:space="708"/>
          <w:docGrid w:linePitch="360"/>
        </w:sectPr>
      </w:pPr>
    </w:p>
    <w:p w14:paraId="7748ACEA" w14:textId="47A8B294" w:rsidR="0092107E" w:rsidRPr="00B11927" w:rsidRDefault="0092107E" w:rsidP="0092107E">
      <w:pPr>
        <w:pStyle w:val="FigureTableStyle"/>
        <w:spacing w:after="160"/>
        <w:ind w:left="-567"/>
        <w:rPr>
          <w:rFonts w:ascii="Times New Roman" w:hAnsi="Times New Roman" w:cs="Times New Roman"/>
          <w:sz w:val="18"/>
          <w:szCs w:val="18"/>
        </w:rPr>
      </w:pPr>
      <w:bookmarkStart w:id="11" w:name="_Ref206591175"/>
      <w:bookmarkStart w:id="12" w:name="_Toc221616446"/>
      <w:r w:rsidRPr="00B11927">
        <w:rPr>
          <w:rFonts w:ascii="Times New Roman" w:hAnsi="Times New Roman" w:cs="Times New Roman"/>
          <w:noProof/>
          <w:sz w:val="18"/>
          <w:szCs w:val="18"/>
        </w:rPr>
        <w:lastRenderedPageBreak/>
        <w:drawing>
          <wp:anchor distT="0" distB="0" distL="114300" distR="114300" simplePos="0" relativeHeight="251660288" behindDoc="0" locked="0" layoutInCell="1" allowOverlap="1" wp14:anchorId="06346F36" wp14:editId="249B11A8">
            <wp:simplePos x="0" y="0"/>
            <wp:positionH relativeFrom="column">
              <wp:posOffset>0</wp:posOffset>
            </wp:positionH>
            <wp:positionV relativeFrom="paragraph">
              <wp:posOffset>409599</wp:posOffset>
            </wp:positionV>
            <wp:extent cx="8863330" cy="5283200"/>
            <wp:effectExtent l="0" t="0" r="0" b="0"/>
            <wp:wrapThrough wrapText="bothSides">
              <wp:wrapPolygon edited="0">
                <wp:start x="0" y="0"/>
                <wp:lineTo x="0" y="21496"/>
                <wp:lineTo x="21541" y="21496"/>
                <wp:lineTo x="21541" y="0"/>
                <wp:lineTo x="0" y="0"/>
              </wp:wrapPolygon>
            </wp:wrapThrough>
            <wp:docPr id="1099202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63330" cy="5283200"/>
                    </a:xfrm>
                    <a:prstGeom prst="rect">
                      <a:avLst/>
                    </a:prstGeom>
                    <a:noFill/>
                    <a:ln>
                      <a:noFill/>
                    </a:ln>
                  </pic:spPr>
                </pic:pic>
              </a:graphicData>
            </a:graphic>
          </wp:anchor>
        </w:drawing>
      </w:r>
      <w:r w:rsidRPr="00B11927">
        <w:rPr>
          <w:rFonts w:ascii="Times New Roman" w:hAnsi="Times New Roman" w:cs="Times New Roman"/>
          <w:sz w:val="18"/>
          <w:szCs w:val="18"/>
        </w:rPr>
        <w:t xml:space="preserve">Table </w:t>
      </w:r>
      <w:bookmarkEnd w:id="11"/>
      <w:r w:rsidR="008B655B">
        <w:rPr>
          <w:rFonts w:ascii="Times New Roman" w:hAnsi="Times New Roman" w:cs="Times New Roman"/>
          <w:sz w:val="18"/>
          <w:szCs w:val="18"/>
        </w:rPr>
        <w:t>1.6</w:t>
      </w:r>
      <w:r w:rsidRPr="00B11927">
        <w:rPr>
          <w:rFonts w:ascii="Times New Roman" w:hAnsi="Times New Roman" w:cs="Times New Roman"/>
          <w:sz w:val="18"/>
          <w:szCs w:val="18"/>
        </w:rPr>
        <w:t xml:space="preserve"> - Descriptive statistics of the variable ‘NAICS: Economic activities’</w:t>
      </w:r>
      <w:bookmarkEnd w:id="12"/>
    </w:p>
    <w:p w14:paraId="3A1E7B01" w14:textId="77777777" w:rsidR="0092107E" w:rsidRPr="00B11927" w:rsidRDefault="0092107E" w:rsidP="0092107E">
      <w:pPr>
        <w:spacing w:before="0" w:line="240" w:lineRule="auto"/>
        <w:ind w:left="-567"/>
        <w:rPr>
          <w:rFonts w:ascii="Times New Roman" w:hAnsi="Times New Roman" w:cs="Times New Roman"/>
          <w:sz w:val="18"/>
          <w:szCs w:val="18"/>
        </w:rPr>
      </w:pPr>
      <w:r w:rsidRPr="00B11927">
        <w:rPr>
          <w:rFonts w:ascii="Times New Roman" w:hAnsi="Times New Roman" w:cs="Times New Roman"/>
          <w:noProof/>
          <w:sz w:val="18"/>
          <w:szCs w:val="18"/>
        </w:rPr>
        <w:lastRenderedPageBreak/>
        <w:drawing>
          <wp:inline distT="0" distB="0" distL="0" distR="0" wp14:anchorId="6C0125DB" wp14:editId="03163BDF">
            <wp:extent cx="8863330" cy="4972685"/>
            <wp:effectExtent l="0" t="0" r="0" b="0"/>
            <wp:docPr id="1615088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863330" cy="4972685"/>
                    </a:xfrm>
                    <a:prstGeom prst="rect">
                      <a:avLst/>
                    </a:prstGeom>
                    <a:noFill/>
                    <a:ln>
                      <a:noFill/>
                    </a:ln>
                  </pic:spPr>
                </pic:pic>
              </a:graphicData>
            </a:graphic>
          </wp:inline>
        </w:drawing>
      </w:r>
    </w:p>
    <w:p w14:paraId="3E61B8CB" w14:textId="77777777" w:rsidR="0092107E" w:rsidRPr="00B11927" w:rsidRDefault="0092107E" w:rsidP="0092107E">
      <w:pPr>
        <w:spacing w:before="0" w:line="240" w:lineRule="auto"/>
        <w:ind w:left="-567"/>
        <w:rPr>
          <w:rFonts w:ascii="Times New Roman" w:hAnsi="Times New Roman" w:cs="Times New Roman"/>
          <w:sz w:val="18"/>
          <w:szCs w:val="18"/>
        </w:rPr>
      </w:pPr>
    </w:p>
    <w:p w14:paraId="45FB1F02" w14:textId="77777777" w:rsidR="0092107E" w:rsidRPr="00B11927" w:rsidRDefault="0092107E" w:rsidP="0092107E">
      <w:pPr>
        <w:spacing w:before="0" w:line="240" w:lineRule="auto"/>
        <w:ind w:left="-567"/>
        <w:rPr>
          <w:rFonts w:ascii="Times New Roman" w:hAnsi="Times New Roman" w:cs="Times New Roman"/>
          <w:sz w:val="18"/>
          <w:szCs w:val="18"/>
        </w:rPr>
      </w:pPr>
      <w:r w:rsidRPr="00B11927">
        <w:rPr>
          <w:rFonts w:ascii="Times New Roman" w:hAnsi="Times New Roman" w:cs="Times New Roman"/>
          <w:noProof/>
          <w:sz w:val="18"/>
          <w:szCs w:val="18"/>
        </w:rPr>
        <w:lastRenderedPageBreak/>
        <w:drawing>
          <wp:inline distT="0" distB="0" distL="0" distR="0" wp14:anchorId="0703907D" wp14:editId="2ECAC0EA">
            <wp:extent cx="8863330" cy="4349115"/>
            <wp:effectExtent l="0" t="0" r="0" b="0"/>
            <wp:docPr id="9742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63330" cy="4349115"/>
                    </a:xfrm>
                    <a:prstGeom prst="rect">
                      <a:avLst/>
                    </a:prstGeom>
                    <a:noFill/>
                    <a:ln>
                      <a:noFill/>
                    </a:ln>
                  </pic:spPr>
                </pic:pic>
              </a:graphicData>
            </a:graphic>
          </wp:inline>
        </w:drawing>
      </w:r>
    </w:p>
    <w:p w14:paraId="4DE172B5" w14:textId="77777777" w:rsidR="0092107E" w:rsidRPr="00B11927" w:rsidRDefault="0092107E" w:rsidP="0092107E">
      <w:pPr>
        <w:spacing w:before="0" w:line="240" w:lineRule="auto"/>
        <w:ind w:left="-567"/>
        <w:rPr>
          <w:rFonts w:ascii="Times New Roman" w:hAnsi="Times New Roman" w:cs="Times New Roman"/>
          <w:sz w:val="18"/>
          <w:szCs w:val="18"/>
        </w:rPr>
      </w:pPr>
    </w:p>
    <w:p w14:paraId="5CFA6192" w14:textId="77777777" w:rsidR="0092107E" w:rsidRPr="00B11927" w:rsidRDefault="0092107E" w:rsidP="0092107E">
      <w:pPr>
        <w:spacing w:before="0" w:line="240" w:lineRule="auto"/>
        <w:ind w:left="-567"/>
        <w:rPr>
          <w:rFonts w:ascii="Times New Roman" w:hAnsi="Times New Roman" w:cs="Times New Roman"/>
          <w:sz w:val="18"/>
          <w:szCs w:val="18"/>
        </w:rPr>
      </w:pPr>
    </w:p>
    <w:p w14:paraId="0C7DF363" w14:textId="77777777" w:rsidR="0092107E" w:rsidRPr="00B11927" w:rsidRDefault="0092107E" w:rsidP="0092107E">
      <w:pPr>
        <w:spacing w:before="0" w:line="240" w:lineRule="auto"/>
        <w:ind w:left="-567"/>
        <w:rPr>
          <w:rFonts w:ascii="Times New Roman" w:hAnsi="Times New Roman" w:cs="Times New Roman"/>
          <w:sz w:val="18"/>
          <w:szCs w:val="18"/>
        </w:rPr>
      </w:pPr>
    </w:p>
    <w:p w14:paraId="56EECC2B" w14:textId="77777777" w:rsidR="0092107E" w:rsidRPr="00B11927" w:rsidRDefault="0092107E" w:rsidP="0092107E">
      <w:pPr>
        <w:spacing w:before="0" w:line="240" w:lineRule="auto"/>
        <w:ind w:left="-567"/>
        <w:rPr>
          <w:rFonts w:ascii="Times New Roman" w:hAnsi="Times New Roman" w:cs="Times New Roman"/>
          <w:sz w:val="18"/>
          <w:szCs w:val="18"/>
        </w:rPr>
      </w:pPr>
      <w:r w:rsidRPr="00B11927">
        <w:rPr>
          <w:rFonts w:ascii="Times New Roman" w:hAnsi="Times New Roman" w:cs="Times New Roman"/>
          <w:noProof/>
          <w:sz w:val="18"/>
          <w:szCs w:val="18"/>
        </w:rPr>
        <w:lastRenderedPageBreak/>
        <w:drawing>
          <wp:inline distT="0" distB="0" distL="0" distR="0" wp14:anchorId="33578FA4" wp14:editId="412E4B7A">
            <wp:extent cx="8863330" cy="4349115"/>
            <wp:effectExtent l="0" t="0" r="0" b="0"/>
            <wp:docPr id="1527051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863330" cy="4349115"/>
                    </a:xfrm>
                    <a:prstGeom prst="rect">
                      <a:avLst/>
                    </a:prstGeom>
                    <a:noFill/>
                    <a:ln>
                      <a:noFill/>
                    </a:ln>
                  </pic:spPr>
                </pic:pic>
              </a:graphicData>
            </a:graphic>
          </wp:inline>
        </w:drawing>
      </w:r>
    </w:p>
    <w:p w14:paraId="221B7819" w14:textId="77777777" w:rsidR="0092107E" w:rsidRPr="00B11927" w:rsidRDefault="0092107E" w:rsidP="0092107E">
      <w:pPr>
        <w:spacing w:before="0" w:line="240" w:lineRule="auto"/>
        <w:ind w:left="-567"/>
        <w:rPr>
          <w:rFonts w:ascii="Times New Roman" w:hAnsi="Times New Roman" w:cs="Times New Roman"/>
          <w:sz w:val="18"/>
          <w:szCs w:val="18"/>
        </w:rPr>
      </w:pPr>
    </w:p>
    <w:p w14:paraId="12DB0ED5" w14:textId="77777777" w:rsidR="0092107E" w:rsidRPr="00B11927" w:rsidRDefault="0092107E" w:rsidP="0092107E">
      <w:pPr>
        <w:spacing w:before="0" w:line="240" w:lineRule="auto"/>
        <w:ind w:left="-567"/>
        <w:rPr>
          <w:rFonts w:ascii="Times New Roman" w:hAnsi="Times New Roman" w:cs="Times New Roman"/>
          <w:sz w:val="18"/>
          <w:szCs w:val="18"/>
        </w:rPr>
      </w:pPr>
      <w:r w:rsidRPr="00B11927">
        <w:rPr>
          <w:rFonts w:ascii="Times New Roman" w:hAnsi="Times New Roman" w:cs="Times New Roman"/>
          <w:noProof/>
          <w:sz w:val="18"/>
          <w:szCs w:val="18"/>
        </w:rPr>
        <w:lastRenderedPageBreak/>
        <w:drawing>
          <wp:inline distT="0" distB="0" distL="0" distR="0" wp14:anchorId="28124EB1" wp14:editId="6161A37B">
            <wp:extent cx="8863330" cy="1451610"/>
            <wp:effectExtent l="0" t="0" r="0" b="0"/>
            <wp:docPr id="159359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863330" cy="1451610"/>
                    </a:xfrm>
                    <a:prstGeom prst="rect">
                      <a:avLst/>
                    </a:prstGeom>
                    <a:noFill/>
                    <a:ln>
                      <a:noFill/>
                    </a:ln>
                  </pic:spPr>
                </pic:pic>
              </a:graphicData>
            </a:graphic>
          </wp:inline>
        </w:drawing>
      </w:r>
    </w:p>
    <w:p w14:paraId="78D4BA3F" w14:textId="77777777" w:rsidR="0092107E" w:rsidRPr="00B11927" w:rsidRDefault="0092107E" w:rsidP="0092107E">
      <w:pPr>
        <w:pStyle w:val="NoteStyle"/>
        <w:spacing w:after="160"/>
        <w:ind w:left="-567"/>
        <w:jc w:val="left"/>
        <w:rPr>
          <w:rFonts w:ascii="Times New Roman" w:hAnsi="Times New Roman" w:cs="Times New Roman"/>
          <w:i w:val="0"/>
          <w:iCs w:val="0"/>
          <w:sz w:val="18"/>
          <w:szCs w:val="18"/>
        </w:rPr>
      </w:pPr>
    </w:p>
    <w:p w14:paraId="13F9FDEC" w14:textId="4E229A32" w:rsidR="0092107E" w:rsidRPr="00B11927" w:rsidRDefault="0092107E" w:rsidP="0092107E">
      <w:pPr>
        <w:pStyle w:val="NoteStyle"/>
        <w:spacing w:after="160"/>
        <w:ind w:left="-567"/>
        <w:jc w:val="left"/>
        <w:rPr>
          <w:rFonts w:ascii="Times New Roman" w:hAnsi="Times New Roman" w:cs="Times New Roman"/>
          <w:sz w:val="18"/>
          <w:szCs w:val="18"/>
        </w:rPr>
      </w:pPr>
      <w:r w:rsidRPr="00B11927">
        <w:rPr>
          <w:rFonts w:ascii="Times New Roman" w:hAnsi="Times New Roman" w:cs="Times New Roman"/>
          <w:sz w:val="18"/>
          <w:szCs w:val="18"/>
        </w:rPr>
        <w:t>Notes on</w:t>
      </w:r>
      <w:r w:rsidR="008B655B">
        <w:rPr>
          <w:rFonts w:ascii="Times New Roman" w:hAnsi="Times New Roman" w:cs="Times New Roman"/>
          <w:sz w:val="18"/>
          <w:szCs w:val="18"/>
        </w:rPr>
        <w:t xml:space="preserve"> Table 1.6</w:t>
      </w:r>
      <w:r w:rsidRPr="00B11927">
        <w:rPr>
          <w:rFonts w:ascii="Times New Roman" w:hAnsi="Times New Roman" w:cs="Times New Roman"/>
          <w:sz w:val="18"/>
          <w:szCs w:val="18"/>
        </w:rPr>
        <w:t>:</w:t>
      </w:r>
    </w:p>
    <w:p w14:paraId="788F0419" w14:textId="77777777" w:rsidR="0092107E" w:rsidRPr="00F2463C" w:rsidRDefault="0092107E" w:rsidP="00A03D9E">
      <w:pPr>
        <w:pStyle w:val="NoteStyle"/>
        <w:numPr>
          <w:ilvl w:val="0"/>
          <w:numId w:val="3"/>
        </w:numPr>
        <w:suppressAutoHyphens/>
        <w:spacing w:after="160"/>
        <w:ind w:left="0" w:hanging="567"/>
        <w:jc w:val="left"/>
        <w:rPr>
          <w:rFonts w:ascii="Times New Roman" w:hAnsi="Times New Roman" w:cs="Times New Roman"/>
          <w:sz w:val="18"/>
          <w:szCs w:val="18"/>
        </w:rPr>
      </w:pPr>
      <w:r w:rsidRPr="00F2463C">
        <w:rPr>
          <w:rFonts w:ascii="Times New Roman" w:hAnsi="Times New Roman" w:cs="Times New Roman"/>
          <w:sz w:val="18"/>
          <w:szCs w:val="18"/>
        </w:rPr>
        <w:t xml:space="preserve">The economic activity 8121 </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Personal services</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 xml:space="preserve"> required further disaggregation. </w:t>
      </w:r>
    </w:p>
    <w:p w14:paraId="219D2A38" w14:textId="77777777" w:rsidR="0092107E" w:rsidRPr="00F2463C" w:rsidRDefault="0092107E" w:rsidP="00A03D9E">
      <w:pPr>
        <w:pStyle w:val="NoteStyle"/>
        <w:numPr>
          <w:ilvl w:val="0"/>
          <w:numId w:val="3"/>
        </w:numPr>
        <w:suppressAutoHyphens/>
        <w:spacing w:after="160"/>
        <w:ind w:left="0" w:hanging="567"/>
        <w:jc w:val="left"/>
        <w:rPr>
          <w:rFonts w:ascii="Times New Roman" w:hAnsi="Times New Roman" w:cs="Times New Roman"/>
          <w:sz w:val="18"/>
          <w:szCs w:val="18"/>
        </w:rPr>
      </w:pPr>
      <w:r w:rsidRPr="00F2463C">
        <w:rPr>
          <w:rFonts w:ascii="Times New Roman" w:hAnsi="Times New Roman" w:cs="Times New Roman"/>
          <w:sz w:val="18"/>
          <w:szCs w:val="18"/>
        </w:rPr>
        <w:t xml:space="preserve">Hairdressing, grooming, and make-up services accounted for 6,563 of the 10,490 observations in the economic activity 8121 </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 xml:space="preserve">Personal </w:t>
      </w:r>
      <w:proofErr w:type="gramStart"/>
      <w:r w:rsidRPr="00F2463C">
        <w:rPr>
          <w:rFonts w:ascii="Times New Roman" w:hAnsi="Times New Roman" w:cs="Times New Roman"/>
          <w:sz w:val="18"/>
          <w:szCs w:val="18"/>
        </w:rPr>
        <w:t>services</w:t>
      </w:r>
      <w:r w:rsidRPr="00F2463C">
        <w:rPr>
          <w:rFonts w:ascii="Times New Roman" w:eastAsia="Aptos" w:hAnsi="Times New Roman" w:cs="Times New Roman"/>
          <w:sz w:val="18"/>
          <w:szCs w:val="18"/>
        </w:rPr>
        <w:t>’</w:t>
      </w:r>
      <w:proofErr w:type="gramEnd"/>
      <w:r w:rsidRPr="00F2463C">
        <w:rPr>
          <w:rFonts w:ascii="Times New Roman" w:hAnsi="Times New Roman" w:cs="Times New Roman"/>
          <w:sz w:val="18"/>
          <w:szCs w:val="18"/>
        </w:rPr>
        <w:t>.</w:t>
      </w:r>
    </w:p>
    <w:p w14:paraId="256978FE" w14:textId="77777777" w:rsidR="0092107E" w:rsidRPr="00F2463C" w:rsidRDefault="0092107E" w:rsidP="00A03D9E">
      <w:pPr>
        <w:pStyle w:val="NoteStyle"/>
        <w:numPr>
          <w:ilvl w:val="0"/>
          <w:numId w:val="3"/>
        </w:numPr>
        <w:suppressAutoHyphens/>
        <w:spacing w:after="160"/>
        <w:ind w:left="0" w:hanging="567"/>
        <w:jc w:val="left"/>
        <w:rPr>
          <w:rFonts w:ascii="Times New Roman" w:hAnsi="Times New Roman" w:cs="Times New Roman"/>
          <w:sz w:val="18"/>
          <w:szCs w:val="18"/>
        </w:rPr>
      </w:pPr>
      <w:r w:rsidRPr="00F2463C">
        <w:rPr>
          <w:rFonts w:ascii="Times New Roman" w:hAnsi="Times New Roman" w:cs="Times New Roman"/>
          <w:sz w:val="18"/>
          <w:szCs w:val="18"/>
        </w:rPr>
        <w:t xml:space="preserve">The remaining observations of economic activity 8121 were classified under category 51, </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Other Economic Activities</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 xml:space="preserve">. </w:t>
      </w:r>
    </w:p>
    <w:p w14:paraId="5A536929" w14:textId="77777777" w:rsidR="0092107E" w:rsidRPr="00F2463C" w:rsidRDefault="0092107E" w:rsidP="00A03D9E">
      <w:pPr>
        <w:pStyle w:val="NoteStyle"/>
        <w:numPr>
          <w:ilvl w:val="0"/>
          <w:numId w:val="3"/>
        </w:numPr>
        <w:suppressAutoHyphens/>
        <w:spacing w:after="160"/>
        <w:ind w:left="0" w:hanging="567"/>
        <w:jc w:val="left"/>
        <w:rPr>
          <w:rFonts w:ascii="Times New Roman" w:hAnsi="Times New Roman" w:cs="Times New Roman"/>
          <w:sz w:val="18"/>
          <w:szCs w:val="18"/>
        </w:rPr>
      </w:pPr>
      <w:r w:rsidRPr="00F2463C">
        <w:rPr>
          <w:rFonts w:ascii="Times New Roman" w:hAnsi="Times New Roman" w:cs="Times New Roman"/>
          <w:sz w:val="18"/>
          <w:szCs w:val="18"/>
        </w:rPr>
        <w:t xml:space="preserve">Economic activity 4611 is associated with grocery stores that are commonly known in Mexico as </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corner stores</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 xml:space="preserve"> and are typically operated by the owner of the store.</w:t>
      </w:r>
    </w:p>
    <w:p w14:paraId="4CF62F46" w14:textId="77777777" w:rsidR="0092107E" w:rsidRPr="00F2463C" w:rsidRDefault="0092107E" w:rsidP="00A03D9E">
      <w:pPr>
        <w:pStyle w:val="NoteStyle"/>
        <w:numPr>
          <w:ilvl w:val="0"/>
          <w:numId w:val="3"/>
        </w:numPr>
        <w:suppressAutoHyphens/>
        <w:spacing w:after="160"/>
        <w:ind w:left="0" w:hanging="567"/>
        <w:jc w:val="left"/>
        <w:rPr>
          <w:rFonts w:ascii="Times New Roman" w:hAnsi="Times New Roman" w:cs="Times New Roman"/>
          <w:sz w:val="18"/>
          <w:szCs w:val="18"/>
        </w:rPr>
      </w:pPr>
      <w:r w:rsidRPr="00F2463C">
        <w:rPr>
          <w:rFonts w:ascii="Times New Roman" w:hAnsi="Times New Roman" w:cs="Times New Roman"/>
          <w:sz w:val="18"/>
          <w:szCs w:val="18"/>
        </w:rPr>
        <w:t xml:space="preserve">Economic activity 4620 refers to convenience stores such as 7-Eleven and </w:t>
      </w:r>
      <w:proofErr w:type="spellStart"/>
      <w:r w:rsidRPr="00F2463C">
        <w:rPr>
          <w:rFonts w:ascii="Times New Roman" w:hAnsi="Times New Roman" w:cs="Times New Roman"/>
          <w:sz w:val="18"/>
          <w:szCs w:val="18"/>
        </w:rPr>
        <w:t>Oxxo</w:t>
      </w:r>
      <w:proofErr w:type="spellEnd"/>
      <w:r w:rsidRPr="00F2463C">
        <w:rPr>
          <w:rFonts w:ascii="Times New Roman" w:hAnsi="Times New Roman" w:cs="Times New Roman"/>
          <w:sz w:val="18"/>
          <w:szCs w:val="18"/>
        </w:rPr>
        <w:t>. In this case, the owners of the convenience stores hire employees to operate their business.</w:t>
      </w:r>
    </w:p>
    <w:p w14:paraId="1B80610E" w14:textId="77777777" w:rsidR="0092107E" w:rsidRPr="00F2463C" w:rsidRDefault="0092107E" w:rsidP="00A03D9E">
      <w:pPr>
        <w:pStyle w:val="NoteStyle"/>
        <w:numPr>
          <w:ilvl w:val="0"/>
          <w:numId w:val="3"/>
        </w:numPr>
        <w:suppressAutoHyphens/>
        <w:spacing w:after="160"/>
        <w:ind w:left="0" w:hanging="567"/>
        <w:jc w:val="left"/>
        <w:rPr>
          <w:rFonts w:ascii="Times New Roman" w:hAnsi="Times New Roman" w:cs="Times New Roman"/>
          <w:sz w:val="18"/>
          <w:szCs w:val="18"/>
        </w:rPr>
      </w:pPr>
      <w:r w:rsidRPr="00F2463C">
        <w:rPr>
          <w:rFonts w:ascii="Times New Roman" w:hAnsi="Times New Roman" w:cs="Times New Roman"/>
          <w:sz w:val="18"/>
          <w:szCs w:val="18"/>
        </w:rPr>
        <w:fldChar w:fldCharType="begin"/>
      </w:r>
      <w:r w:rsidRPr="00F2463C">
        <w:rPr>
          <w:rFonts w:ascii="Times New Roman" w:hAnsi="Times New Roman" w:cs="Times New Roman"/>
          <w:sz w:val="18"/>
          <w:szCs w:val="18"/>
        </w:rPr>
        <w:instrText xml:space="preserve"> ADDIN ZOTERO_ITEM CSL_CITATION {"citationID":"upgdt4cu","properties":{"formattedCitation":"(Bachas et al., 2020)","plainCitation":"(Bachas et al., 2020)","dontUpdate":true,"noteIndex":0},"citationItems":[{"id":1002,"uris":["http://zotero.org/users/8431905/items/QUWBTK75"],"itemData":{"id":1002,"type":"article","abstract":"Can taxes on consumption redistribute in developing countries? Contrary to consensus, we show that taxing consumption is progressive once we account for informal consumption. Using household expenditure surveys in 32 countries we proxy for informal consumption using the type of store where purchases occur. We find that the budget share spent in informal stores steeply declines with income, so that the effective tax rate of a broad consumption tax rises with income. Our findings imply that the widespread policy of exempting food from taxation cannot be justified on equity grounds in low-income-countries.","collection-title":"Working Paper Series","DOI":"10.3386/w27429","genre":"Working Paper","note":"DOI: 10.3386/w27429","number":"27429","publisher":"National Bureau of Economic Research","source":"National Bureau of Economic Research","title":"Informality, Consumption Taxes and Redistribution","URL":"https://www.nber.org/papers/w27429","author":[{"family":"Bachas","given":"Pierre"},{"family":"Gadenne","given":"Lucie"},{"family":"Jensen","given":"Anders"}],"accessed":{"date-parts":[["2023",6,30]]},"issued":{"date-parts":[["2020",6]]}}}],"schema":"https://github.com/citation-style-language/schema/raw/master/csl-citation.json"} </w:instrText>
      </w:r>
      <w:r w:rsidRPr="00F2463C">
        <w:rPr>
          <w:rFonts w:ascii="Times New Roman" w:hAnsi="Times New Roman" w:cs="Times New Roman"/>
          <w:sz w:val="18"/>
          <w:szCs w:val="18"/>
        </w:rPr>
        <w:fldChar w:fldCharType="separate"/>
      </w:r>
      <w:r w:rsidRPr="00F2463C">
        <w:rPr>
          <w:rFonts w:ascii="Times New Roman" w:hAnsi="Times New Roman" w:cs="Times New Roman"/>
          <w:sz w:val="18"/>
          <w:szCs w:val="18"/>
        </w:rPr>
        <w:t>Bachas et al. (2020)</w:t>
      </w:r>
      <w:r w:rsidRPr="00F2463C">
        <w:rPr>
          <w:rFonts w:ascii="Times New Roman" w:hAnsi="Times New Roman" w:cs="Times New Roman"/>
          <w:sz w:val="18"/>
          <w:szCs w:val="18"/>
        </w:rPr>
        <w:fldChar w:fldCharType="end"/>
      </w:r>
      <w:r w:rsidRPr="00F2463C">
        <w:rPr>
          <w:rFonts w:ascii="Times New Roman" w:hAnsi="Times New Roman" w:cs="Times New Roman"/>
          <w:sz w:val="18"/>
          <w:szCs w:val="18"/>
        </w:rPr>
        <w:t xml:space="preserve"> also makes a distinction between two types of stores in Mexico, the </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traditional</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 xml:space="preserve"> Mexican convenience store in the informal sector and the </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modern</w:t>
      </w:r>
      <w:r w:rsidRPr="00F2463C">
        <w:rPr>
          <w:rFonts w:ascii="Times New Roman" w:eastAsia="Aptos" w:hAnsi="Times New Roman" w:cs="Times New Roman"/>
          <w:sz w:val="18"/>
          <w:szCs w:val="18"/>
        </w:rPr>
        <w:t>’</w:t>
      </w:r>
      <w:r w:rsidRPr="00F2463C">
        <w:rPr>
          <w:rFonts w:ascii="Times New Roman" w:hAnsi="Times New Roman" w:cs="Times New Roman"/>
          <w:sz w:val="18"/>
          <w:szCs w:val="18"/>
        </w:rPr>
        <w:t xml:space="preserve"> convenience store in the formal sector, such as 7-Eleven or </w:t>
      </w:r>
      <w:proofErr w:type="spellStart"/>
      <w:r w:rsidRPr="00F2463C">
        <w:rPr>
          <w:rFonts w:ascii="Times New Roman" w:hAnsi="Times New Roman" w:cs="Times New Roman"/>
          <w:sz w:val="18"/>
          <w:szCs w:val="18"/>
        </w:rPr>
        <w:t>Oxxo</w:t>
      </w:r>
      <w:proofErr w:type="spellEnd"/>
      <w:r w:rsidRPr="00F2463C">
        <w:rPr>
          <w:rFonts w:ascii="Times New Roman" w:hAnsi="Times New Roman" w:cs="Times New Roman"/>
          <w:sz w:val="18"/>
          <w:szCs w:val="18"/>
        </w:rPr>
        <w:t>.</w:t>
      </w:r>
    </w:p>
    <w:p w14:paraId="27181AA6" w14:textId="77777777" w:rsidR="0092107E" w:rsidRPr="00F2463C" w:rsidRDefault="0092107E" w:rsidP="00A03D9E">
      <w:pPr>
        <w:pStyle w:val="NoteStyle"/>
        <w:numPr>
          <w:ilvl w:val="0"/>
          <w:numId w:val="3"/>
        </w:numPr>
        <w:suppressAutoHyphens/>
        <w:spacing w:after="160"/>
        <w:ind w:left="0" w:hanging="567"/>
        <w:jc w:val="left"/>
        <w:rPr>
          <w:rFonts w:ascii="Times New Roman" w:hAnsi="Times New Roman" w:cs="Times New Roman"/>
          <w:sz w:val="18"/>
          <w:szCs w:val="18"/>
        </w:rPr>
      </w:pPr>
      <w:r w:rsidRPr="00F2463C">
        <w:rPr>
          <w:rFonts w:ascii="Times New Roman" w:hAnsi="Times New Roman" w:cs="Times New Roman"/>
          <w:sz w:val="18"/>
          <w:szCs w:val="18"/>
        </w:rPr>
        <w:t xml:space="preserve">Economic activities starting with M indicate manufacturing activity. </w:t>
      </w:r>
    </w:p>
    <w:p w14:paraId="62C30D7F" w14:textId="77777777" w:rsidR="0092107E" w:rsidRPr="00B11927" w:rsidRDefault="0092107E" w:rsidP="00A03D9E">
      <w:pPr>
        <w:pStyle w:val="NoteStyle"/>
        <w:numPr>
          <w:ilvl w:val="0"/>
          <w:numId w:val="3"/>
        </w:numPr>
        <w:suppressAutoHyphens/>
        <w:spacing w:after="160"/>
        <w:ind w:left="0" w:hanging="567"/>
        <w:jc w:val="left"/>
        <w:rPr>
          <w:rFonts w:ascii="Times New Roman" w:hAnsi="Times New Roman" w:cs="Times New Roman"/>
          <w:sz w:val="18"/>
          <w:szCs w:val="18"/>
        </w:rPr>
      </w:pPr>
      <w:r w:rsidRPr="00B11927">
        <w:rPr>
          <w:rFonts w:ascii="Times New Roman" w:hAnsi="Times New Roman" w:cs="Times New Roman"/>
          <w:sz w:val="18"/>
          <w:szCs w:val="18"/>
        </w:rPr>
        <w:t>Economic activities starting with R indicate retail trade activity.</w:t>
      </w:r>
    </w:p>
    <w:p w14:paraId="7A6DD36E" w14:textId="77777777" w:rsidR="00A03D9E" w:rsidRDefault="00A03D9E">
      <w:pPr>
        <w:spacing w:before="0" w:line="259" w:lineRule="auto"/>
        <w:jc w:val="left"/>
        <w:sectPr w:rsidR="00A03D9E" w:rsidSect="00A03D9E">
          <w:footerReference w:type="even" r:id="rId19"/>
          <w:footerReference w:type="default" r:id="rId20"/>
          <w:footerReference w:type="first" r:id="rId21"/>
          <w:pgSz w:w="16838" w:h="11906" w:orient="landscape"/>
          <w:pgMar w:top="1440" w:right="1440" w:bottom="851" w:left="1440" w:header="709" w:footer="709" w:gutter="0"/>
          <w:cols w:space="708"/>
          <w:docGrid w:linePitch="360"/>
        </w:sectPr>
      </w:pPr>
    </w:p>
    <w:p w14:paraId="0D80C599" w14:textId="30613432" w:rsidR="00A82EDE" w:rsidRPr="00B11927" w:rsidRDefault="00A82EDE" w:rsidP="00A82EDE">
      <w:pPr>
        <w:pStyle w:val="FigureTableStyle"/>
        <w:spacing w:after="160"/>
        <w:ind w:left="-567"/>
        <w:rPr>
          <w:rFonts w:ascii="Times New Roman" w:hAnsi="Times New Roman" w:cs="Times New Roman"/>
          <w:sz w:val="18"/>
          <w:szCs w:val="18"/>
        </w:rPr>
      </w:pPr>
      <w:bookmarkStart w:id="13" w:name="_Ref206582152"/>
      <w:bookmarkStart w:id="14" w:name="_Ref221113162"/>
      <w:bookmarkStart w:id="15" w:name="_Ref221113202"/>
      <w:bookmarkStart w:id="16" w:name="_Toc221616448"/>
      <w:r w:rsidRPr="00B11927">
        <w:rPr>
          <w:rFonts w:ascii="Times New Roman" w:hAnsi="Times New Roman" w:cs="Times New Roman"/>
          <w:sz w:val="18"/>
          <w:szCs w:val="18"/>
        </w:rPr>
        <w:lastRenderedPageBreak/>
        <w:t xml:space="preserve">Table </w:t>
      </w:r>
      <w:bookmarkEnd w:id="13"/>
      <w:bookmarkEnd w:id="14"/>
      <w:r w:rsidR="008B655B">
        <w:rPr>
          <w:rFonts w:ascii="Times New Roman" w:hAnsi="Times New Roman" w:cs="Times New Roman"/>
          <w:sz w:val="18"/>
          <w:szCs w:val="18"/>
        </w:rPr>
        <w:t>1.7</w:t>
      </w:r>
      <w:r w:rsidRPr="00B11927">
        <w:rPr>
          <w:rFonts w:ascii="Times New Roman" w:hAnsi="Times New Roman" w:cs="Times New Roman"/>
          <w:sz w:val="18"/>
          <w:szCs w:val="18"/>
        </w:rPr>
        <w:t xml:space="preserve"> - Proportion of workers experiencing different precarious working conditions </w:t>
      </w:r>
      <w:r w:rsidRPr="00B11927">
        <w:rPr>
          <w:rFonts w:ascii="Times New Roman" w:hAnsi="Times New Roman" w:cs="Times New Roman"/>
          <w:sz w:val="18"/>
          <w:szCs w:val="18"/>
        </w:rPr>
        <w:br/>
        <w:t>across 50 economic activities in Mexico</w:t>
      </w:r>
      <w:bookmarkEnd w:id="15"/>
      <w:bookmarkEnd w:id="16"/>
    </w:p>
    <w:p w14:paraId="2029379B" w14:textId="77777777" w:rsidR="00A82EDE" w:rsidRPr="00B11927" w:rsidRDefault="00A82EDE" w:rsidP="00A82EDE">
      <w:pPr>
        <w:pStyle w:val="NoteStyle"/>
        <w:spacing w:after="160"/>
        <w:ind w:left="-567"/>
        <w:jc w:val="left"/>
        <w:rPr>
          <w:rFonts w:ascii="Times New Roman" w:hAnsi="Times New Roman" w:cs="Times New Roman"/>
          <w:sz w:val="18"/>
          <w:szCs w:val="18"/>
        </w:rPr>
      </w:pPr>
      <w:r w:rsidRPr="00B11927">
        <w:rPr>
          <w:rFonts w:ascii="Times New Roman" w:hAnsi="Times New Roman" w:cs="Times New Roman"/>
          <w:noProof/>
          <w:sz w:val="18"/>
          <w:szCs w:val="18"/>
        </w:rPr>
        <w:drawing>
          <wp:anchor distT="0" distB="0" distL="114300" distR="114300" simplePos="0" relativeHeight="251667456" behindDoc="0" locked="0" layoutInCell="1" allowOverlap="1" wp14:anchorId="7A51FD18" wp14:editId="36677D80">
            <wp:simplePos x="0" y="0"/>
            <wp:positionH relativeFrom="column">
              <wp:posOffset>-819150</wp:posOffset>
            </wp:positionH>
            <wp:positionV relativeFrom="paragraph">
              <wp:posOffset>85090</wp:posOffset>
            </wp:positionV>
            <wp:extent cx="7401560" cy="6276975"/>
            <wp:effectExtent l="0" t="0" r="8890" b="9525"/>
            <wp:wrapThrough wrapText="bothSides">
              <wp:wrapPolygon edited="0">
                <wp:start x="0" y="0"/>
                <wp:lineTo x="0" y="21567"/>
                <wp:lineTo x="20181" y="21567"/>
                <wp:lineTo x="21515" y="21502"/>
                <wp:lineTo x="21570" y="21108"/>
                <wp:lineTo x="21570" y="19142"/>
                <wp:lineTo x="21126" y="18880"/>
                <wp:lineTo x="21570" y="18814"/>
                <wp:lineTo x="21570" y="15995"/>
                <wp:lineTo x="21126" y="15733"/>
                <wp:lineTo x="21570" y="15667"/>
                <wp:lineTo x="21570" y="10816"/>
                <wp:lineTo x="21126" y="10489"/>
                <wp:lineTo x="21570" y="10423"/>
                <wp:lineTo x="21570" y="7604"/>
                <wp:lineTo x="21126" y="7342"/>
                <wp:lineTo x="21570" y="7276"/>
                <wp:lineTo x="21570" y="1180"/>
                <wp:lineTo x="21181" y="1049"/>
                <wp:lineTo x="21570" y="787"/>
                <wp:lineTo x="21570" y="0"/>
                <wp:lineTo x="0" y="0"/>
              </wp:wrapPolygon>
            </wp:wrapThrough>
            <wp:docPr id="756393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401560" cy="6276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46F18C" w14:textId="77777777" w:rsidR="00A82EDE" w:rsidRPr="00B11927" w:rsidRDefault="00A82EDE" w:rsidP="00A82EDE">
      <w:pPr>
        <w:pStyle w:val="NoteStyle"/>
        <w:spacing w:after="160"/>
        <w:ind w:left="-567"/>
        <w:jc w:val="left"/>
        <w:rPr>
          <w:rFonts w:ascii="Times New Roman" w:hAnsi="Times New Roman" w:cs="Times New Roman"/>
          <w:sz w:val="18"/>
          <w:szCs w:val="18"/>
        </w:rPr>
      </w:pPr>
      <w:r w:rsidRPr="00B11927">
        <w:rPr>
          <w:rFonts w:ascii="Times New Roman" w:hAnsi="Times New Roman" w:cs="Times New Roman"/>
          <w:sz w:val="18"/>
          <w:szCs w:val="18"/>
        </w:rPr>
        <w:t xml:space="preserve">Notes: </w:t>
      </w:r>
    </w:p>
    <w:p w14:paraId="04AD8990" w14:textId="77777777" w:rsidR="00A82EDE" w:rsidRPr="00B11927" w:rsidRDefault="00A82EDE" w:rsidP="00A82EDE">
      <w:pPr>
        <w:pStyle w:val="NoteStyle"/>
        <w:spacing w:after="160"/>
        <w:ind w:left="-567"/>
        <w:jc w:val="left"/>
        <w:rPr>
          <w:rFonts w:ascii="Times New Roman" w:hAnsi="Times New Roman" w:cs="Times New Roman"/>
          <w:sz w:val="18"/>
          <w:szCs w:val="18"/>
        </w:rPr>
      </w:pPr>
      <w:r w:rsidRPr="00B11927">
        <w:rPr>
          <w:rFonts w:ascii="Times New Roman" w:hAnsi="Times New Roman" w:cs="Times New Roman"/>
          <w:sz w:val="18"/>
          <w:szCs w:val="18"/>
        </w:rPr>
        <w:t>The statistics show the proportion of workers in each economic activity who are experiencing a specific dimension of labour precarity, relative to the total number of people working in that activity.</w:t>
      </w:r>
    </w:p>
    <w:p w14:paraId="10831CE7" w14:textId="77777777" w:rsidR="00A82EDE" w:rsidRPr="00B11927" w:rsidRDefault="00A82EDE" w:rsidP="00A82EDE">
      <w:pPr>
        <w:pStyle w:val="NoteStyle"/>
        <w:spacing w:after="160"/>
        <w:ind w:left="-567"/>
        <w:jc w:val="left"/>
        <w:rPr>
          <w:rFonts w:ascii="Times New Roman" w:hAnsi="Times New Roman" w:cs="Times New Roman"/>
          <w:i w:val="0"/>
          <w:iCs w:val="0"/>
          <w:sz w:val="18"/>
          <w:szCs w:val="18"/>
        </w:rPr>
      </w:pPr>
    </w:p>
    <w:p w14:paraId="10F87741" w14:textId="77777777" w:rsidR="00A82EDE" w:rsidRPr="00B11927" w:rsidRDefault="00A82EDE" w:rsidP="00A82EDE">
      <w:pPr>
        <w:spacing w:before="0" w:line="240" w:lineRule="auto"/>
        <w:ind w:left="-567"/>
        <w:jc w:val="left"/>
        <w:rPr>
          <w:rFonts w:ascii="Times New Roman" w:hAnsi="Times New Roman" w:cs="Times New Roman"/>
          <w:sz w:val="18"/>
          <w:szCs w:val="18"/>
        </w:rPr>
      </w:pPr>
      <w:bookmarkStart w:id="17" w:name="_Ref212032537"/>
    </w:p>
    <w:p w14:paraId="2703A7F8" w14:textId="77777777" w:rsidR="00A82EDE" w:rsidRPr="00B11927" w:rsidRDefault="00A82EDE" w:rsidP="00A82EDE">
      <w:pPr>
        <w:spacing w:before="0" w:line="240" w:lineRule="auto"/>
        <w:ind w:left="-567"/>
        <w:jc w:val="left"/>
        <w:rPr>
          <w:rFonts w:ascii="Times New Roman" w:hAnsi="Times New Roman" w:cs="Times New Roman"/>
          <w:color w:val="auto"/>
          <w:sz w:val="18"/>
          <w:szCs w:val="18"/>
        </w:rPr>
      </w:pPr>
    </w:p>
    <w:p w14:paraId="524FA724" w14:textId="77777777" w:rsidR="00A82EDE" w:rsidRPr="00B11927" w:rsidRDefault="00A82EDE" w:rsidP="00A82EDE">
      <w:pPr>
        <w:spacing w:before="0" w:line="240" w:lineRule="auto"/>
        <w:ind w:left="-567"/>
        <w:jc w:val="left"/>
        <w:rPr>
          <w:rFonts w:ascii="Times New Roman" w:hAnsi="Times New Roman" w:cs="Times New Roman"/>
          <w:color w:val="auto"/>
          <w:sz w:val="18"/>
          <w:szCs w:val="18"/>
        </w:rPr>
      </w:pPr>
      <w:r w:rsidRPr="00B11927">
        <w:rPr>
          <w:rFonts w:ascii="Times New Roman" w:hAnsi="Times New Roman" w:cs="Times New Roman"/>
          <w:sz w:val="18"/>
          <w:szCs w:val="18"/>
        </w:rPr>
        <w:br w:type="page"/>
      </w:r>
    </w:p>
    <w:p w14:paraId="54CBE5F2" w14:textId="2D7E6879" w:rsidR="00A82EDE" w:rsidRPr="00B11927" w:rsidRDefault="00A82EDE" w:rsidP="00A82EDE">
      <w:pPr>
        <w:pStyle w:val="FigureTableStyle"/>
        <w:spacing w:after="160"/>
        <w:ind w:left="-567"/>
        <w:rPr>
          <w:rFonts w:ascii="Times New Roman" w:hAnsi="Times New Roman" w:cs="Times New Roman"/>
          <w:sz w:val="18"/>
          <w:szCs w:val="18"/>
        </w:rPr>
      </w:pPr>
      <w:bookmarkStart w:id="18" w:name="_Ref220078251"/>
      <w:bookmarkStart w:id="19" w:name="_Ref220078255"/>
      <w:bookmarkStart w:id="20" w:name="_Toc221616449"/>
      <w:r w:rsidRPr="00B11927">
        <w:rPr>
          <w:rFonts w:ascii="Times New Roman" w:hAnsi="Times New Roman" w:cs="Times New Roman"/>
          <w:sz w:val="18"/>
          <w:szCs w:val="18"/>
        </w:rPr>
        <w:lastRenderedPageBreak/>
        <w:t xml:space="preserve">Table </w:t>
      </w:r>
      <w:bookmarkEnd w:id="17"/>
      <w:bookmarkEnd w:id="18"/>
      <w:r w:rsidR="008B655B">
        <w:rPr>
          <w:rFonts w:ascii="Times New Roman" w:hAnsi="Times New Roman" w:cs="Times New Roman"/>
          <w:sz w:val="18"/>
          <w:szCs w:val="18"/>
        </w:rPr>
        <w:t>1.8</w:t>
      </w:r>
      <w:r w:rsidRPr="00B11927">
        <w:rPr>
          <w:rFonts w:ascii="Times New Roman" w:hAnsi="Times New Roman" w:cs="Times New Roman"/>
          <w:sz w:val="18"/>
          <w:szCs w:val="18"/>
        </w:rPr>
        <w:t xml:space="preserve"> – Informal employment rates in Mexico by gender (2019 and 2024)</w:t>
      </w:r>
      <w:bookmarkEnd w:id="19"/>
      <w:bookmarkEnd w:id="20"/>
    </w:p>
    <w:p w14:paraId="2D4154E6" w14:textId="77777777" w:rsidR="00A82EDE" w:rsidRPr="00B11927" w:rsidRDefault="00A82EDE" w:rsidP="00A82EDE">
      <w:pPr>
        <w:spacing w:before="0" w:line="240" w:lineRule="auto"/>
        <w:ind w:left="-567"/>
        <w:jc w:val="center"/>
        <w:rPr>
          <w:rFonts w:ascii="Times New Roman" w:hAnsi="Times New Roman" w:cs="Times New Roman"/>
          <w:sz w:val="18"/>
          <w:szCs w:val="18"/>
        </w:rPr>
      </w:pPr>
      <w:r w:rsidRPr="00B11927">
        <w:rPr>
          <w:rFonts w:ascii="Times New Roman" w:hAnsi="Times New Roman" w:cs="Times New Roman"/>
          <w:noProof/>
          <w:sz w:val="18"/>
          <w:szCs w:val="18"/>
        </w:rPr>
        <w:drawing>
          <wp:anchor distT="0" distB="0" distL="114300" distR="114300" simplePos="0" relativeHeight="251668480" behindDoc="0" locked="0" layoutInCell="1" allowOverlap="1" wp14:anchorId="3B467409" wp14:editId="037E873B">
            <wp:simplePos x="0" y="0"/>
            <wp:positionH relativeFrom="column">
              <wp:posOffset>481965</wp:posOffset>
            </wp:positionH>
            <wp:positionV relativeFrom="paragraph">
              <wp:posOffset>22860</wp:posOffset>
            </wp:positionV>
            <wp:extent cx="4752975" cy="2171700"/>
            <wp:effectExtent l="0" t="0" r="9525" b="0"/>
            <wp:wrapTopAndBottom/>
            <wp:docPr id="10021129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52975" cy="2171700"/>
                    </a:xfrm>
                    <a:prstGeom prst="rect">
                      <a:avLst/>
                    </a:prstGeom>
                    <a:noFill/>
                    <a:ln>
                      <a:noFill/>
                    </a:ln>
                  </pic:spPr>
                </pic:pic>
              </a:graphicData>
            </a:graphic>
          </wp:anchor>
        </w:drawing>
      </w:r>
    </w:p>
    <w:p w14:paraId="26A7E98B" w14:textId="58C645EA" w:rsidR="00A82EDE" w:rsidRPr="00B11927" w:rsidRDefault="00A82EDE" w:rsidP="00A82EDE">
      <w:pPr>
        <w:spacing w:before="0" w:line="240" w:lineRule="auto"/>
        <w:ind w:left="-567"/>
        <w:jc w:val="center"/>
        <w:rPr>
          <w:rFonts w:ascii="Times New Roman" w:hAnsi="Times New Roman" w:cs="Times New Roman"/>
          <w:i/>
          <w:iCs/>
          <w:sz w:val="18"/>
          <w:szCs w:val="18"/>
        </w:rPr>
      </w:pPr>
      <w:r w:rsidRPr="00B11927">
        <w:rPr>
          <w:rFonts w:ascii="Times New Roman" w:hAnsi="Times New Roman" w:cs="Times New Roman"/>
          <w:i/>
          <w:iCs/>
          <w:sz w:val="18"/>
          <w:szCs w:val="18"/>
        </w:rPr>
        <w:t>Source: INEGI statistics from the ENOE household survey</w:t>
      </w:r>
    </w:p>
    <w:p w14:paraId="2855C610" w14:textId="77777777" w:rsidR="00A03D9E" w:rsidRPr="00B11927" w:rsidRDefault="00A03D9E" w:rsidP="00A82EDE">
      <w:pPr>
        <w:spacing w:before="0" w:line="240" w:lineRule="auto"/>
        <w:ind w:left="-567"/>
        <w:rPr>
          <w:rFonts w:ascii="Times New Roman" w:hAnsi="Times New Roman" w:cs="Times New Roman"/>
          <w:sz w:val="18"/>
          <w:szCs w:val="18"/>
        </w:rPr>
      </w:pPr>
    </w:p>
    <w:p w14:paraId="7549CF99" w14:textId="4BE26435" w:rsidR="00A82EDE" w:rsidRPr="00B11927" w:rsidRDefault="00A03D9E" w:rsidP="00A82EDE">
      <w:pPr>
        <w:pStyle w:val="FigureTableStyle"/>
        <w:spacing w:after="160"/>
        <w:ind w:left="-567"/>
        <w:rPr>
          <w:rFonts w:ascii="Times New Roman" w:hAnsi="Times New Roman" w:cs="Times New Roman"/>
          <w:sz w:val="18"/>
          <w:szCs w:val="18"/>
        </w:rPr>
      </w:pPr>
      <w:bookmarkStart w:id="21" w:name="_Ref212032720"/>
      <w:bookmarkStart w:id="22" w:name="_Ref221112834"/>
      <w:bookmarkStart w:id="23" w:name="_Toc221616450"/>
      <w:r w:rsidRPr="00B11927">
        <w:rPr>
          <w:rFonts w:ascii="Times New Roman" w:hAnsi="Times New Roman" w:cs="Times New Roman"/>
          <w:noProof/>
          <w:sz w:val="18"/>
          <w:szCs w:val="18"/>
        </w:rPr>
        <w:drawing>
          <wp:anchor distT="0" distB="0" distL="114300" distR="114300" simplePos="0" relativeHeight="251669504" behindDoc="0" locked="0" layoutInCell="1" allowOverlap="1" wp14:anchorId="26A0A940" wp14:editId="65FA2283">
            <wp:simplePos x="0" y="0"/>
            <wp:positionH relativeFrom="column">
              <wp:posOffset>0</wp:posOffset>
            </wp:positionH>
            <wp:positionV relativeFrom="paragraph">
              <wp:posOffset>284480</wp:posOffset>
            </wp:positionV>
            <wp:extent cx="5731510" cy="1264920"/>
            <wp:effectExtent l="0" t="0" r="2540" b="0"/>
            <wp:wrapTopAndBottom/>
            <wp:docPr id="20124641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264920"/>
                    </a:xfrm>
                    <a:prstGeom prst="rect">
                      <a:avLst/>
                    </a:prstGeom>
                    <a:noFill/>
                    <a:ln>
                      <a:noFill/>
                    </a:ln>
                  </pic:spPr>
                </pic:pic>
              </a:graphicData>
            </a:graphic>
          </wp:anchor>
        </w:drawing>
      </w:r>
      <w:r w:rsidR="00A82EDE" w:rsidRPr="00B11927">
        <w:rPr>
          <w:rFonts w:ascii="Times New Roman" w:hAnsi="Times New Roman" w:cs="Times New Roman"/>
          <w:sz w:val="18"/>
          <w:szCs w:val="18"/>
        </w:rPr>
        <w:t xml:space="preserve">Table </w:t>
      </w:r>
      <w:bookmarkEnd w:id="21"/>
      <w:r w:rsidR="008B655B">
        <w:rPr>
          <w:rFonts w:ascii="Times New Roman" w:hAnsi="Times New Roman" w:cs="Times New Roman"/>
          <w:sz w:val="18"/>
          <w:szCs w:val="18"/>
        </w:rPr>
        <w:t>1.9</w:t>
      </w:r>
      <w:r w:rsidR="00A82EDE" w:rsidRPr="00B11927">
        <w:rPr>
          <w:rFonts w:ascii="Times New Roman" w:hAnsi="Times New Roman" w:cs="Times New Roman"/>
          <w:sz w:val="18"/>
          <w:szCs w:val="18"/>
        </w:rPr>
        <w:t xml:space="preserve"> – Gender composition of the informal and the formal workforce in Mexico (2019)</w:t>
      </w:r>
      <w:bookmarkEnd w:id="22"/>
      <w:bookmarkEnd w:id="23"/>
      <w:r w:rsidR="00A82EDE" w:rsidRPr="00B11927">
        <w:rPr>
          <w:rFonts w:ascii="Times New Roman" w:hAnsi="Times New Roman" w:cs="Times New Roman"/>
          <w:sz w:val="18"/>
          <w:szCs w:val="18"/>
        </w:rPr>
        <w:t xml:space="preserve"> </w:t>
      </w:r>
    </w:p>
    <w:p w14:paraId="68EF8F9A" w14:textId="2CFE503D" w:rsidR="00A03D9E" w:rsidRPr="00A03D9E" w:rsidRDefault="00A03D9E" w:rsidP="00A82EDE">
      <w:pPr>
        <w:spacing w:before="0" w:line="240" w:lineRule="auto"/>
        <w:ind w:left="-567"/>
        <w:jc w:val="center"/>
        <w:rPr>
          <w:rFonts w:ascii="Times New Roman" w:hAnsi="Times New Roman" w:cs="Times New Roman"/>
          <w:i/>
          <w:iCs/>
          <w:sz w:val="8"/>
          <w:szCs w:val="8"/>
        </w:rPr>
      </w:pPr>
    </w:p>
    <w:p w14:paraId="2BAE1E03" w14:textId="59FFDFF9" w:rsidR="00A82EDE" w:rsidRPr="00B11927" w:rsidRDefault="00A82EDE" w:rsidP="00A82EDE">
      <w:pPr>
        <w:spacing w:before="0" w:line="240" w:lineRule="auto"/>
        <w:ind w:left="-567"/>
        <w:jc w:val="center"/>
        <w:rPr>
          <w:rFonts w:ascii="Times New Roman" w:hAnsi="Times New Roman" w:cs="Times New Roman"/>
          <w:i/>
          <w:iCs/>
          <w:sz w:val="18"/>
          <w:szCs w:val="18"/>
        </w:rPr>
      </w:pPr>
      <w:r w:rsidRPr="00B11927">
        <w:rPr>
          <w:rFonts w:ascii="Times New Roman" w:hAnsi="Times New Roman" w:cs="Times New Roman"/>
          <w:i/>
          <w:iCs/>
          <w:sz w:val="18"/>
          <w:szCs w:val="18"/>
        </w:rPr>
        <w:t>Source: INEGI statistics from the ENOE household survey</w:t>
      </w:r>
    </w:p>
    <w:p w14:paraId="51C235A0" w14:textId="77777777" w:rsidR="00A82EDE" w:rsidRPr="00B11927" w:rsidRDefault="00A82EDE" w:rsidP="00A82EDE">
      <w:pPr>
        <w:pStyle w:val="FigureTableStyle"/>
        <w:spacing w:after="160"/>
        <w:ind w:left="-567"/>
        <w:rPr>
          <w:rFonts w:ascii="Times New Roman" w:hAnsi="Times New Roman" w:cs="Times New Roman"/>
          <w:sz w:val="18"/>
          <w:szCs w:val="18"/>
        </w:rPr>
      </w:pPr>
    </w:p>
    <w:p w14:paraId="0E6123CF" w14:textId="5A19D196" w:rsidR="00A82EDE" w:rsidRPr="00B11927" w:rsidRDefault="00A82EDE" w:rsidP="00A03D9E">
      <w:pPr>
        <w:spacing w:before="0" w:line="240" w:lineRule="auto"/>
        <w:ind w:left="-567"/>
        <w:jc w:val="left"/>
        <w:rPr>
          <w:rFonts w:ascii="Times New Roman" w:hAnsi="Times New Roman" w:cs="Times New Roman"/>
          <w:sz w:val="18"/>
          <w:szCs w:val="18"/>
        </w:rPr>
      </w:pPr>
      <w:r w:rsidRPr="00B11927">
        <w:rPr>
          <w:rFonts w:ascii="Times New Roman" w:hAnsi="Times New Roman" w:cs="Times New Roman"/>
          <w:sz w:val="18"/>
          <w:szCs w:val="18"/>
        </w:rPr>
        <w:br w:type="page"/>
      </w:r>
    </w:p>
    <w:p w14:paraId="68F46E51" w14:textId="77777777" w:rsidR="00A90014" w:rsidRPr="00B11927" w:rsidRDefault="00A90014" w:rsidP="00A90014">
      <w:pPr>
        <w:pStyle w:val="FigureTableStyle"/>
        <w:spacing w:after="160"/>
        <w:ind w:left="-567"/>
        <w:rPr>
          <w:rFonts w:ascii="Times New Roman" w:hAnsi="Times New Roman" w:cs="Times New Roman"/>
          <w:sz w:val="18"/>
          <w:szCs w:val="18"/>
        </w:rPr>
      </w:pPr>
      <w:bookmarkStart w:id="24" w:name="_Ref216365189"/>
      <w:bookmarkStart w:id="25" w:name="_Toc216798814"/>
      <w:bookmarkStart w:id="26" w:name="_Toc216799085"/>
      <w:bookmarkStart w:id="27" w:name="_Toc219897571"/>
      <w:bookmarkStart w:id="28" w:name="_Toc219897605"/>
      <w:bookmarkStart w:id="29" w:name="_Ref221109576"/>
      <w:bookmarkStart w:id="30" w:name="_Ref221112927"/>
      <w:bookmarkStart w:id="31" w:name="_Toc221616414"/>
      <w:r w:rsidRPr="00B11927">
        <w:rPr>
          <w:rFonts w:ascii="Times New Roman" w:hAnsi="Times New Roman" w:cs="Times New Roman"/>
          <w:noProof/>
          <w:sz w:val="18"/>
          <w:szCs w:val="18"/>
        </w:rPr>
        <w:lastRenderedPageBreak/>
        <w:drawing>
          <wp:anchor distT="0" distB="0" distL="114300" distR="114300" simplePos="0" relativeHeight="251672576" behindDoc="0" locked="0" layoutInCell="1" allowOverlap="1" wp14:anchorId="651979E3" wp14:editId="1D65ED15">
            <wp:simplePos x="0" y="0"/>
            <wp:positionH relativeFrom="column">
              <wp:posOffset>-723900</wp:posOffset>
            </wp:positionH>
            <wp:positionV relativeFrom="paragraph">
              <wp:posOffset>252625</wp:posOffset>
            </wp:positionV>
            <wp:extent cx="7010400" cy="5041900"/>
            <wp:effectExtent l="0" t="0" r="0" b="6350"/>
            <wp:wrapThrough wrapText="bothSides">
              <wp:wrapPolygon edited="0">
                <wp:start x="0" y="0"/>
                <wp:lineTo x="0" y="21546"/>
                <wp:lineTo x="21541" y="21546"/>
                <wp:lineTo x="21541" y="0"/>
                <wp:lineTo x="0" y="0"/>
              </wp:wrapPolygon>
            </wp:wrapThrough>
            <wp:docPr id="244827721" name="Picture 1" descr="A diagram of number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27721" name="Picture 1" descr="A diagram of numbers and circles&#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559" b="3594"/>
                    <a:stretch>
                      <a:fillRect/>
                    </a:stretch>
                  </pic:blipFill>
                  <pic:spPr bwMode="auto">
                    <a:xfrm>
                      <a:off x="0" y="0"/>
                      <a:ext cx="7010400" cy="5041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1927">
        <w:rPr>
          <w:rFonts w:ascii="Times New Roman" w:hAnsi="Times New Roman" w:cs="Times New Roman"/>
          <w:sz w:val="18"/>
          <w:szCs w:val="18"/>
        </w:rPr>
        <w:t xml:space="preserve">Figure </w:t>
      </w:r>
      <w:bookmarkEnd w:id="24"/>
      <w:r>
        <w:rPr>
          <w:rFonts w:ascii="Times New Roman" w:hAnsi="Times New Roman" w:cs="Times New Roman"/>
          <w:sz w:val="18"/>
          <w:szCs w:val="18"/>
        </w:rPr>
        <w:t>1.4</w:t>
      </w:r>
      <w:r w:rsidRPr="00B11927">
        <w:rPr>
          <w:rFonts w:ascii="Times New Roman" w:hAnsi="Times New Roman" w:cs="Times New Roman"/>
          <w:sz w:val="18"/>
          <w:szCs w:val="18"/>
        </w:rPr>
        <w:t xml:space="preserve"> - Informal employment rates and average monthly labour incomes across 50 economic activities.</w:t>
      </w:r>
      <w:bookmarkEnd w:id="25"/>
      <w:bookmarkEnd w:id="26"/>
      <w:bookmarkEnd w:id="27"/>
      <w:bookmarkEnd w:id="28"/>
      <w:bookmarkEnd w:id="29"/>
      <w:bookmarkEnd w:id="30"/>
      <w:bookmarkEnd w:id="31"/>
      <w:r w:rsidRPr="00B11927">
        <w:rPr>
          <w:rFonts w:ascii="Times New Roman" w:hAnsi="Times New Roman" w:cs="Times New Roman"/>
          <w:sz w:val="18"/>
          <w:szCs w:val="18"/>
        </w:rPr>
        <w:t xml:space="preserve"> </w:t>
      </w:r>
    </w:p>
    <w:p w14:paraId="04391270" w14:textId="77777777" w:rsidR="00A90014" w:rsidRPr="00B11927" w:rsidRDefault="00A90014" w:rsidP="00A90014">
      <w:pPr>
        <w:spacing w:before="0" w:line="240" w:lineRule="auto"/>
        <w:ind w:left="-567"/>
        <w:rPr>
          <w:rFonts w:ascii="Times New Roman" w:hAnsi="Times New Roman" w:cs="Times New Roman"/>
          <w:sz w:val="18"/>
          <w:szCs w:val="18"/>
        </w:rPr>
      </w:pPr>
    </w:p>
    <w:p w14:paraId="1C851394" w14:textId="77777777" w:rsidR="00A90014" w:rsidRPr="00B11927" w:rsidRDefault="00A90014" w:rsidP="00A90014">
      <w:pPr>
        <w:spacing w:before="0" w:line="240" w:lineRule="auto"/>
        <w:ind w:left="-567"/>
        <w:jc w:val="left"/>
        <w:rPr>
          <w:rFonts w:ascii="Times New Roman" w:hAnsi="Times New Roman" w:cs="Times New Roman"/>
          <w:i/>
          <w:iCs/>
          <w:sz w:val="18"/>
          <w:szCs w:val="18"/>
        </w:rPr>
      </w:pPr>
      <w:r w:rsidRPr="00B11927">
        <w:rPr>
          <w:rFonts w:ascii="Times New Roman" w:hAnsi="Times New Roman" w:cs="Times New Roman"/>
          <w:i/>
          <w:iCs/>
          <w:sz w:val="18"/>
          <w:szCs w:val="18"/>
        </w:rPr>
        <w:t>Notes:</w:t>
      </w:r>
    </w:p>
    <w:p w14:paraId="384CD3C8" w14:textId="77777777" w:rsidR="00A90014" w:rsidRPr="00B11927" w:rsidRDefault="00A90014" w:rsidP="00A90014">
      <w:pPr>
        <w:pStyle w:val="ListParagraph"/>
        <w:numPr>
          <w:ilvl w:val="0"/>
          <w:numId w:val="1"/>
        </w:numPr>
        <w:spacing w:before="0" w:line="240" w:lineRule="auto"/>
        <w:ind w:left="0" w:hanging="567"/>
        <w:jc w:val="left"/>
        <w:rPr>
          <w:rFonts w:ascii="Times New Roman" w:hAnsi="Times New Roman" w:cs="Times New Roman"/>
          <w:i/>
          <w:iCs/>
          <w:sz w:val="18"/>
          <w:szCs w:val="18"/>
        </w:rPr>
      </w:pPr>
      <w:r w:rsidRPr="00B11927">
        <w:rPr>
          <w:rFonts w:ascii="Times New Roman" w:hAnsi="Times New Roman" w:cs="Times New Roman"/>
          <w:i/>
          <w:iCs/>
          <w:sz w:val="18"/>
          <w:szCs w:val="18"/>
        </w:rPr>
        <w:t>The size of the dots reflects the proportion of people employed in each economic activity.</w:t>
      </w:r>
    </w:p>
    <w:p w14:paraId="76657047" w14:textId="77777777" w:rsidR="00A90014" w:rsidRPr="00B11927" w:rsidRDefault="00A90014" w:rsidP="00A90014">
      <w:pPr>
        <w:pStyle w:val="ListParagraph"/>
        <w:numPr>
          <w:ilvl w:val="0"/>
          <w:numId w:val="1"/>
        </w:numPr>
        <w:spacing w:before="0" w:line="240" w:lineRule="auto"/>
        <w:ind w:left="0" w:hanging="567"/>
        <w:jc w:val="left"/>
        <w:rPr>
          <w:rFonts w:ascii="Times New Roman" w:hAnsi="Times New Roman" w:cs="Times New Roman"/>
          <w:i/>
          <w:iCs/>
          <w:sz w:val="18"/>
          <w:szCs w:val="18"/>
        </w:rPr>
      </w:pPr>
      <w:r w:rsidRPr="00B11927">
        <w:rPr>
          <w:rFonts w:ascii="Times New Roman" w:hAnsi="Times New Roman" w:cs="Times New Roman"/>
          <w:i/>
          <w:iCs/>
          <w:sz w:val="18"/>
          <w:szCs w:val="18"/>
        </w:rPr>
        <w:t>These 50 economic activities account for 98% of the total labour force in Mexico.</w:t>
      </w:r>
    </w:p>
    <w:p w14:paraId="2C913EB8" w14:textId="77777777" w:rsidR="00A90014" w:rsidRDefault="00A90014" w:rsidP="00A90014">
      <w:pPr>
        <w:pStyle w:val="ListParagraph"/>
        <w:numPr>
          <w:ilvl w:val="0"/>
          <w:numId w:val="1"/>
        </w:numPr>
        <w:spacing w:before="0" w:line="240" w:lineRule="auto"/>
        <w:ind w:left="0" w:hanging="567"/>
        <w:jc w:val="left"/>
        <w:rPr>
          <w:rFonts w:ascii="Times New Roman" w:hAnsi="Times New Roman" w:cs="Times New Roman"/>
          <w:i/>
          <w:iCs/>
          <w:sz w:val="18"/>
          <w:szCs w:val="18"/>
        </w:rPr>
      </w:pPr>
      <w:r w:rsidRPr="008D4FD3">
        <w:rPr>
          <w:rFonts w:ascii="Times New Roman" w:hAnsi="Times New Roman" w:cs="Times New Roman"/>
          <w:i/>
          <w:iCs/>
          <w:sz w:val="18"/>
          <w:szCs w:val="18"/>
        </w:rPr>
        <w:t xml:space="preserve">Economic activities starting with ‘M:’ are manufacturing activities. </w:t>
      </w:r>
    </w:p>
    <w:p w14:paraId="5B1FD41C" w14:textId="77777777" w:rsidR="00A90014" w:rsidRDefault="00A90014" w:rsidP="00A90014">
      <w:pPr>
        <w:pStyle w:val="ListParagraph"/>
        <w:numPr>
          <w:ilvl w:val="0"/>
          <w:numId w:val="1"/>
        </w:numPr>
        <w:spacing w:before="0" w:line="240" w:lineRule="auto"/>
        <w:ind w:left="0" w:hanging="567"/>
        <w:jc w:val="left"/>
        <w:rPr>
          <w:rFonts w:ascii="Times New Roman" w:hAnsi="Times New Roman" w:cs="Times New Roman"/>
          <w:i/>
          <w:iCs/>
          <w:sz w:val="18"/>
          <w:szCs w:val="18"/>
        </w:rPr>
      </w:pPr>
      <w:r w:rsidRPr="008D4FD3">
        <w:rPr>
          <w:rFonts w:ascii="Times New Roman" w:hAnsi="Times New Roman" w:cs="Times New Roman"/>
          <w:i/>
          <w:iCs/>
          <w:sz w:val="18"/>
          <w:szCs w:val="18"/>
        </w:rPr>
        <w:t>Economic activities starting with ‘R:’ are retail services.</w:t>
      </w:r>
      <w:r>
        <w:rPr>
          <w:rFonts w:ascii="Times New Roman" w:hAnsi="Times New Roman" w:cs="Times New Roman"/>
          <w:i/>
          <w:iCs/>
          <w:sz w:val="18"/>
          <w:szCs w:val="18"/>
        </w:rPr>
        <w:t xml:space="preserve"> </w:t>
      </w:r>
    </w:p>
    <w:p w14:paraId="6F192A02" w14:textId="370024B0" w:rsidR="00A90014" w:rsidRDefault="00A90014" w:rsidP="00A90014">
      <w:pPr>
        <w:pStyle w:val="ListParagraph"/>
        <w:numPr>
          <w:ilvl w:val="0"/>
          <w:numId w:val="1"/>
        </w:numPr>
        <w:spacing w:before="0" w:line="240" w:lineRule="auto"/>
        <w:ind w:left="0" w:hanging="567"/>
        <w:jc w:val="left"/>
        <w:rPr>
          <w:rFonts w:ascii="Times New Roman" w:hAnsi="Times New Roman" w:cs="Times New Roman"/>
          <w:i/>
          <w:iCs/>
          <w:sz w:val="18"/>
          <w:szCs w:val="18"/>
        </w:rPr>
      </w:pPr>
      <w:r w:rsidRPr="009C3D58">
        <w:rPr>
          <w:rFonts w:ascii="Times New Roman" w:hAnsi="Times New Roman" w:cs="Times New Roman"/>
          <w:i/>
          <w:iCs/>
          <w:sz w:val="18"/>
          <w:szCs w:val="18"/>
        </w:rPr>
        <w:t xml:space="preserve">The estimates of informal employment rates and the share of women and men in each economic activity fall within the variation coefficients established by INEGI, based on the sampling design of the ENOE household survey, as shown in </w:t>
      </w:r>
      <w:r w:rsidRPr="009C3D58">
        <w:rPr>
          <w:rFonts w:ascii="Times New Roman" w:hAnsi="Times New Roman" w:cs="Times New Roman"/>
          <w:i/>
          <w:iCs/>
          <w:sz w:val="18"/>
          <w:szCs w:val="18"/>
        </w:rPr>
        <w:fldChar w:fldCharType="begin"/>
      </w:r>
      <w:r w:rsidRPr="009C3D58">
        <w:rPr>
          <w:rFonts w:ascii="Times New Roman" w:hAnsi="Times New Roman" w:cs="Times New Roman"/>
          <w:i/>
          <w:iCs/>
          <w:sz w:val="18"/>
          <w:szCs w:val="18"/>
        </w:rPr>
        <w:instrText xml:space="preserve"> REF _Ref206591485 \h  \* MERGEFORMAT </w:instrText>
      </w:r>
      <w:r w:rsidRPr="009C3D58">
        <w:rPr>
          <w:rFonts w:ascii="Times New Roman" w:hAnsi="Times New Roman" w:cs="Times New Roman"/>
          <w:i/>
          <w:iCs/>
          <w:sz w:val="18"/>
          <w:szCs w:val="18"/>
        </w:rPr>
      </w:r>
      <w:r w:rsidRPr="009C3D58">
        <w:rPr>
          <w:rFonts w:ascii="Times New Roman" w:hAnsi="Times New Roman" w:cs="Times New Roman"/>
          <w:i/>
          <w:iCs/>
          <w:sz w:val="18"/>
          <w:szCs w:val="18"/>
        </w:rPr>
        <w:fldChar w:fldCharType="separate"/>
      </w:r>
      <w:r w:rsidR="006D7612" w:rsidRPr="006D7612">
        <w:rPr>
          <w:rFonts w:ascii="Times New Roman" w:hAnsi="Times New Roman" w:cs="Times New Roman"/>
          <w:i/>
          <w:iCs/>
          <w:sz w:val="18"/>
          <w:szCs w:val="18"/>
        </w:rPr>
        <w:t xml:space="preserve">Table </w:t>
      </w:r>
      <w:r w:rsidRPr="009C3D58">
        <w:rPr>
          <w:rFonts w:ascii="Times New Roman" w:hAnsi="Times New Roman" w:cs="Times New Roman"/>
          <w:i/>
          <w:iCs/>
          <w:sz w:val="18"/>
          <w:szCs w:val="18"/>
        </w:rPr>
        <w:fldChar w:fldCharType="end"/>
      </w:r>
      <w:r w:rsidRPr="009C3D58">
        <w:rPr>
          <w:rFonts w:ascii="Times New Roman" w:hAnsi="Times New Roman" w:cs="Times New Roman"/>
          <w:i/>
          <w:iCs/>
          <w:sz w:val="18"/>
          <w:szCs w:val="18"/>
        </w:rPr>
        <w:t xml:space="preserve">. </w:t>
      </w:r>
      <w:r w:rsidRPr="008D4FD3">
        <w:rPr>
          <w:rFonts w:ascii="Times New Roman" w:hAnsi="Times New Roman" w:cs="Times New Roman"/>
          <w:i/>
          <w:iCs/>
          <w:sz w:val="18"/>
          <w:szCs w:val="18"/>
        </w:rPr>
        <w:t xml:space="preserve"> </w:t>
      </w:r>
    </w:p>
    <w:p w14:paraId="336D87E3" w14:textId="2AA765E5" w:rsidR="00A90014" w:rsidRPr="00B11927" w:rsidRDefault="00A90014" w:rsidP="00A90014">
      <w:pPr>
        <w:pStyle w:val="ListParagraph"/>
        <w:numPr>
          <w:ilvl w:val="0"/>
          <w:numId w:val="1"/>
        </w:numPr>
        <w:spacing w:before="0" w:line="240" w:lineRule="auto"/>
        <w:ind w:left="0" w:hanging="567"/>
        <w:jc w:val="left"/>
        <w:rPr>
          <w:rFonts w:ascii="Times New Roman" w:hAnsi="Times New Roman" w:cs="Times New Roman"/>
          <w:i/>
          <w:iCs/>
          <w:sz w:val="18"/>
          <w:szCs w:val="18"/>
        </w:rPr>
      </w:pPr>
      <w:r w:rsidRPr="00B11927">
        <w:rPr>
          <w:rFonts w:ascii="Times New Roman" w:hAnsi="Times New Roman" w:cs="Times New Roman"/>
          <w:i/>
          <w:iCs/>
          <w:sz w:val="18"/>
          <w:szCs w:val="18"/>
        </w:rPr>
        <w:t xml:space="preserve">A detailed explanation of how each of the 50 economic activities was categorised can be found in </w:t>
      </w:r>
      <w:r w:rsidRPr="00B11927">
        <w:rPr>
          <w:rFonts w:ascii="Times New Roman" w:hAnsi="Times New Roman" w:cs="Times New Roman"/>
          <w:i/>
          <w:iCs/>
          <w:sz w:val="18"/>
          <w:szCs w:val="18"/>
        </w:rPr>
        <w:fldChar w:fldCharType="begin"/>
      </w:r>
      <w:r w:rsidRPr="00B11927">
        <w:rPr>
          <w:rFonts w:ascii="Times New Roman" w:hAnsi="Times New Roman" w:cs="Times New Roman"/>
          <w:i/>
          <w:iCs/>
          <w:sz w:val="18"/>
          <w:szCs w:val="18"/>
        </w:rPr>
        <w:instrText xml:space="preserve"> REF _Ref206591175 \h  \* MERGEFORMAT </w:instrText>
      </w:r>
      <w:r w:rsidRPr="00B11927">
        <w:rPr>
          <w:rFonts w:ascii="Times New Roman" w:hAnsi="Times New Roman" w:cs="Times New Roman"/>
          <w:i/>
          <w:iCs/>
          <w:sz w:val="18"/>
          <w:szCs w:val="18"/>
        </w:rPr>
      </w:r>
      <w:r w:rsidRPr="00B11927">
        <w:rPr>
          <w:rFonts w:ascii="Times New Roman" w:hAnsi="Times New Roman" w:cs="Times New Roman"/>
          <w:i/>
          <w:iCs/>
          <w:sz w:val="18"/>
          <w:szCs w:val="18"/>
        </w:rPr>
        <w:fldChar w:fldCharType="separate"/>
      </w:r>
      <w:r w:rsidR="006D7612" w:rsidRPr="006D7612">
        <w:rPr>
          <w:rFonts w:ascii="Times New Roman" w:hAnsi="Times New Roman" w:cs="Times New Roman"/>
          <w:i/>
          <w:iCs/>
          <w:sz w:val="18"/>
          <w:szCs w:val="18"/>
        </w:rPr>
        <w:t xml:space="preserve">Table </w:t>
      </w:r>
      <w:r w:rsidRPr="00B11927">
        <w:rPr>
          <w:rFonts w:ascii="Times New Roman" w:hAnsi="Times New Roman" w:cs="Times New Roman"/>
          <w:i/>
          <w:iCs/>
          <w:sz w:val="18"/>
          <w:szCs w:val="18"/>
        </w:rPr>
        <w:fldChar w:fldCharType="end"/>
      </w:r>
      <w:r w:rsidRPr="00B11927">
        <w:rPr>
          <w:rFonts w:ascii="Times New Roman" w:hAnsi="Times New Roman" w:cs="Times New Roman"/>
          <w:i/>
          <w:iCs/>
          <w:sz w:val="18"/>
          <w:szCs w:val="18"/>
        </w:rPr>
        <w:t>.</w:t>
      </w:r>
    </w:p>
    <w:p w14:paraId="5EA6CB9E" w14:textId="0C02DE5E" w:rsidR="00A90014" w:rsidRDefault="00A90014">
      <w:pPr>
        <w:spacing w:before="0" w:line="259" w:lineRule="auto"/>
        <w:jc w:val="left"/>
        <w:rPr>
          <w:rFonts w:ascii="Times New Roman" w:hAnsi="Times New Roman" w:cs="Times New Roman"/>
          <w:color w:val="auto"/>
          <w:sz w:val="18"/>
          <w:szCs w:val="18"/>
        </w:rPr>
      </w:pPr>
    </w:p>
    <w:p w14:paraId="3FA7718C" w14:textId="5346D002" w:rsidR="00A82EDE" w:rsidRPr="00B11927" w:rsidRDefault="00A82EDE" w:rsidP="00A82EDE">
      <w:pPr>
        <w:pStyle w:val="FigureTableStyle"/>
        <w:spacing w:after="160"/>
        <w:ind w:left="-567"/>
        <w:rPr>
          <w:rFonts w:ascii="Times New Roman" w:hAnsi="Times New Roman" w:cs="Times New Roman"/>
          <w:sz w:val="18"/>
          <w:szCs w:val="18"/>
        </w:rPr>
      </w:pPr>
      <w:r w:rsidRPr="00B11927">
        <w:rPr>
          <w:rFonts w:ascii="Times New Roman" w:hAnsi="Times New Roman" w:cs="Times New Roman"/>
          <w:sz w:val="18"/>
          <w:szCs w:val="18"/>
        </w:rPr>
        <w:lastRenderedPageBreak/>
        <w:t xml:space="preserve"> </w:t>
      </w:r>
      <w:bookmarkStart w:id="32" w:name="_Ref211873646"/>
      <w:bookmarkStart w:id="33" w:name="_Toc216798815"/>
      <w:bookmarkStart w:id="34" w:name="_Toc216799086"/>
      <w:bookmarkStart w:id="35" w:name="_Toc219897572"/>
      <w:bookmarkStart w:id="36" w:name="_Toc219897606"/>
      <w:bookmarkStart w:id="37" w:name="_Ref221113312"/>
      <w:bookmarkStart w:id="38" w:name="_Toc221616415"/>
      <w:r w:rsidRPr="005C3CD1">
        <w:rPr>
          <w:rFonts w:ascii="Times New Roman" w:hAnsi="Times New Roman" w:cs="Times New Roman"/>
          <w:noProof/>
          <w:sz w:val="18"/>
          <w:szCs w:val="18"/>
        </w:rPr>
        <w:drawing>
          <wp:anchor distT="0" distB="0" distL="114300" distR="114300" simplePos="0" relativeHeight="251665408" behindDoc="0" locked="0" layoutInCell="1" allowOverlap="1" wp14:anchorId="496F2102" wp14:editId="41A1B10E">
            <wp:simplePos x="0" y="0"/>
            <wp:positionH relativeFrom="column">
              <wp:posOffset>0</wp:posOffset>
            </wp:positionH>
            <wp:positionV relativeFrom="paragraph">
              <wp:posOffset>394970</wp:posOffset>
            </wp:positionV>
            <wp:extent cx="5725160" cy="3458845"/>
            <wp:effectExtent l="0" t="0" r="8890" b="8255"/>
            <wp:wrapTopAndBottom/>
            <wp:docPr id="1175368661" name="Picture 3"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68661" name="Picture 3" descr="A graph with numbers and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5160" cy="3458845"/>
                    </a:xfrm>
                    <a:prstGeom prst="rect">
                      <a:avLst/>
                    </a:prstGeom>
                    <a:noFill/>
                    <a:ln>
                      <a:noFill/>
                    </a:ln>
                  </pic:spPr>
                </pic:pic>
              </a:graphicData>
            </a:graphic>
          </wp:anchor>
        </w:drawing>
      </w:r>
      <w:r w:rsidRPr="005C3CD1">
        <w:rPr>
          <w:rFonts w:ascii="Times New Roman" w:hAnsi="Times New Roman" w:cs="Times New Roman"/>
          <w:sz w:val="18"/>
          <w:szCs w:val="18"/>
        </w:rPr>
        <w:t xml:space="preserve">Figure </w:t>
      </w:r>
      <w:bookmarkEnd w:id="32"/>
      <w:r w:rsidR="008B655B" w:rsidRPr="005C3CD1">
        <w:rPr>
          <w:rFonts w:ascii="Times New Roman" w:hAnsi="Times New Roman" w:cs="Times New Roman"/>
          <w:sz w:val="18"/>
          <w:szCs w:val="18"/>
        </w:rPr>
        <w:t>1.5</w:t>
      </w:r>
      <w:r w:rsidRPr="005C3CD1">
        <w:rPr>
          <w:rFonts w:ascii="Times New Roman" w:hAnsi="Times New Roman" w:cs="Times New Roman"/>
          <w:sz w:val="18"/>
          <w:szCs w:val="18"/>
        </w:rPr>
        <w:t xml:space="preserve"> – C</w:t>
      </w:r>
      <w:r w:rsidRPr="00B11927">
        <w:rPr>
          <w:rFonts w:ascii="Times New Roman" w:hAnsi="Times New Roman" w:cs="Times New Roman"/>
          <w:sz w:val="18"/>
          <w:szCs w:val="18"/>
        </w:rPr>
        <w:t>omposition of the agricultural workforce by sex and region (2022)</w:t>
      </w:r>
      <w:bookmarkEnd w:id="33"/>
      <w:bookmarkEnd w:id="34"/>
      <w:bookmarkEnd w:id="35"/>
      <w:bookmarkEnd w:id="36"/>
      <w:bookmarkEnd w:id="37"/>
      <w:bookmarkEnd w:id="38"/>
    </w:p>
    <w:p w14:paraId="094E3DAE" w14:textId="77777777" w:rsidR="00A03D9E" w:rsidRDefault="00A03D9E" w:rsidP="00A82EDE">
      <w:pPr>
        <w:spacing w:before="0" w:line="240" w:lineRule="auto"/>
        <w:ind w:left="-567"/>
        <w:rPr>
          <w:rFonts w:ascii="Times New Roman" w:hAnsi="Times New Roman" w:cs="Times New Roman"/>
          <w:i/>
          <w:iCs/>
          <w:sz w:val="18"/>
          <w:szCs w:val="18"/>
        </w:rPr>
      </w:pPr>
    </w:p>
    <w:p w14:paraId="4CED120F" w14:textId="77777777" w:rsidR="00A03D9E" w:rsidRDefault="00A03D9E" w:rsidP="00A82EDE">
      <w:pPr>
        <w:spacing w:before="0" w:line="240" w:lineRule="auto"/>
        <w:ind w:left="-567"/>
        <w:rPr>
          <w:rFonts w:ascii="Times New Roman" w:hAnsi="Times New Roman" w:cs="Times New Roman"/>
          <w:i/>
          <w:iCs/>
          <w:sz w:val="18"/>
          <w:szCs w:val="18"/>
        </w:rPr>
      </w:pPr>
    </w:p>
    <w:p w14:paraId="15BBEE4A" w14:textId="19A0E7E6" w:rsidR="00A82EDE" w:rsidRPr="00B11927" w:rsidRDefault="00A82EDE" w:rsidP="00A82EDE">
      <w:pPr>
        <w:spacing w:before="0" w:line="240" w:lineRule="auto"/>
        <w:ind w:left="-567"/>
        <w:rPr>
          <w:rFonts w:ascii="Times New Roman" w:hAnsi="Times New Roman" w:cs="Times New Roman"/>
          <w:i/>
          <w:iCs/>
          <w:sz w:val="18"/>
          <w:szCs w:val="18"/>
        </w:rPr>
      </w:pPr>
      <w:r w:rsidRPr="00B11927">
        <w:rPr>
          <w:rFonts w:ascii="Times New Roman" w:hAnsi="Times New Roman" w:cs="Times New Roman"/>
          <w:i/>
          <w:iCs/>
          <w:sz w:val="18"/>
          <w:szCs w:val="18"/>
        </w:rPr>
        <w:t>Notes:</w:t>
      </w:r>
    </w:p>
    <w:p w14:paraId="65B14BF8" w14:textId="77777777" w:rsidR="00A82EDE" w:rsidRPr="00B11927" w:rsidRDefault="00A82EDE" w:rsidP="00A03D9E">
      <w:pPr>
        <w:pStyle w:val="ListParagraph"/>
        <w:numPr>
          <w:ilvl w:val="0"/>
          <w:numId w:val="4"/>
        </w:numPr>
        <w:spacing w:before="0" w:line="240" w:lineRule="auto"/>
        <w:ind w:left="0" w:hanging="567"/>
        <w:rPr>
          <w:rFonts w:ascii="Times New Roman" w:hAnsi="Times New Roman" w:cs="Times New Roman"/>
          <w:i/>
          <w:iCs/>
          <w:sz w:val="18"/>
          <w:szCs w:val="18"/>
        </w:rPr>
      </w:pPr>
      <w:r w:rsidRPr="00B11927">
        <w:rPr>
          <w:rFonts w:ascii="Times New Roman" w:hAnsi="Times New Roman" w:cs="Times New Roman"/>
          <w:i/>
          <w:iCs/>
          <w:sz w:val="18"/>
          <w:szCs w:val="18"/>
        </w:rPr>
        <w:t>Made by the author using data from the World Bank.</w:t>
      </w:r>
    </w:p>
    <w:p w14:paraId="5DBC670C" w14:textId="77777777" w:rsidR="00A82EDE" w:rsidRPr="00B11927" w:rsidRDefault="00A82EDE" w:rsidP="00A03D9E">
      <w:pPr>
        <w:pStyle w:val="ListParagraph"/>
        <w:numPr>
          <w:ilvl w:val="0"/>
          <w:numId w:val="4"/>
        </w:numPr>
        <w:spacing w:before="0" w:line="240" w:lineRule="auto"/>
        <w:ind w:left="0" w:hanging="567"/>
        <w:rPr>
          <w:rFonts w:ascii="Times New Roman" w:hAnsi="Times New Roman" w:cs="Times New Roman"/>
          <w:i/>
          <w:iCs/>
          <w:sz w:val="18"/>
          <w:szCs w:val="18"/>
        </w:rPr>
      </w:pPr>
      <w:r w:rsidRPr="00B11927">
        <w:rPr>
          <w:rFonts w:ascii="Times New Roman" w:hAnsi="Times New Roman" w:cs="Times New Roman"/>
          <w:i/>
          <w:iCs/>
          <w:sz w:val="18"/>
          <w:szCs w:val="18"/>
        </w:rPr>
        <w:t>The figure illustrates that men represent the predominant share of the agricultural workforce in all regions of the world, based on the classification of areas established by the World Bank.</w:t>
      </w:r>
    </w:p>
    <w:p w14:paraId="53D14400" w14:textId="0F7D3553" w:rsidR="00A82EDE" w:rsidRPr="005C3CD1" w:rsidRDefault="00A82EDE" w:rsidP="005C3CD1">
      <w:pPr>
        <w:pStyle w:val="ListParagraph"/>
        <w:numPr>
          <w:ilvl w:val="0"/>
          <w:numId w:val="4"/>
        </w:numPr>
        <w:spacing w:before="0" w:line="240" w:lineRule="auto"/>
        <w:ind w:left="0" w:hanging="567"/>
        <w:rPr>
          <w:rFonts w:ascii="Times New Roman" w:hAnsi="Times New Roman" w:cs="Times New Roman"/>
          <w:i/>
          <w:iCs/>
          <w:sz w:val="18"/>
          <w:szCs w:val="18"/>
        </w:rPr>
      </w:pPr>
      <w:r w:rsidRPr="00B11927">
        <w:rPr>
          <w:rFonts w:ascii="Times New Roman" w:hAnsi="Times New Roman" w:cs="Times New Roman"/>
          <w:i/>
          <w:iCs/>
          <w:sz w:val="18"/>
          <w:szCs w:val="18"/>
        </w:rPr>
        <w:t xml:space="preserve">This is in line with </w:t>
      </w:r>
      <w:r w:rsidRPr="00B11927">
        <w:rPr>
          <w:rFonts w:ascii="Times New Roman" w:hAnsi="Times New Roman" w:cs="Times New Roman"/>
          <w:i/>
          <w:iCs/>
          <w:sz w:val="18"/>
          <w:szCs w:val="18"/>
        </w:rPr>
        <w:fldChar w:fldCharType="begin"/>
      </w:r>
      <w:r w:rsidRPr="00B11927">
        <w:rPr>
          <w:rFonts w:ascii="Times New Roman" w:hAnsi="Times New Roman" w:cs="Times New Roman"/>
          <w:i/>
          <w:iCs/>
          <w:sz w:val="18"/>
          <w:szCs w:val="18"/>
        </w:rPr>
        <w:instrText xml:space="preserve"> ADDIN ZOTERO_ITEM CSL_CITATION {"citationID":"a2csa5avcb4","properties":{"formattedCitation":"\\uldash{(Doss &amp; Gottlieb, 2025)}","plainCitation":"(Doss &amp; Gottlieb, 2025)","dontUpdate":true,"noteIndex":0},"citationItems":[{"id":1550,"uris":["http://zotero.org/users/8431905/items/VKTHI325"],"itemData":{"id":1550,"type":"article-journal","abstract":"As countries develop and experience structural transformation, the gendered patterns of labor change. We use harmonized labor force data and do not find evidence that women's share of the agricultural labor force is positively correlated with per capita income. Yet, the evidence shows many changes taking place that vary across locations. We identify five areas that require attention to understand these processes of change: the patterns of joint ownership and management among smallholder farmers, the responses to the migration of men off-farm, shifts across sectoral boundaries, time spent on domestic services and care work, and the impact on empowerment. It is important to go beyond the number of people employed in production agriculture to understand the many ways that the gendered patterns of labor are changing.","container-title":"Agricultural Economics","DOI":"10.1111/agec.70012","ISSN":"1574-0862","issue":"3","language":"en","license":"© 2025 International Association of Agricultural Economists.","note":"_eprint: https://onlinelibrary.wiley.com/doi/pdf/10.1111/agec.70012","page":"431-445","source":"Wiley Online Library","title":"Gendered Patterns of Labor in Agriculture","volume":"56","author":[{"family":"Doss","given":"Cheryl"},{"family":"Gottlieb","given":"Charles"}],"issued":{"date-parts":[["2025"]]}}}],"schema":"https://github.com/citation-style-language/schema/raw/master/csl-citation.json"} </w:instrText>
      </w:r>
      <w:r w:rsidRPr="00B11927">
        <w:rPr>
          <w:rFonts w:ascii="Times New Roman" w:hAnsi="Times New Roman" w:cs="Times New Roman"/>
          <w:i/>
          <w:iCs/>
          <w:sz w:val="18"/>
          <w:szCs w:val="18"/>
        </w:rPr>
        <w:fldChar w:fldCharType="separate"/>
      </w:r>
      <w:r w:rsidRPr="00B11927">
        <w:rPr>
          <w:rFonts w:ascii="Times New Roman" w:hAnsi="Times New Roman" w:cs="Times New Roman"/>
          <w:i/>
          <w:iCs/>
          <w:kern w:val="0"/>
          <w:sz w:val="18"/>
          <w:szCs w:val="18"/>
        </w:rPr>
        <w:t>Doss &amp; Gottlieb (2025)</w:t>
      </w:r>
      <w:r w:rsidRPr="00B11927">
        <w:rPr>
          <w:rFonts w:ascii="Times New Roman" w:hAnsi="Times New Roman" w:cs="Times New Roman"/>
          <w:i/>
          <w:iCs/>
          <w:sz w:val="18"/>
          <w:szCs w:val="18"/>
        </w:rPr>
        <w:fldChar w:fldCharType="end"/>
      </w:r>
      <w:r w:rsidRPr="00B11927">
        <w:rPr>
          <w:rFonts w:ascii="Times New Roman" w:hAnsi="Times New Roman" w:cs="Times New Roman"/>
          <w:i/>
          <w:iCs/>
          <w:sz w:val="18"/>
          <w:szCs w:val="18"/>
        </w:rPr>
        <w:t>who find that, in their sample of 85 countries, men represent more than half of those employed in agriculture in the majority of countries.</w:t>
      </w:r>
    </w:p>
    <w:p w14:paraId="1E2A9CAD" w14:textId="77777777" w:rsidR="00A82EDE" w:rsidRPr="00B11927" w:rsidRDefault="00A82EDE" w:rsidP="00A82EDE">
      <w:pPr>
        <w:spacing w:before="0" w:line="240" w:lineRule="auto"/>
        <w:ind w:left="-567"/>
        <w:jc w:val="left"/>
        <w:rPr>
          <w:rFonts w:ascii="Times New Roman" w:hAnsi="Times New Roman" w:cs="Times New Roman"/>
          <w:sz w:val="18"/>
          <w:szCs w:val="18"/>
        </w:rPr>
      </w:pPr>
    </w:p>
    <w:p w14:paraId="63C9692B" w14:textId="77777777" w:rsidR="00A82EDE" w:rsidRPr="00B11927" w:rsidRDefault="00A82EDE" w:rsidP="00A82EDE">
      <w:pPr>
        <w:spacing w:before="0" w:line="240" w:lineRule="auto"/>
        <w:ind w:left="-567"/>
        <w:jc w:val="left"/>
        <w:rPr>
          <w:rFonts w:ascii="Times New Roman" w:hAnsi="Times New Roman" w:cs="Times New Roman"/>
          <w:sz w:val="18"/>
          <w:szCs w:val="18"/>
        </w:rPr>
      </w:pPr>
    </w:p>
    <w:p w14:paraId="40D48C09" w14:textId="77777777" w:rsidR="00A82EDE" w:rsidRPr="00B11927" w:rsidRDefault="00A82EDE" w:rsidP="00A82EDE">
      <w:pPr>
        <w:pStyle w:val="FigureTableStyle"/>
        <w:spacing w:after="160"/>
        <w:ind w:left="-567"/>
        <w:rPr>
          <w:rFonts w:ascii="Times New Roman" w:hAnsi="Times New Roman" w:cs="Times New Roman"/>
          <w:sz w:val="18"/>
          <w:szCs w:val="18"/>
        </w:rPr>
        <w:sectPr w:rsidR="00A82EDE" w:rsidRPr="00B11927" w:rsidSect="00A82EDE">
          <w:pgSz w:w="11906" w:h="16838"/>
          <w:pgMar w:top="1440" w:right="849" w:bottom="1440" w:left="1440" w:header="708" w:footer="708" w:gutter="0"/>
          <w:cols w:space="708"/>
          <w:docGrid w:linePitch="360"/>
        </w:sectPr>
      </w:pPr>
    </w:p>
    <w:p w14:paraId="350D00F3" w14:textId="08DB6046" w:rsidR="00A82EDE" w:rsidRPr="00B11927" w:rsidRDefault="00A82EDE" w:rsidP="00A82EDE">
      <w:pPr>
        <w:pStyle w:val="FigureTableStyle"/>
        <w:spacing w:after="160"/>
        <w:ind w:left="-567"/>
        <w:rPr>
          <w:rFonts w:ascii="Times New Roman" w:hAnsi="Times New Roman" w:cs="Times New Roman"/>
          <w:sz w:val="18"/>
          <w:szCs w:val="18"/>
        </w:rPr>
      </w:pPr>
      <w:bookmarkStart w:id="39" w:name="_Ref212027623"/>
      <w:bookmarkStart w:id="40" w:name="_Toc216798816"/>
      <w:bookmarkStart w:id="41" w:name="_Toc216799087"/>
      <w:bookmarkStart w:id="42" w:name="_Toc219897573"/>
      <w:bookmarkStart w:id="43" w:name="_Toc219897607"/>
      <w:bookmarkStart w:id="44" w:name="_Ref221113381"/>
      <w:bookmarkStart w:id="45" w:name="_Ref221113419"/>
      <w:bookmarkStart w:id="46" w:name="_Toc221616416"/>
      <w:r w:rsidRPr="005C3CD1">
        <w:rPr>
          <w:rFonts w:ascii="Times New Roman" w:hAnsi="Times New Roman" w:cs="Times New Roman"/>
          <w:noProof/>
          <w:sz w:val="18"/>
          <w:szCs w:val="18"/>
        </w:rPr>
        <w:lastRenderedPageBreak/>
        <w:drawing>
          <wp:anchor distT="0" distB="0" distL="114300" distR="114300" simplePos="0" relativeHeight="251664384" behindDoc="0" locked="0" layoutInCell="1" allowOverlap="1" wp14:anchorId="36EBAF2C" wp14:editId="0AAC0DAB">
            <wp:simplePos x="0" y="0"/>
            <wp:positionH relativeFrom="column">
              <wp:posOffset>146170</wp:posOffset>
            </wp:positionH>
            <wp:positionV relativeFrom="paragraph">
              <wp:posOffset>275590</wp:posOffset>
            </wp:positionV>
            <wp:extent cx="8686800" cy="5590467"/>
            <wp:effectExtent l="0" t="0" r="0" b="0"/>
            <wp:wrapNone/>
            <wp:docPr id="8813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86800" cy="55904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C3CD1">
        <w:rPr>
          <w:rFonts w:ascii="Times New Roman" w:hAnsi="Times New Roman" w:cs="Times New Roman"/>
          <w:sz w:val="18"/>
          <w:szCs w:val="18"/>
        </w:rPr>
        <w:t xml:space="preserve">Figure </w:t>
      </w:r>
      <w:bookmarkEnd w:id="39"/>
      <w:r w:rsidR="008B655B" w:rsidRPr="005C3CD1">
        <w:rPr>
          <w:rFonts w:ascii="Times New Roman" w:hAnsi="Times New Roman" w:cs="Times New Roman"/>
          <w:sz w:val="18"/>
          <w:szCs w:val="18"/>
        </w:rPr>
        <w:t>1.6</w:t>
      </w:r>
      <w:r w:rsidRPr="005C3CD1">
        <w:rPr>
          <w:rFonts w:ascii="Times New Roman" w:hAnsi="Times New Roman" w:cs="Times New Roman"/>
          <w:sz w:val="18"/>
          <w:szCs w:val="18"/>
        </w:rPr>
        <w:t xml:space="preserve"> – The</w:t>
      </w:r>
      <w:r w:rsidRPr="00B11927">
        <w:rPr>
          <w:rFonts w:ascii="Times New Roman" w:hAnsi="Times New Roman" w:cs="Times New Roman"/>
          <w:sz w:val="18"/>
          <w:szCs w:val="18"/>
        </w:rPr>
        <w:t xml:space="preserve"> reversal of gender gaps in informal employment rates across </w:t>
      </w:r>
      <w:bookmarkEnd w:id="40"/>
      <w:bookmarkEnd w:id="41"/>
      <w:bookmarkEnd w:id="42"/>
      <w:bookmarkEnd w:id="43"/>
      <w:bookmarkEnd w:id="44"/>
      <w:bookmarkEnd w:id="45"/>
      <w:r w:rsidRPr="00B11927">
        <w:rPr>
          <w:rFonts w:ascii="Times New Roman" w:hAnsi="Times New Roman" w:cs="Times New Roman"/>
          <w:sz w:val="18"/>
          <w:szCs w:val="18"/>
        </w:rPr>
        <w:t>countries</w:t>
      </w:r>
      <w:bookmarkEnd w:id="46"/>
    </w:p>
    <w:p w14:paraId="4EEA2F49" w14:textId="77777777" w:rsidR="00A82EDE" w:rsidRPr="00B11927" w:rsidRDefault="00A82EDE" w:rsidP="00A82EDE">
      <w:pPr>
        <w:pStyle w:val="FigureTableStyle"/>
        <w:spacing w:after="160"/>
        <w:ind w:left="-567"/>
        <w:rPr>
          <w:rFonts w:ascii="Times New Roman" w:hAnsi="Times New Roman" w:cs="Times New Roman"/>
          <w:sz w:val="18"/>
          <w:szCs w:val="18"/>
        </w:rPr>
      </w:pPr>
    </w:p>
    <w:p w14:paraId="0924E887" w14:textId="77777777" w:rsidR="00A82EDE" w:rsidRPr="00B11927" w:rsidRDefault="00A82EDE" w:rsidP="00A82EDE">
      <w:pPr>
        <w:pStyle w:val="FigureTableStyle"/>
        <w:spacing w:after="160"/>
        <w:ind w:left="-567"/>
        <w:rPr>
          <w:rFonts w:ascii="Times New Roman" w:hAnsi="Times New Roman" w:cs="Times New Roman"/>
          <w:sz w:val="18"/>
          <w:szCs w:val="18"/>
        </w:rPr>
      </w:pPr>
    </w:p>
    <w:p w14:paraId="67F930D2" w14:textId="77777777" w:rsidR="00A82EDE" w:rsidRPr="00B11927" w:rsidRDefault="00A82EDE" w:rsidP="00A82EDE">
      <w:pPr>
        <w:pStyle w:val="FigureTableStyle"/>
        <w:spacing w:after="160"/>
        <w:ind w:left="-567"/>
        <w:rPr>
          <w:rFonts w:ascii="Times New Roman" w:hAnsi="Times New Roman" w:cs="Times New Roman"/>
          <w:sz w:val="18"/>
          <w:szCs w:val="18"/>
        </w:rPr>
        <w:sectPr w:rsidR="00A82EDE" w:rsidRPr="00B11927" w:rsidSect="00A82EDE">
          <w:pgSz w:w="16838" w:h="11906" w:orient="landscape"/>
          <w:pgMar w:top="1440" w:right="849" w:bottom="1440" w:left="1440" w:header="709" w:footer="709" w:gutter="0"/>
          <w:cols w:space="708"/>
          <w:docGrid w:linePitch="360"/>
        </w:sectPr>
      </w:pPr>
    </w:p>
    <w:p w14:paraId="5DD2E7D1" w14:textId="77777777" w:rsidR="00A82EDE" w:rsidRPr="00B11927" w:rsidRDefault="00A82EDE" w:rsidP="00A03D9E">
      <w:pPr>
        <w:pStyle w:val="FigureTableStyle"/>
        <w:spacing w:after="160"/>
        <w:ind w:left="-567" w:firstLine="567"/>
        <w:jc w:val="both"/>
        <w:rPr>
          <w:rFonts w:ascii="Times New Roman" w:hAnsi="Times New Roman" w:cs="Times New Roman"/>
          <w:i/>
          <w:iCs/>
          <w:sz w:val="18"/>
          <w:szCs w:val="18"/>
        </w:rPr>
      </w:pPr>
      <w:r w:rsidRPr="00B11927">
        <w:rPr>
          <w:rFonts w:ascii="Times New Roman" w:hAnsi="Times New Roman" w:cs="Times New Roman"/>
          <w:i/>
          <w:iCs/>
          <w:sz w:val="18"/>
          <w:szCs w:val="18"/>
        </w:rPr>
        <w:lastRenderedPageBreak/>
        <w:t>Notes:</w:t>
      </w:r>
    </w:p>
    <w:p w14:paraId="7F141C9B"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t>This figure covers 112 countries, with estimates of informal employment rates that include, for the first time, agriculture alongside industry and services.</w:t>
      </w:r>
    </w:p>
    <w:p w14:paraId="419A64CA"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t>The left-hand side of the figure shows that in 56 countries, ranging from Iceland to Sierra Leone, men report higher informal employment rates than women.</w:t>
      </w:r>
    </w:p>
    <w:p w14:paraId="5B19643C"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t>The right-hand side of the figure shows that in 56 countries, from Burkina Faso to Luxembourg, women exhibit higher informal employment rates than men.</w:t>
      </w:r>
    </w:p>
    <w:p w14:paraId="78273D3E"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t>The figure suggests that, once agriculture is considered, women do not exhibit higher informal employment rates across countries.</w:t>
      </w:r>
    </w:p>
    <w:p w14:paraId="14655F80"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fldChar w:fldCharType="begin"/>
      </w:r>
      <w:r w:rsidRPr="00B11927">
        <w:rPr>
          <w:rFonts w:ascii="Times New Roman" w:hAnsi="Times New Roman" w:cs="Times New Roman"/>
          <w:i/>
          <w:iCs/>
          <w:sz w:val="18"/>
          <w:szCs w:val="18"/>
        </w:rPr>
        <w:instrText xml:space="preserve"> ADDIN ZOTERO_ITEM CSL_CITATION {"citationID":"a2alp42c7fo","properties":{"formattedCitation":"\\uldash{(International Labour Organization, 2018)}","plainCitation":"(International Labour Organization, 2018)","dontUpdate":true,"noteIndex":0},"citationItems":[{"id":1156,"uris":["http://zotero.org/users/8431905/items/2AV6RVGX"],"itemData":{"id":1156,"type":"report","publisher":"WIEGO - Women in Informal Employment: Globalizing and Organizing","title":"Women and men in the informal economy: A statistical picture (third edition)","URL":"https://www.ilo.org/publications/women-and-men-informal-economy-statistical-picture-third-edition","author":[{"family":"International Labour Organization","given":""}],"issued":{"date-parts":[["2018"]]}}}],"schema":"https://github.com/citation-style-language/schema/raw/master/csl-citation.json"} </w:instrText>
      </w:r>
      <w:r w:rsidRPr="00B11927">
        <w:rPr>
          <w:rFonts w:ascii="Times New Roman" w:hAnsi="Times New Roman" w:cs="Times New Roman"/>
          <w:i/>
          <w:iCs/>
          <w:sz w:val="18"/>
          <w:szCs w:val="18"/>
        </w:rPr>
        <w:fldChar w:fldCharType="separate"/>
      </w:r>
      <w:r w:rsidRPr="00B11927">
        <w:rPr>
          <w:rFonts w:ascii="Times New Roman" w:hAnsi="Times New Roman" w:cs="Times New Roman"/>
          <w:i/>
          <w:iCs/>
          <w:kern w:val="0"/>
          <w:sz w:val="18"/>
          <w:szCs w:val="18"/>
        </w:rPr>
        <w:t>ILO (2018)</w:t>
      </w:r>
      <w:r w:rsidRPr="00B11927">
        <w:rPr>
          <w:rFonts w:ascii="Times New Roman" w:hAnsi="Times New Roman" w:cs="Times New Roman"/>
          <w:i/>
          <w:iCs/>
          <w:sz w:val="18"/>
          <w:szCs w:val="18"/>
        </w:rPr>
        <w:fldChar w:fldCharType="end"/>
      </w:r>
      <w:r w:rsidRPr="00B11927">
        <w:rPr>
          <w:rFonts w:ascii="Times New Roman" w:hAnsi="Times New Roman" w:cs="Times New Roman"/>
          <w:i/>
          <w:iCs/>
          <w:sz w:val="18"/>
          <w:szCs w:val="18"/>
        </w:rPr>
        <w:t xml:space="preserve"> reports that the estimates were obtained after harmonising household surveys conducted by each country, using data from different years (mostly 2010–2016).</w:t>
      </w:r>
    </w:p>
    <w:p w14:paraId="100D5B3D"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fldChar w:fldCharType="begin"/>
      </w:r>
      <w:r w:rsidRPr="00B11927">
        <w:rPr>
          <w:rFonts w:ascii="Times New Roman" w:hAnsi="Times New Roman" w:cs="Times New Roman"/>
          <w:i/>
          <w:iCs/>
          <w:sz w:val="18"/>
          <w:szCs w:val="18"/>
        </w:rPr>
        <w:instrText xml:space="preserve"> ADDIN ZOTERO_ITEM CSL_CITATION {"citationID":"apekot9d0p","properties":{"formattedCitation":"\\uldash{(International Labour Organization, 2018)}","plainCitation":"(International Labour Organization, 2018)","dontUpdate":true,"noteIndex":0},"citationItems":[{"id":1156,"uris":["http://zotero.org/users/8431905/items/2AV6RVGX"],"itemData":{"id":1156,"type":"report","publisher":"WIEGO - Women in Informal Employment: Globalizing and Organizing","title":"Women and men in the informal economy: A statistical picture (third edition)","URL":"https://www.ilo.org/publications/women-and-men-informal-economy-statistical-picture-third-edition","author":[{"family":"International Labour Organization","given":""}],"issued":{"date-parts":[["2018"]]}}}],"schema":"https://github.com/citation-style-language/schema/raw/master/csl-citation.json"} </w:instrText>
      </w:r>
      <w:r w:rsidRPr="00B11927">
        <w:rPr>
          <w:rFonts w:ascii="Times New Roman" w:hAnsi="Times New Roman" w:cs="Times New Roman"/>
          <w:i/>
          <w:iCs/>
          <w:sz w:val="18"/>
          <w:szCs w:val="18"/>
        </w:rPr>
        <w:fldChar w:fldCharType="separate"/>
      </w:r>
      <w:r w:rsidRPr="00B11927">
        <w:rPr>
          <w:rFonts w:ascii="Times New Roman" w:hAnsi="Times New Roman" w:cs="Times New Roman"/>
          <w:i/>
          <w:iCs/>
          <w:kern w:val="0"/>
          <w:sz w:val="18"/>
          <w:szCs w:val="18"/>
        </w:rPr>
        <w:t>ILO (2018)</w:t>
      </w:r>
      <w:r w:rsidRPr="00B11927">
        <w:rPr>
          <w:rFonts w:ascii="Times New Roman" w:hAnsi="Times New Roman" w:cs="Times New Roman"/>
          <w:i/>
          <w:iCs/>
          <w:sz w:val="18"/>
          <w:szCs w:val="18"/>
        </w:rPr>
        <w:fldChar w:fldCharType="end"/>
      </w:r>
      <w:r w:rsidRPr="00B11927">
        <w:rPr>
          <w:rFonts w:ascii="Times New Roman" w:hAnsi="Times New Roman" w:cs="Times New Roman"/>
          <w:i/>
          <w:iCs/>
          <w:sz w:val="18"/>
          <w:szCs w:val="18"/>
        </w:rPr>
        <w:t xml:space="preserve"> indicates that its estimates of informal employment rates cover 119 countries. They also note that the statistics for seven countries were obtained from ILOSTAT, but the estimates of informal employment rates for these seven countries do not appear in their Appendix. Hence, this analysis relies on the estimates for 112 countries.</w:t>
      </w:r>
    </w:p>
    <w:p w14:paraId="6B71ED4D"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t xml:space="preserve">Another interesting trend in this figure is that most countries with low informal employment rates (20% or less) tend to exhibit higher informal employment rates for men. In contrast, countries with high informal employment rates (80% or more) consistently report higher informal employment rates for women. </w:t>
      </w:r>
    </w:p>
    <w:p w14:paraId="0CA9A161"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t xml:space="preserve">The figure suggests a reversal of gender gaps in informal employment as part of economic development. </w:t>
      </w:r>
    </w:p>
    <w:p w14:paraId="62A0CA32"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t>In low-income countries with high informality rates, formal jobs may be reserved for or taken by men, which may explain why women report higher informal employment rates.</w:t>
      </w:r>
    </w:p>
    <w:p w14:paraId="4D79D6B3"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t>In high-income countries with low informality rates, most women secure formal jobs, while some may prefer not to work rather than take informal jobs. Most men also obtain formal jobs, but those who do not may be more inclined to take informal jobs. This may explain why men report higher informality rates than women in developed countries.</w:t>
      </w:r>
    </w:p>
    <w:p w14:paraId="562E7881" w14:textId="77777777" w:rsidR="00A82EDE" w:rsidRPr="00B11927" w:rsidRDefault="00A82EDE" w:rsidP="00A03D9E">
      <w:pPr>
        <w:pStyle w:val="FigureTableStyle"/>
        <w:numPr>
          <w:ilvl w:val="0"/>
          <w:numId w:val="5"/>
        </w:numPr>
        <w:spacing w:after="160"/>
        <w:ind w:left="0" w:hanging="567"/>
        <w:jc w:val="both"/>
        <w:rPr>
          <w:rFonts w:ascii="Times New Roman" w:hAnsi="Times New Roman" w:cs="Times New Roman"/>
          <w:i/>
          <w:iCs/>
          <w:sz w:val="18"/>
          <w:szCs w:val="18"/>
        </w:rPr>
      </w:pPr>
      <w:r w:rsidRPr="00B11927">
        <w:rPr>
          <w:rFonts w:ascii="Times New Roman" w:hAnsi="Times New Roman" w:cs="Times New Roman"/>
          <w:i/>
          <w:iCs/>
          <w:sz w:val="18"/>
          <w:szCs w:val="18"/>
        </w:rPr>
        <w:t xml:space="preserve">The </w:t>
      </w:r>
      <w:r w:rsidRPr="00B11927">
        <w:rPr>
          <w:rFonts w:ascii="Times New Roman" w:hAnsi="Times New Roman" w:cs="Times New Roman"/>
          <w:i/>
          <w:iCs/>
          <w:sz w:val="18"/>
          <w:szCs w:val="18"/>
        </w:rPr>
        <w:fldChar w:fldCharType="begin"/>
      </w:r>
      <w:r w:rsidRPr="00B11927">
        <w:rPr>
          <w:rFonts w:ascii="Times New Roman" w:hAnsi="Times New Roman" w:cs="Times New Roman"/>
          <w:i/>
          <w:iCs/>
          <w:sz w:val="18"/>
          <w:szCs w:val="18"/>
        </w:rPr>
        <w:instrText xml:space="preserve"> ADDIN ZOTERO_ITEM CSL_CITATION {"citationID":"a2eri6fac73","properties":{"formattedCitation":"\\uldash{(World Bank, 2022)}","plainCitation":"(World Bank, 2022)","dontUpdate":true,"noteIndex":0},"citationItems":[{"id":1200,"uris":["http://zotero.org/users/8431905/items/DKY8PQLW"],"itemData":{"id":1200,"type":"webpage","container-title":"World Bank Gender Data Portal","language":"en","title":"Female labor force participation","URL":"https://genderdata.worldbank.org/en/data-stories/flfp-data-story","author":[{"family":"World Bank","given":""}],"accessed":{"date-parts":[["2024",8,15]]},"issued":{"date-parts":[["2022"]]}}}],"schema":"https://github.com/citation-style-language/schema/raw/master/csl-citation.json"} </w:instrText>
      </w:r>
      <w:r w:rsidRPr="00B11927">
        <w:rPr>
          <w:rFonts w:ascii="Times New Roman" w:hAnsi="Times New Roman" w:cs="Times New Roman"/>
          <w:i/>
          <w:iCs/>
          <w:sz w:val="18"/>
          <w:szCs w:val="18"/>
        </w:rPr>
        <w:fldChar w:fldCharType="separate"/>
      </w:r>
      <w:r w:rsidRPr="00B11927">
        <w:rPr>
          <w:rFonts w:ascii="Times New Roman" w:hAnsi="Times New Roman" w:cs="Times New Roman"/>
          <w:i/>
          <w:iCs/>
          <w:kern w:val="0"/>
          <w:sz w:val="18"/>
          <w:szCs w:val="18"/>
        </w:rPr>
        <w:t>World Bank (2022)</w:t>
      </w:r>
      <w:r w:rsidRPr="00B11927">
        <w:rPr>
          <w:rFonts w:ascii="Times New Roman" w:hAnsi="Times New Roman" w:cs="Times New Roman"/>
          <w:i/>
          <w:iCs/>
          <w:sz w:val="18"/>
          <w:szCs w:val="18"/>
        </w:rPr>
        <w:fldChar w:fldCharType="end"/>
      </w:r>
      <w:r w:rsidRPr="00B11927">
        <w:rPr>
          <w:rFonts w:ascii="Times New Roman" w:hAnsi="Times New Roman" w:cs="Times New Roman"/>
          <w:i/>
          <w:iCs/>
          <w:sz w:val="18"/>
          <w:szCs w:val="18"/>
        </w:rPr>
        <w:t xml:space="preserve"> find a similar pattern. In low-income countries, women are more likely to take the most vulnerable jobs (self-employment and unpaid work in family businesses). Meanwhile, the gender gap flips in high-income countries, as men tend to occupy the most vulnerable jobs in developed economies.</w:t>
      </w:r>
    </w:p>
    <w:p w14:paraId="4FD1C0C8" w14:textId="52A62922" w:rsidR="00A82EDE" w:rsidRPr="00B11927" w:rsidRDefault="00A82EDE" w:rsidP="00A03D9E">
      <w:pPr>
        <w:pStyle w:val="FigureTableStyle"/>
        <w:numPr>
          <w:ilvl w:val="0"/>
          <w:numId w:val="5"/>
        </w:numPr>
        <w:spacing w:after="160"/>
        <w:ind w:left="0" w:hanging="567"/>
        <w:jc w:val="left"/>
        <w:rPr>
          <w:rFonts w:ascii="Times New Roman" w:hAnsi="Times New Roman" w:cs="Times New Roman"/>
          <w:i/>
          <w:iCs/>
          <w:sz w:val="18"/>
          <w:szCs w:val="18"/>
        </w:rPr>
      </w:pPr>
      <w:r w:rsidRPr="00F40864">
        <w:rPr>
          <w:rFonts w:ascii="Times New Roman" w:hAnsi="Times New Roman" w:cs="Times New Roman"/>
          <w:i/>
          <w:iCs/>
          <w:sz w:val="18"/>
          <w:szCs w:val="18"/>
        </w:rPr>
        <w:t xml:space="preserve">The interpretations drawn from this figure are illustrative. Other explanations of the phenomenon identified in this research may also be valid. </w:t>
      </w:r>
      <w:r w:rsidR="005C3CD1">
        <w:rPr>
          <w:rFonts w:ascii="Times New Roman" w:hAnsi="Times New Roman" w:cs="Times New Roman"/>
          <w:i/>
          <w:iCs/>
          <w:sz w:val="18"/>
          <w:szCs w:val="18"/>
        </w:rPr>
        <w:t>I</w:t>
      </w:r>
      <w:r w:rsidRPr="00F40864">
        <w:rPr>
          <w:rFonts w:ascii="Times New Roman" w:hAnsi="Times New Roman" w:cs="Times New Roman"/>
          <w:i/>
          <w:iCs/>
          <w:sz w:val="18"/>
          <w:szCs w:val="18"/>
        </w:rPr>
        <w:t xml:space="preserve">t is beyond the scope of this study to identify the mechanisms driving this cross-country pattern. </w:t>
      </w:r>
    </w:p>
    <w:p w14:paraId="189DD707" w14:textId="77777777" w:rsidR="002465A9" w:rsidRDefault="002465A9"/>
    <w:sectPr w:rsidR="002465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2DCB5" w14:textId="77777777" w:rsidR="00C37BFB" w:rsidRDefault="00C37BFB">
      <w:pPr>
        <w:spacing w:before="0" w:after="0" w:line="240" w:lineRule="auto"/>
      </w:pPr>
      <w:r>
        <w:separator/>
      </w:r>
    </w:p>
  </w:endnote>
  <w:endnote w:type="continuationSeparator" w:id="0">
    <w:p w14:paraId="71AF1194" w14:textId="77777777" w:rsidR="00C37BFB" w:rsidRDefault="00C37BF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994F3" w14:textId="77777777" w:rsidR="0092107E" w:rsidRDefault="009210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359651"/>
      <w:docPartObj>
        <w:docPartGallery w:val="Page Numbers (Bottom of Page)"/>
        <w:docPartUnique/>
      </w:docPartObj>
    </w:sdtPr>
    <w:sdtContent>
      <w:p w14:paraId="2DD3E7D1" w14:textId="77777777" w:rsidR="0092107E" w:rsidRDefault="0092107E">
        <w:pPr>
          <w:pStyle w:val="Footer"/>
          <w:jc w:val="right"/>
        </w:pPr>
        <w:r>
          <w:fldChar w:fldCharType="begin"/>
        </w:r>
        <w:r>
          <w:instrText xml:space="preserve"> PAGE </w:instrText>
        </w:r>
        <w:r>
          <w:fldChar w:fldCharType="separate"/>
        </w:r>
        <w:r>
          <w:t>65</w:t>
        </w:r>
        <w:r>
          <w:fldChar w:fldCharType="end"/>
        </w:r>
      </w:p>
    </w:sdtContent>
  </w:sdt>
  <w:p w14:paraId="35710336" w14:textId="77777777" w:rsidR="0092107E" w:rsidRDefault="009210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34536"/>
      <w:docPartObj>
        <w:docPartGallery w:val="Page Numbers (Bottom of Page)"/>
        <w:docPartUnique/>
      </w:docPartObj>
    </w:sdtPr>
    <w:sdtContent>
      <w:p w14:paraId="2BE02B4E" w14:textId="77777777" w:rsidR="0092107E" w:rsidRDefault="0092107E">
        <w:pPr>
          <w:pStyle w:val="Footer"/>
          <w:jc w:val="right"/>
        </w:pPr>
        <w:r>
          <w:fldChar w:fldCharType="begin"/>
        </w:r>
        <w:r>
          <w:instrText xml:space="preserve"> PAGE </w:instrText>
        </w:r>
        <w:r>
          <w:fldChar w:fldCharType="separate"/>
        </w:r>
        <w:r>
          <w:t>65</w:t>
        </w:r>
        <w:r>
          <w:fldChar w:fldCharType="end"/>
        </w:r>
      </w:p>
    </w:sdtContent>
  </w:sdt>
  <w:p w14:paraId="51EA0881" w14:textId="77777777" w:rsidR="0092107E" w:rsidRDefault="0092107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1511" w14:textId="77777777" w:rsidR="00A82EDE" w:rsidRDefault="00A82ED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92216"/>
      <w:docPartObj>
        <w:docPartGallery w:val="Page Numbers (Bottom of Page)"/>
        <w:docPartUnique/>
      </w:docPartObj>
    </w:sdtPr>
    <w:sdtContent>
      <w:p w14:paraId="526423A6" w14:textId="77777777" w:rsidR="00A82EDE" w:rsidRDefault="00A82EDE">
        <w:pPr>
          <w:pStyle w:val="Footer"/>
          <w:jc w:val="right"/>
        </w:pPr>
        <w:r>
          <w:fldChar w:fldCharType="begin"/>
        </w:r>
        <w:r>
          <w:instrText xml:space="preserve"> PAGE </w:instrText>
        </w:r>
        <w:r>
          <w:fldChar w:fldCharType="separate"/>
        </w:r>
        <w:r>
          <w:t>75</w:t>
        </w:r>
        <w:r>
          <w:fldChar w:fldCharType="end"/>
        </w:r>
      </w:p>
    </w:sdtContent>
  </w:sdt>
  <w:p w14:paraId="66B86980" w14:textId="77777777" w:rsidR="00A82EDE" w:rsidRDefault="00A82ED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009220"/>
      <w:docPartObj>
        <w:docPartGallery w:val="Page Numbers (Bottom of Page)"/>
        <w:docPartUnique/>
      </w:docPartObj>
    </w:sdtPr>
    <w:sdtContent>
      <w:p w14:paraId="5BBA8313" w14:textId="77777777" w:rsidR="00A82EDE" w:rsidRDefault="00A82EDE">
        <w:pPr>
          <w:pStyle w:val="Footer"/>
          <w:jc w:val="right"/>
        </w:pPr>
        <w:r>
          <w:fldChar w:fldCharType="begin"/>
        </w:r>
        <w:r>
          <w:instrText xml:space="preserve"> PAGE </w:instrText>
        </w:r>
        <w:r>
          <w:fldChar w:fldCharType="separate"/>
        </w:r>
        <w:r>
          <w:t>75</w:t>
        </w:r>
        <w:r>
          <w:fldChar w:fldCharType="end"/>
        </w:r>
      </w:p>
    </w:sdtContent>
  </w:sdt>
  <w:p w14:paraId="1D4364A5" w14:textId="77777777" w:rsidR="00A82EDE" w:rsidRDefault="00A82E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8565D" w14:textId="77777777" w:rsidR="00C37BFB" w:rsidRDefault="00C37BFB">
      <w:pPr>
        <w:spacing w:before="0" w:after="0" w:line="240" w:lineRule="auto"/>
      </w:pPr>
      <w:r>
        <w:separator/>
      </w:r>
    </w:p>
  </w:footnote>
  <w:footnote w:type="continuationSeparator" w:id="0">
    <w:p w14:paraId="5871ABA2" w14:textId="77777777" w:rsidR="00C37BFB" w:rsidRDefault="00C37BF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A7595"/>
    <w:multiLevelType w:val="hybridMultilevel"/>
    <w:tmpl w:val="F94CA5DA"/>
    <w:lvl w:ilvl="0" w:tplc="7BA4B2C6">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99B214D"/>
    <w:multiLevelType w:val="hybridMultilevel"/>
    <w:tmpl w:val="D1E0044C"/>
    <w:lvl w:ilvl="0" w:tplc="7BA4B2C6">
      <w:numFmt w:val="bullet"/>
      <w:lvlText w:val="-"/>
      <w:lvlJc w:val="left"/>
      <w:pPr>
        <w:ind w:left="720" w:hanging="360"/>
      </w:pPr>
      <w:rPr>
        <w:rFonts w:ascii="Garamond" w:eastAsiaTheme="minorHAnsi" w:hAnsi="Garamond"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FE404D"/>
    <w:multiLevelType w:val="multilevel"/>
    <w:tmpl w:val="F420F57C"/>
    <w:lvl w:ilvl="0">
      <w:numFmt w:val="bullet"/>
      <w:lvlText w:val="-"/>
      <w:lvlJc w:val="left"/>
      <w:pPr>
        <w:tabs>
          <w:tab w:val="num" w:pos="0"/>
        </w:tabs>
        <w:ind w:left="720" w:hanging="360"/>
      </w:pPr>
      <w:rPr>
        <w:rFonts w:ascii="Garamond" w:eastAsiaTheme="minorHAnsi" w:hAnsi="Garamond"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3E43441E"/>
    <w:multiLevelType w:val="multilevel"/>
    <w:tmpl w:val="C56679F0"/>
    <w:lvl w:ilvl="0">
      <w:numFmt w:val="bullet"/>
      <w:lvlText w:val="-"/>
      <w:lvlJc w:val="left"/>
      <w:pPr>
        <w:tabs>
          <w:tab w:val="num" w:pos="0"/>
        </w:tabs>
        <w:ind w:left="720" w:hanging="360"/>
      </w:pPr>
      <w:rPr>
        <w:rFonts w:ascii="Garamond" w:eastAsiaTheme="minorHAnsi" w:hAnsi="Garamond"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71C02107"/>
    <w:multiLevelType w:val="hybridMultilevel"/>
    <w:tmpl w:val="DC54410A"/>
    <w:lvl w:ilvl="0" w:tplc="7BA4B2C6">
      <w:numFmt w:val="bullet"/>
      <w:lvlText w:val="-"/>
      <w:lvlJc w:val="left"/>
      <w:pPr>
        <w:ind w:left="720" w:hanging="360"/>
      </w:pPr>
      <w:rPr>
        <w:rFonts w:ascii="Garamond" w:eastAsiaTheme="minorHAnsi" w:hAnsi="Garamond"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80259200">
    <w:abstractNumId w:val="1"/>
  </w:num>
  <w:num w:numId="2" w16cid:durableId="792944388">
    <w:abstractNumId w:val="3"/>
  </w:num>
  <w:num w:numId="3" w16cid:durableId="1788158008">
    <w:abstractNumId w:val="2"/>
  </w:num>
  <w:num w:numId="4" w16cid:durableId="866258596">
    <w:abstractNumId w:val="4"/>
  </w:num>
  <w:num w:numId="5" w16cid:durableId="93096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68F"/>
    <w:rsid w:val="000C168F"/>
    <w:rsid w:val="00122184"/>
    <w:rsid w:val="001460CD"/>
    <w:rsid w:val="001A6472"/>
    <w:rsid w:val="001E6390"/>
    <w:rsid w:val="002465A9"/>
    <w:rsid w:val="003623D8"/>
    <w:rsid w:val="003C4CBB"/>
    <w:rsid w:val="004020F7"/>
    <w:rsid w:val="00403486"/>
    <w:rsid w:val="00467A77"/>
    <w:rsid w:val="004C5CF1"/>
    <w:rsid w:val="00501E83"/>
    <w:rsid w:val="005C3CD1"/>
    <w:rsid w:val="00650D8F"/>
    <w:rsid w:val="006A4B9C"/>
    <w:rsid w:val="006D7612"/>
    <w:rsid w:val="00725F8A"/>
    <w:rsid w:val="00794869"/>
    <w:rsid w:val="007A7C84"/>
    <w:rsid w:val="008B655B"/>
    <w:rsid w:val="0092107E"/>
    <w:rsid w:val="00A03D9E"/>
    <w:rsid w:val="00A82EDE"/>
    <w:rsid w:val="00A90014"/>
    <w:rsid w:val="00C37BFB"/>
    <w:rsid w:val="00DC4A17"/>
    <w:rsid w:val="00E876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D49D7"/>
  <w15:chartTrackingRefBased/>
  <w15:docId w15:val="{8826C04D-BCAF-4880-87A0-A1834D5B7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07E"/>
    <w:pPr>
      <w:spacing w:before="240" w:line="360" w:lineRule="auto"/>
      <w:jc w:val="both"/>
    </w:pPr>
    <w:rPr>
      <w:rFonts w:ascii="Garamond" w:hAnsi="Garamond"/>
      <w:bCs/>
      <w:color w:val="000000" w:themeColor="text1"/>
      <w:sz w:val="24"/>
      <w:szCs w:val="24"/>
    </w:rPr>
  </w:style>
  <w:style w:type="paragraph" w:styleId="Heading1">
    <w:name w:val="heading 1"/>
    <w:basedOn w:val="Normal"/>
    <w:next w:val="Normal"/>
    <w:link w:val="Heading1Char"/>
    <w:uiPriority w:val="9"/>
    <w:qFormat/>
    <w:rsid w:val="000C1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68F"/>
    <w:rPr>
      <w:rFonts w:eastAsiaTheme="majorEastAsia" w:cstheme="majorBidi"/>
      <w:color w:val="272727" w:themeColor="text1" w:themeTint="D8"/>
    </w:rPr>
  </w:style>
  <w:style w:type="paragraph" w:styleId="Title">
    <w:name w:val="Title"/>
    <w:basedOn w:val="Normal"/>
    <w:next w:val="Normal"/>
    <w:link w:val="TitleChar"/>
    <w:uiPriority w:val="10"/>
    <w:qFormat/>
    <w:rsid w:val="000C1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68F"/>
    <w:pPr>
      <w:spacing w:before="160"/>
      <w:jc w:val="center"/>
    </w:pPr>
    <w:rPr>
      <w:i/>
      <w:iCs/>
      <w:color w:val="404040" w:themeColor="text1" w:themeTint="BF"/>
    </w:rPr>
  </w:style>
  <w:style w:type="character" w:customStyle="1" w:styleId="QuoteChar">
    <w:name w:val="Quote Char"/>
    <w:basedOn w:val="DefaultParagraphFont"/>
    <w:link w:val="Quote"/>
    <w:uiPriority w:val="29"/>
    <w:rsid w:val="000C168F"/>
    <w:rPr>
      <w:i/>
      <w:iCs/>
      <w:color w:val="404040" w:themeColor="text1" w:themeTint="BF"/>
    </w:rPr>
  </w:style>
  <w:style w:type="paragraph" w:styleId="ListParagraph">
    <w:name w:val="List Paragraph"/>
    <w:basedOn w:val="Normal"/>
    <w:uiPriority w:val="34"/>
    <w:qFormat/>
    <w:rsid w:val="000C168F"/>
    <w:pPr>
      <w:ind w:left="720"/>
      <w:contextualSpacing/>
    </w:pPr>
  </w:style>
  <w:style w:type="character" w:styleId="IntenseEmphasis">
    <w:name w:val="Intense Emphasis"/>
    <w:basedOn w:val="DefaultParagraphFont"/>
    <w:uiPriority w:val="21"/>
    <w:qFormat/>
    <w:rsid w:val="000C168F"/>
    <w:rPr>
      <w:i/>
      <w:iCs/>
      <w:color w:val="0F4761" w:themeColor="accent1" w:themeShade="BF"/>
    </w:rPr>
  </w:style>
  <w:style w:type="paragraph" w:styleId="IntenseQuote">
    <w:name w:val="Intense Quote"/>
    <w:basedOn w:val="Normal"/>
    <w:next w:val="Normal"/>
    <w:link w:val="IntenseQuoteChar"/>
    <w:uiPriority w:val="30"/>
    <w:qFormat/>
    <w:rsid w:val="000C1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68F"/>
    <w:rPr>
      <w:i/>
      <w:iCs/>
      <w:color w:val="0F4761" w:themeColor="accent1" w:themeShade="BF"/>
    </w:rPr>
  </w:style>
  <w:style w:type="character" w:styleId="IntenseReference">
    <w:name w:val="Intense Reference"/>
    <w:basedOn w:val="DefaultParagraphFont"/>
    <w:uiPriority w:val="32"/>
    <w:qFormat/>
    <w:rsid w:val="000C168F"/>
    <w:rPr>
      <w:b/>
      <w:bCs/>
      <w:smallCaps/>
      <w:color w:val="0F4761" w:themeColor="accent1" w:themeShade="BF"/>
      <w:spacing w:val="5"/>
    </w:rPr>
  </w:style>
  <w:style w:type="paragraph" w:customStyle="1" w:styleId="FigureTableStyle">
    <w:name w:val="FigureTable Style"/>
    <w:basedOn w:val="Caption"/>
    <w:link w:val="FigureTableStyleChar"/>
    <w:qFormat/>
    <w:rsid w:val="0092107E"/>
    <w:pPr>
      <w:jc w:val="center"/>
    </w:pPr>
    <w:rPr>
      <w:i w:val="0"/>
      <w:iCs w:val="0"/>
      <w:color w:val="auto"/>
      <w:sz w:val="24"/>
      <w:szCs w:val="24"/>
    </w:rPr>
  </w:style>
  <w:style w:type="character" w:customStyle="1" w:styleId="FigureTableStyleChar">
    <w:name w:val="FigureTable Style Char"/>
    <w:basedOn w:val="DefaultParagraphFont"/>
    <w:link w:val="FigureTableStyle"/>
    <w:rsid w:val="0092107E"/>
    <w:rPr>
      <w:rFonts w:ascii="Garamond" w:hAnsi="Garamond"/>
      <w:bCs/>
      <w:sz w:val="24"/>
      <w:szCs w:val="24"/>
    </w:rPr>
  </w:style>
  <w:style w:type="paragraph" w:customStyle="1" w:styleId="NoteStyle">
    <w:name w:val="Note Style"/>
    <w:basedOn w:val="Normal"/>
    <w:link w:val="NoteStyleChar"/>
    <w:qFormat/>
    <w:rsid w:val="0092107E"/>
    <w:pPr>
      <w:spacing w:before="0" w:after="0" w:line="240" w:lineRule="auto"/>
      <w:jc w:val="center"/>
    </w:pPr>
    <w:rPr>
      <w:i/>
      <w:iCs/>
    </w:rPr>
  </w:style>
  <w:style w:type="character" w:customStyle="1" w:styleId="NoteStyleChar">
    <w:name w:val="Note Style Char"/>
    <w:basedOn w:val="DefaultParagraphFont"/>
    <w:link w:val="NoteStyle"/>
    <w:qFormat/>
    <w:rsid w:val="0092107E"/>
    <w:rPr>
      <w:rFonts w:ascii="Garamond" w:hAnsi="Garamond"/>
      <w:bCs/>
      <w:i/>
      <w:iCs/>
      <w:color w:val="000000" w:themeColor="text1"/>
      <w:sz w:val="24"/>
      <w:szCs w:val="24"/>
    </w:rPr>
  </w:style>
  <w:style w:type="paragraph" w:styleId="Footer">
    <w:name w:val="footer"/>
    <w:basedOn w:val="Normal"/>
    <w:link w:val="FooterChar"/>
    <w:uiPriority w:val="99"/>
    <w:unhideWhenUsed/>
    <w:rsid w:val="0092107E"/>
    <w:pPr>
      <w:tabs>
        <w:tab w:val="center" w:pos="4513"/>
        <w:tab w:val="right" w:pos="9026"/>
      </w:tabs>
      <w:spacing w:before="0" w:after="0" w:line="240" w:lineRule="auto"/>
    </w:pPr>
  </w:style>
  <w:style w:type="character" w:customStyle="1" w:styleId="FooterChar">
    <w:name w:val="Footer Char"/>
    <w:basedOn w:val="DefaultParagraphFont"/>
    <w:link w:val="Footer"/>
    <w:uiPriority w:val="99"/>
    <w:qFormat/>
    <w:rsid w:val="0092107E"/>
    <w:rPr>
      <w:rFonts w:ascii="Garamond" w:hAnsi="Garamond"/>
      <w:bCs/>
      <w:color w:val="000000" w:themeColor="text1"/>
      <w:sz w:val="24"/>
      <w:szCs w:val="24"/>
    </w:rPr>
  </w:style>
  <w:style w:type="paragraph" w:customStyle="1" w:styleId="Footnote">
    <w:name w:val="Footnote"/>
    <w:basedOn w:val="FootnoteText"/>
    <w:link w:val="FootnoteChar"/>
    <w:qFormat/>
    <w:rsid w:val="0092107E"/>
    <w:rPr>
      <w:bCs w:val="0"/>
      <w:sz w:val="18"/>
      <w:szCs w:val="18"/>
    </w:rPr>
  </w:style>
  <w:style w:type="character" w:customStyle="1" w:styleId="FootnoteChar">
    <w:name w:val="Footnote Char"/>
    <w:basedOn w:val="FootnoteTextChar"/>
    <w:link w:val="Footnote"/>
    <w:qFormat/>
    <w:rsid w:val="0092107E"/>
    <w:rPr>
      <w:rFonts w:ascii="Garamond" w:hAnsi="Garamond"/>
      <w:bCs w:val="0"/>
      <w:color w:val="000000" w:themeColor="text1"/>
      <w:sz w:val="18"/>
      <w:szCs w:val="18"/>
    </w:rPr>
  </w:style>
  <w:style w:type="paragraph" w:styleId="Caption">
    <w:name w:val="caption"/>
    <w:basedOn w:val="Normal"/>
    <w:next w:val="Normal"/>
    <w:uiPriority w:val="35"/>
    <w:semiHidden/>
    <w:unhideWhenUsed/>
    <w:qFormat/>
    <w:rsid w:val="0092107E"/>
    <w:pPr>
      <w:spacing w:before="0"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rsid w:val="0092107E"/>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2107E"/>
    <w:rPr>
      <w:rFonts w:ascii="Garamond" w:hAnsi="Garamond"/>
      <w:bCs/>
      <w:color w:val="000000" w:themeColor="text1"/>
      <w:sz w:val="20"/>
      <w:szCs w:val="20"/>
    </w:rPr>
  </w:style>
  <w:style w:type="paragraph" w:customStyle="1" w:styleId="ChapterTitle">
    <w:name w:val="Chapter Title"/>
    <w:basedOn w:val="Normal"/>
    <w:link w:val="ChapterTitleChar"/>
    <w:qFormat/>
    <w:rsid w:val="00DC4A17"/>
    <w:pPr>
      <w:spacing w:before="0" w:after="0" w:line="240" w:lineRule="auto"/>
      <w:jc w:val="center"/>
    </w:pPr>
    <w:rPr>
      <w:rFonts w:eastAsiaTheme="majorEastAsia" w:cstheme="majorBidi"/>
      <w:spacing w:val="-10"/>
      <w:kern w:val="28"/>
      <w:sz w:val="52"/>
      <w:szCs w:val="52"/>
    </w:rPr>
  </w:style>
  <w:style w:type="character" w:customStyle="1" w:styleId="ChapterTitleChar">
    <w:name w:val="Chapter Title Char"/>
    <w:basedOn w:val="TitleChar"/>
    <w:link w:val="ChapterTitle"/>
    <w:rsid w:val="00DC4A17"/>
    <w:rPr>
      <w:rFonts w:ascii="Garamond" w:eastAsiaTheme="majorEastAsia" w:hAnsi="Garamond" w:cstheme="majorBidi"/>
      <w:bCs/>
      <w:color w:val="000000" w:themeColor="text1"/>
      <w:spacing w:val="-10"/>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3.xml"/><Relationship Id="rId18" Type="http://schemas.openxmlformats.org/officeDocument/2006/relationships/image" Target="media/image9.emf"/><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emf"/><Relationship Id="rId12" Type="http://schemas.openxmlformats.org/officeDocument/2006/relationships/footer" Target="footer2.xml"/><Relationship Id="rId17" Type="http://schemas.openxmlformats.org/officeDocument/2006/relationships/image" Target="media/image8.emf"/><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emf"/><Relationship Id="rId5" Type="http://schemas.openxmlformats.org/officeDocument/2006/relationships/footnotes" Target="footnotes.xml"/><Relationship Id="rId15" Type="http://schemas.openxmlformats.org/officeDocument/2006/relationships/image" Target="media/image6.emf"/><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5.emf"/><Relationship Id="rId22" Type="http://schemas.openxmlformats.org/officeDocument/2006/relationships/image" Target="media/image10.emf"/><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2685</Words>
  <Characters>14663</Characters>
  <Application>Microsoft Office Word</Application>
  <DocSecurity>0</DocSecurity>
  <Lines>299</Lines>
  <Paragraphs>145</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Lopez Moreno Flores</dc:creator>
  <cp:keywords/>
  <dc:description/>
  <cp:lastModifiedBy>Isaac Lopez Moreno Flores</cp:lastModifiedBy>
  <cp:revision>3</cp:revision>
  <cp:lastPrinted>2026-03-06T18:24:00Z</cp:lastPrinted>
  <dcterms:created xsi:type="dcterms:W3CDTF">2026-03-06T18:24:00Z</dcterms:created>
  <dcterms:modified xsi:type="dcterms:W3CDTF">2026-03-06T18:25:00Z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bbd5de0e-49e7-41d8-a76e-d6a61906d5bb</vt:lpwstr>
  </property>
</Properties>
</file>