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/>
        <w:t xml:space="preserve">RESUMEN MODULO 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Balance general/Estado de situacion patrimonial = muetra la situacion patrimonial de una empresa en un momento determinado.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(+)</w:t>
      </w:r>
      <w:r>
        <w:rPr/>
        <w:tab/>
      </w:r>
    </w:p>
    <w:tbl>
      <w:tblPr>
        <w:tblW w:w="7590" w:type="dxa"/>
        <w:jc w:val="start"/>
        <w:tblInd w:w="93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885"/>
        <w:gridCol w:w="3705"/>
      </w:tblGrid>
      <w:tr>
        <w:trPr>
          <w:trHeight w:val="1425" w:hRule="atLeast"/>
        </w:trPr>
        <w:tc>
          <w:tcPr>
            <w:tcW w:w="38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67945</wp:posOffset>
                      </wp:positionV>
                      <wp:extent cx="152400" cy="1828800"/>
                      <wp:effectExtent l="635" t="635" r="1270" b="127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828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0023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Shape 1" fillcolor="#729fcf" stroked="t" o:allowincell="f" style="position:absolute;margin-left:-19.8pt;margin-top:5.35pt;width:11.95pt;height:143.95pt;mso-wrap-style:none;v-text-anchor:middle" type="_x0000_t67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4872990</wp:posOffset>
                      </wp:positionH>
                      <wp:positionV relativeFrom="paragraph">
                        <wp:posOffset>77470</wp:posOffset>
                      </wp:positionV>
                      <wp:extent cx="152400" cy="18288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828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0023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" fillcolor="#729fcf" stroked="t" o:allowincell="f" style="position:absolute;margin-left:383.7pt;margin-top:6.1pt;width:11.95pt;height:143.95pt;mso-wrap-style:none;v-text-anchor:middle" type="_x0000_t67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/>
              <w:t>ACTIVOS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 que posee la empresa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va de mayor a menor liquidez desde arriba hacia abajo</w:t>
            </w:r>
          </w:p>
        </w:tc>
        <w:tc>
          <w:tcPr>
            <w:tcW w:w="3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PASIVOS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deudas a pagar. Este y el patrimonio van de mas a menos exigible de arriba hacia abajo</w:t>
            </w:r>
          </w:p>
        </w:tc>
      </w:tr>
      <w:tr>
        <w:trPr>
          <w:trHeight w:val="1080" w:hRule="atLeast"/>
        </w:trPr>
        <w:tc>
          <w:tcPr>
            <w:tcW w:w="3885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7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PATRIMONIO NETO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capital que pusieron los socios, aca se encuentran los resultados no asginados como las utilidades obtenidas(queda en la empresa) y los dividendos (se lo llevan los duenios)</w:t>
            </w:r>
          </w:p>
        </w:tc>
      </w:tr>
    </w:tbl>
    <w:p>
      <w:pPr>
        <w:pStyle w:val="Normal"/>
        <w:bidi w:val="0"/>
        <w:jc w:val="start"/>
        <w:rPr/>
      </w:pPr>
      <w:r>
        <w:rPr/>
        <w:t>(-)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ACTIVO= PASIVO+PATRIMONIO NETO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Utilidad= ganancia</w:t>
      </w:r>
    </w:p>
    <w:p>
      <w:pPr>
        <w:pStyle w:val="Normal"/>
        <w:bidi w:val="0"/>
        <w:jc w:val="start"/>
        <w:rPr/>
      </w:pPr>
      <w:r>
        <w:rPr/>
        <w:t>Estado de resultado(devengado)= INGRESOS(PXQ)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   - GASTOS DE MANO DE OBRA Y MATERIA PRIMA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     UTILIDAD BRUTA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 Gastos comerciales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Gastos administrativos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Amortizaciones</w:t>
        <w:tab/>
        <w:tab/>
        <w:tab/>
        <w:tab/>
        <w:tab/>
        <w:tab/>
        <w:tab/>
        <w:tab/>
        <w:tab/>
        <w:tab/>
        <w:tab/>
        <w:t>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UTILIDAD OPERATIVA(EBIT) → beneficios ante intereses e impue.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intereses o deudas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-impuestos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UTILIDAD NETA → queda en la empresa</w:t>
      </w:r>
    </w:p>
    <w:p>
      <w:pPr>
        <w:pStyle w:val="Normal"/>
        <w:bidi w:val="0"/>
        <w:jc w:val="start"/>
        <w:rPr/>
      </w:pPr>
      <w:r>
        <w:rPr/>
        <w:t>Devengado= cuando ocurre la venta no cuando tenes o pagas la plata realmente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LibreOffice/24.8.6.2$Linux_X86_64 LibreOffice_project/480$Build-2</Application>
  <AppVersion>15.0000</AppVersion>
  <Pages>1</Pages>
  <Words>149</Words>
  <Characters>1012</Characters>
  <CharactersWithSpaces>1219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2025-04-29T17:04:02Z</dcterms:created>
  <dc:creator/>
  <dc:description/>
  <dc:language>es-AR</dc:language>
  <cp:lastModifiedBy/>
  <dcterms:modified xsi:type="dcterms:W3CDTF">2025-04-29T17:35:50Z</dcterms:modified>
  <cp:revision>3</cp:revision>
  <dc:subject/>
  <dc:title/>
</cp:coreProperties>
</file>