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6B785C" w14:textId="77777777" w:rsidR="0034401C" w:rsidRDefault="0034401C" w:rsidP="0073338F">
      <w:pPr>
        <w:pStyle w:val="Title"/>
        <w:spacing w:after="240"/>
        <w:rPr>
          <w:lang w:val="en-US"/>
        </w:rPr>
      </w:pPr>
      <w:bookmarkStart w:id="0" w:name="_GoBack"/>
      <w:bookmarkEnd w:id="0"/>
      <w:proofErr w:type="spellStart"/>
      <w:r>
        <w:rPr>
          <w:lang w:val="en-US"/>
        </w:rPr>
        <w:t>CiteLens</w:t>
      </w:r>
      <w:proofErr w:type="spellEnd"/>
      <w:r>
        <w:rPr>
          <w:lang w:val="en-US"/>
        </w:rPr>
        <w:t xml:space="preserve"> - Instructions</w:t>
      </w:r>
      <w:r w:rsidR="00DA2DFB">
        <w:rPr>
          <w:rStyle w:val="FootnoteReference"/>
          <w:rFonts w:ascii="Helvetica" w:hAnsi="Helvetica" w:cs="Helvetica"/>
          <w:sz w:val="48"/>
          <w:szCs w:val="48"/>
          <w:lang w:val="en-US"/>
        </w:rPr>
        <w:footnoteReference w:id="1"/>
      </w:r>
    </w:p>
    <w:p w14:paraId="33F522E9" w14:textId="77777777" w:rsidR="00DA2DFB" w:rsidRDefault="00DA2DFB" w:rsidP="0073338F">
      <w:pPr>
        <w:pStyle w:val="Heading1"/>
        <w:spacing w:after="240"/>
        <w:rPr>
          <w:lang w:val="en-US"/>
        </w:rPr>
      </w:pPr>
      <w:r>
        <w:rPr>
          <w:lang w:val="en-US"/>
        </w:rPr>
        <w:t>Description of tool:</w:t>
      </w:r>
    </w:p>
    <w:p w14:paraId="5E49150B" w14:textId="77777777" w:rsidR="00441022" w:rsidRDefault="00DA2DFB" w:rsidP="0073338F">
      <w:pPr>
        <w:spacing w:after="240"/>
      </w:pPr>
      <w:proofErr w:type="spellStart"/>
      <w:r>
        <w:t>CiteLens</w:t>
      </w:r>
      <w:proofErr w:type="spellEnd"/>
      <w:r>
        <w:t xml:space="preserve"> is </w:t>
      </w:r>
      <w:r w:rsidRPr="00762DCD">
        <w:t>a visualization tool for context and content analysis of citations. The prototype we are building consists of two distinct v</w:t>
      </w:r>
      <w:r>
        <w:t>iews, “compare</w:t>
      </w:r>
      <w:r w:rsidR="00096588">
        <w:t>”</w:t>
      </w:r>
      <w:r w:rsidRPr="00762DCD">
        <w:t xml:space="preserve"> and “contextualize”, with a secondary view for displaying the internal structure of complex footnotes.</w:t>
      </w:r>
      <w:r w:rsidR="00096588">
        <w:t xml:space="preserve"> As of right now, only the first view prototype is completed, while the “contextualize” view it’s in its last stages of design.</w:t>
      </w:r>
    </w:p>
    <w:p w14:paraId="34B91D04" w14:textId="77777777" w:rsidR="00DA2DFB" w:rsidRDefault="00DA2DFB" w:rsidP="0073338F">
      <w:pPr>
        <w:spacing w:after="240"/>
      </w:pPr>
      <w:r w:rsidRPr="00762DCD">
        <w:t>Some elements of the interface are present in all views:</w:t>
      </w:r>
    </w:p>
    <w:p w14:paraId="3C9AEA03" w14:textId="77777777" w:rsidR="00DA2DFB" w:rsidRDefault="00DA2DFB" w:rsidP="0073338F">
      <w:pPr>
        <w:pStyle w:val="ListParagraph"/>
        <w:numPr>
          <w:ilvl w:val="0"/>
          <w:numId w:val="11"/>
        </w:numPr>
        <w:spacing w:after="240"/>
      </w:pPr>
      <w:r>
        <w:t>Title of book analysed</w:t>
      </w:r>
    </w:p>
    <w:p w14:paraId="1E103A7A" w14:textId="77777777" w:rsidR="00DA2DFB" w:rsidRDefault="00DA2DFB" w:rsidP="0073338F">
      <w:pPr>
        <w:pStyle w:val="ListParagraph"/>
        <w:numPr>
          <w:ilvl w:val="0"/>
          <w:numId w:val="11"/>
        </w:numPr>
        <w:spacing w:after="240"/>
      </w:pPr>
      <w:r>
        <w:t>Bibliography panel</w:t>
      </w:r>
    </w:p>
    <w:p w14:paraId="6FA01570" w14:textId="77777777" w:rsidR="00DA2DFB" w:rsidRDefault="00DA2DFB" w:rsidP="0073338F">
      <w:pPr>
        <w:pStyle w:val="ListParagraph"/>
        <w:numPr>
          <w:ilvl w:val="0"/>
          <w:numId w:val="11"/>
        </w:numPr>
        <w:spacing w:after="240"/>
      </w:pPr>
      <w:r>
        <w:t>Reading panel</w:t>
      </w:r>
    </w:p>
    <w:p w14:paraId="6B634F96" w14:textId="77777777" w:rsidR="00DA2DFB" w:rsidRPr="00DA2DFB" w:rsidRDefault="00DA2DFB" w:rsidP="0073338F">
      <w:pPr>
        <w:pStyle w:val="ListParagraph"/>
        <w:numPr>
          <w:ilvl w:val="0"/>
          <w:numId w:val="11"/>
        </w:numPr>
        <w:spacing w:after="240"/>
      </w:pPr>
      <w:r>
        <w:t>Full text visualization</w:t>
      </w:r>
    </w:p>
    <w:p w14:paraId="5BF12EE4" w14:textId="77777777" w:rsidR="00DA2DFB" w:rsidRPr="00762DCD" w:rsidRDefault="00DA2DFB" w:rsidP="0073338F">
      <w:pPr>
        <w:spacing w:after="24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092A917C" wp14:editId="411BF6F2">
            <wp:extent cx="6515100" cy="340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view explained.jpg"/>
                    <pic:cNvPicPr/>
                  </pic:nvPicPr>
                  <pic:blipFill>
                    <a:blip r:embed="rId8">
                      <a:extLst>
                        <a:ext uri="{28A0092B-C50C-407E-A947-70E740481C1C}">
                          <a14:useLocalDpi xmlns:a14="http://schemas.microsoft.com/office/drawing/2010/main" val="0"/>
                        </a:ext>
                      </a:extLst>
                    </a:blip>
                    <a:stretch>
                      <a:fillRect/>
                    </a:stretch>
                  </pic:blipFill>
                  <pic:spPr>
                    <a:xfrm>
                      <a:off x="0" y="0"/>
                      <a:ext cx="6515100" cy="3406100"/>
                    </a:xfrm>
                    <a:prstGeom prst="rect">
                      <a:avLst/>
                    </a:prstGeom>
                  </pic:spPr>
                </pic:pic>
              </a:graphicData>
            </a:graphic>
          </wp:inline>
        </w:drawing>
      </w:r>
    </w:p>
    <w:p w14:paraId="4EA0D557" w14:textId="77777777" w:rsidR="00DA2DFB" w:rsidRDefault="00DA2DFB" w:rsidP="0073338F">
      <w:pPr>
        <w:spacing w:after="240"/>
        <w:rPr>
          <w:b/>
          <w:bCs/>
          <w:sz w:val="32"/>
          <w:szCs w:val="32"/>
          <w:lang w:val="en-US"/>
        </w:rPr>
      </w:pPr>
    </w:p>
    <w:p w14:paraId="0B2555C2" w14:textId="77777777" w:rsidR="0034401C" w:rsidRPr="00A8239F" w:rsidRDefault="0034401C" w:rsidP="0073338F">
      <w:pPr>
        <w:pStyle w:val="Heading1"/>
        <w:spacing w:after="240"/>
        <w:rPr>
          <w:lang w:val="en-US"/>
        </w:rPr>
      </w:pPr>
      <w:r w:rsidRPr="00A8239F">
        <w:rPr>
          <w:lang w:val="en-US"/>
        </w:rPr>
        <w:lastRenderedPageBreak/>
        <w:t>Compare View</w:t>
      </w:r>
    </w:p>
    <w:p w14:paraId="32579D36" w14:textId="77777777" w:rsidR="0034401C" w:rsidRDefault="00441022" w:rsidP="0073338F">
      <w:pPr>
        <w:pStyle w:val="Heading2"/>
        <w:spacing w:after="240"/>
        <w:rPr>
          <w:rFonts w:ascii="Times" w:hAnsi="Times" w:cs="Times"/>
          <w:lang w:val="en-US"/>
        </w:rPr>
      </w:pPr>
      <w:r>
        <w:rPr>
          <w:lang w:val="en-US"/>
        </w:rPr>
        <w:t>1. Bibliography Panel</w:t>
      </w:r>
    </w:p>
    <w:p w14:paraId="6637011F" w14:textId="77777777" w:rsidR="000808C5" w:rsidRDefault="0034401C" w:rsidP="0073338F">
      <w:pPr>
        <w:pStyle w:val="Heading3"/>
        <w:spacing w:after="240"/>
        <w:rPr>
          <w:lang w:val="en-US"/>
        </w:rPr>
      </w:pPr>
      <w:r>
        <w:rPr>
          <w:lang w:val="en-US"/>
        </w:rPr>
        <w:t xml:space="preserve">Description: </w:t>
      </w:r>
    </w:p>
    <w:p w14:paraId="673300AA" w14:textId="77777777" w:rsidR="0034401C" w:rsidRPr="00FF1210" w:rsidRDefault="000808C5" w:rsidP="00EC12D0">
      <w:pPr>
        <w:rPr>
          <w:lang w:val="en-US"/>
        </w:rPr>
      </w:pPr>
      <w:r w:rsidRPr="00FF1210">
        <w:rPr>
          <w:lang w:val="en-US"/>
        </w:rPr>
        <w:t>The bibliographic panel l</w:t>
      </w:r>
      <w:r w:rsidR="00441022" w:rsidRPr="00FF1210">
        <w:rPr>
          <w:lang w:val="en-US"/>
        </w:rPr>
        <w:t>ists the bibliographic sources in</w:t>
      </w:r>
      <w:r w:rsidR="0034401C" w:rsidRPr="00FF1210">
        <w:rPr>
          <w:lang w:val="en-US"/>
        </w:rPr>
        <w:t xml:space="preserve"> the document, displaying</w:t>
      </w:r>
      <w:r w:rsidRPr="00FF1210">
        <w:rPr>
          <w:lang w:val="en-US"/>
        </w:rPr>
        <w:t xml:space="preserve"> the</w:t>
      </w:r>
      <w:r w:rsidR="0034401C" w:rsidRPr="00FF1210">
        <w:rPr>
          <w:lang w:val="en-US"/>
        </w:rPr>
        <w:t xml:space="preserve"> author, title and year of </w:t>
      </w:r>
      <w:r w:rsidR="00441022" w:rsidRPr="00FF1210">
        <w:rPr>
          <w:lang w:val="en-US"/>
        </w:rPr>
        <w:t>publication for</w:t>
      </w:r>
      <w:r w:rsidRPr="00FF1210">
        <w:rPr>
          <w:lang w:val="en-US"/>
        </w:rPr>
        <w:t xml:space="preserve"> </w:t>
      </w:r>
      <w:r w:rsidR="0034401C" w:rsidRPr="00FF1210">
        <w:rPr>
          <w:lang w:val="en-US"/>
        </w:rPr>
        <w:t xml:space="preserve">each reference. The number in the top-left corner indicates </w:t>
      </w:r>
      <w:r w:rsidR="00441022" w:rsidRPr="00FF1210">
        <w:rPr>
          <w:lang w:val="en-US"/>
        </w:rPr>
        <w:t>the number of times the</w:t>
      </w:r>
      <w:r w:rsidR="0034401C" w:rsidRPr="00FF1210">
        <w:rPr>
          <w:lang w:val="en-US"/>
        </w:rPr>
        <w:t xml:space="preserve"> </w:t>
      </w:r>
      <w:r w:rsidR="00441022" w:rsidRPr="00FF1210">
        <w:rPr>
          <w:lang w:val="en-US"/>
        </w:rPr>
        <w:t>title was cited in text. Default sorting is by location of the first reference in text; the list is scrollable. A counter is located at the bottom of the list, giving the total number of works listed. As users interact with the tool and create their comparison sets, the bibliography panel is filtered to display only the titles that meet the filtering criteria and the counter at the bottom of the list is modified accordingly.</w:t>
      </w:r>
    </w:p>
    <w:p w14:paraId="2AAD6402" w14:textId="77777777" w:rsidR="005C6D2A" w:rsidRPr="00FF1210" w:rsidRDefault="005C6D2A" w:rsidP="00EC12D0">
      <w:pPr>
        <w:rPr>
          <w:lang w:val="en-US"/>
        </w:rPr>
        <w:sectPr w:rsidR="005C6D2A" w:rsidRPr="00FF1210" w:rsidSect="00DA2DFB">
          <w:pgSz w:w="12240" w:h="15840"/>
          <w:pgMar w:top="720" w:right="720" w:bottom="720" w:left="720" w:header="720" w:footer="720" w:gutter="0"/>
          <w:cols w:space="720"/>
          <w:noEndnote/>
        </w:sectPr>
      </w:pPr>
    </w:p>
    <w:p w14:paraId="58E269EE" w14:textId="77777777" w:rsidR="00EC12D0" w:rsidRDefault="005C6D2A" w:rsidP="0073338F">
      <w:pPr>
        <w:spacing w:after="240"/>
        <w:rPr>
          <w:rFonts w:ascii="Times" w:hAnsi="Times" w:cs="Times"/>
          <w:lang w:val="en-US"/>
        </w:rPr>
      </w:pPr>
      <w:r>
        <w:rPr>
          <w:rFonts w:ascii="Times" w:hAnsi="Times" w:cs="Times"/>
          <w:noProof/>
          <w:lang w:val="en-US"/>
        </w:rPr>
        <w:drawing>
          <wp:inline distT="0" distB="0" distL="0" distR="0" wp14:anchorId="68DD84E4" wp14:editId="15401D03">
            <wp:extent cx="2514600" cy="6850519"/>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graphy panel 1.jpg"/>
                    <pic:cNvPicPr/>
                  </pic:nvPicPr>
                  <pic:blipFill>
                    <a:blip r:embed="rId9">
                      <a:extLst>
                        <a:ext uri="{28A0092B-C50C-407E-A947-70E740481C1C}">
                          <a14:useLocalDpi xmlns:a14="http://schemas.microsoft.com/office/drawing/2010/main" val="0"/>
                        </a:ext>
                      </a:extLst>
                    </a:blip>
                    <a:stretch>
                      <a:fillRect/>
                    </a:stretch>
                  </pic:blipFill>
                  <pic:spPr>
                    <a:xfrm>
                      <a:off x="0" y="0"/>
                      <a:ext cx="2516792" cy="6856491"/>
                    </a:xfrm>
                    <a:prstGeom prst="rect">
                      <a:avLst/>
                    </a:prstGeom>
                  </pic:spPr>
                </pic:pic>
              </a:graphicData>
            </a:graphic>
          </wp:inline>
        </w:drawing>
      </w:r>
    </w:p>
    <w:p w14:paraId="0106BB10" w14:textId="77777777" w:rsidR="005C6D2A" w:rsidRDefault="005C6D2A" w:rsidP="0073338F">
      <w:pPr>
        <w:spacing w:after="240"/>
        <w:rPr>
          <w:rFonts w:ascii="Times" w:hAnsi="Times" w:cs="Times"/>
          <w:lang w:val="en-US"/>
        </w:rPr>
      </w:pPr>
      <w:r>
        <w:rPr>
          <w:rFonts w:ascii="Times" w:hAnsi="Times" w:cs="Times"/>
          <w:noProof/>
          <w:lang w:val="en-US"/>
        </w:rPr>
        <w:drawing>
          <wp:inline distT="0" distB="0" distL="0" distR="0" wp14:anchorId="57A5AB12" wp14:editId="09A0A71C">
            <wp:extent cx="2400300" cy="6883212"/>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graphy panel 2.png"/>
                    <pic:cNvPicPr/>
                  </pic:nvPicPr>
                  <pic:blipFill>
                    <a:blip r:embed="rId10">
                      <a:extLst>
                        <a:ext uri="{28A0092B-C50C-407E-A947-70E740481C1C}">
                          <a14:useLocalDpi xmlns:a14="http://schemas.microsoft.com/office/drawing/2010/main" val="0"/>
                        </a:ext>
                      </a:extLst>
                    </a:blip>
                    <a:stretch>
                      <a:fillRect/>
                    </a:stretch>
                  </pic:blipFill>
                  <pic:spPr>
                    <a:xfrm>
                      <a:off x="0" y="0"/>
                      <a:ext cx="2402522" cy="6889584"/>
                    </a:xfrm>
                    <a:prstGeom prst="rect">
                      <a:avLst/>
                    </a:prstGeom>
                  </pic:spPr>
                </pic:pic>
              </a:graphicData>
            </a:graphic>
          </wp:inline>
        </w:drawing>
      </w:r>
    </w:p>
    <w:p w14:paraId="7A4301FE" w14:textId="77777777" w:rsidR="005C6D2A" w:rsidRDefault="005C6D2A" w:rsidP="0073338F">
      <w:pPr>
        <w:spacing w:after="240"/>
        <w:rPr>
          <w:b/>
          <w:bCs/>
          <w:sz w:val="32"/>
          <w:szCs w:val="32"/>
          <w:lang w:val="en-US"/>
        </w:rPr>
        <w:sectPr w:rsidR="005C6D2A" w:rsidSect="005C6D2A">
          <w:type w:val="continuous"/>
          <w:pgSz w:w="12240" w:h="15840"/>
          <w:pgMar w:top="720" w:right="720" w:bottom="720" w:left="720" w:header="720" w:footer="720" w:gutter="0"/>
          <w:cols w:num="2" w:space="720"/>
          <w:noEndnote/>
        </w:sectPr>
      </w:pPr>
    </w:p>
    <w:p w14:paraId="77B05B6B" w14:textId="77777777" w:rsidR="000808C5" w:rsidRDefault="000808C5" w:rsidP="00A462E1">
      <w:pPr>
        <w:pStyle w:val="Heading4"/>
        <w:spacing w:after="240"/>
        <w:rPr>
          <w:lang w:val="en-US"/>
        </w:rPr>
      </w:pPr>
      <w:r>
        <w:rPr>
          <w:lang w:val="en-US"/>
        </w:rPr>
        <w:t>A</w:t>
      </w:r>
      <w:r w:rsidR="0034401C">
        <w:rPr>
          <w:lang w:val="en-US"/>
        </w:rPr>
        <w:t>ctions</w:t>
      </w:r>
      <w:proofErr w:type="gramStart"/>
      <w:r w:rsidR="0034401C">
        <w:rPr>
          <w:lang w:val="en-US"/>
        </w:rPr>
        <w:t>: </w:t>
      </w:r>
      <w:proofErr w:type="gramEnd"/>
    </w:p>
    <w:p w14:paraId="43AFFDB3" w14:textId="77777777" w:rsidR="000808C5" w:rsidRPr="00EC12D0" w:rsidRDefault="000808C5" w:rsidP="00EC12D0">
      <w:pPr>
        <w:pStyle w:val="ListParagraph"/>
        <w:numPr>
          <w:ilvl w:val="0"/>
          <w:numId w:val="13"/>
        </w:numPr>
        <w:rPr>
          <w:rFonts w:ascii="Times" w:hAnsi="Times" w:cs="Times"/>
          <w:lang w:val="en-US"/>
        </w:rPr>
      </w:pPr>
      <w:r w:rsidRPr="00EC12D0">
        <w:rPr>
          <w:lang w:val="en-US"/>
        </w:rPr>
        <w:t>Sort</w:t>
      </w:r>
      <w:r w:rsidR="0034401C" w:rsidRPr="00EC12D0">
        <w:rPr>
          <w:lang w:val="en-US"/>
        </w:rPr>
        <w:t xml:space="preserve">: </w:t>
      </w:r>
    </w:p>
    <w:p w14:paraId="51A4902C" w14:textId="77777777" w:rsidR="000808C5" w:rsidRPr="00EC12D0" w:rsidRDefault="000808C5" w:rsidP="00EC12D0">
      <w:pPr>
        <w:pStyle w:val="ListParagraph"/>
        <w:numPr>
          <w:ilvl w:val="1"/>
          <w:numId w:val="13"/>
        </w:numPr>
        <w:rPr>
          <w:lang w:val="en-US"/>
        </w:rPr>
      </w:pPr>
      <w:r w:rsidRPr="00EC12D0">
        <w:rPr>
          <w:lang w:val="en-US"/>
        </w:rPr>
        <w:t>By author (alphabetically)</w:t>
      </w:r>
    </w:p>
    <w:p w14:paraId="313BC126" w14:textId="77777777" w:rsidR="000808C5" w:rsidRPr="00EC12D0" w:rsidRDefault="000808C5" w:rsidP="00EC12D0">
      <w:pPr>
        <w:pStyle w:val="ListParagraph"/>
        <w:numPr>
          <w:ilvl w:val="1"/>
          <w:numId w:val="13"/>
        </w:numPr>
        <w:rPr>
          <w:lang w:val="en-US"/>
        </w:rPr>
      </w:pPr>
      <w:r w:rsidRPr="00EC12D0">
        <w:rPr>
          <w:lang w:val="en-US"/>
        </w:rPr>
        <w:t>By title (alphabetically)</w:t>
      </w:r>
    </w:p>
    <w:p w14:paraId="5C6DAE7D" w14:textId="77777777" w:rsidR="000808C5" w:rsidRPr="00EC12D0" w:rsidRDefault="000808C5" w:rsidP="00EC12D0">
      <w:pPr>
        <w:pStyle w:val="ListParagraph"/>
        <w:numPr>
          <w:ilvl w:val="1"/>
          <w:numId w:val="13"/>
        </w:numPr>
        <w:rPr>
          <w:lang w:val="en-US"/>
        </w:rPr>
      </w:pPr>
      <w:r w:rsidRPr="00EC12D0">
        <w:rPr>
          <w:lang w:val="en-US"/>
        </w:rPr>
        <w:t>By date of publication (chronologically)</w:t>
      </w:r>
    </w:p>
    <w:p w14:paraId="76CBC986" w14:textId="77777777" w:rsidR="0034401C" w:rsidRPr="00EC12D0" w:rsidRDefault="000808C5" w:rsidP="00EC12D0">
      <w:pPr>
        <w:pStyle w:val="ListParagraph"/>
        <w:numPr>
          <w:ilvl w:val="1"/>
          <w:numId w:val="13"/>
        </w:numPr>
        <w:rPr>
          <w:lang w:val="en-US"/>
        </w:rPr>
      </w:pPr>
      <w:r w:rsidRPr="00EC12D0">
        <w:rPr>
          <w:lang w:val="en-US"/>
        </w:rPr>
        <w:t xml:space="preserve">To undo </w:t>
      </w:r>
      <w:r w:rsidR="0034401C" w:rsidRPr="00EC12D0">
        <w:rPr>
          <w:lang w:val="en-US"/>
        </w:rPr>
        <w:t>sort</w:t>
      </w:r>
      <w:r w:rsidRPr="00EC12D0">
        <w:rPr>
          <w:lang w:val="en-US"/>
        </w:rPr>
        <w:t>ing</w:t>
      </w:r>
      <w:r w:rsidR="0034401C" w:rsidRPr="00EC12D0">
        <w:rPr>
          <w:lang w:val="en-US"/>
        </w:rPr>
        <w:t xml:space="preserve">, just </w:t>
      </w:r>
      <w:r w:rsidRPr="00EC12D0">
        <w:rPr>
          <w:lang w:val="en-US"/>
        </w:rPr>
        <w:t xml:space="preserve">deselect the sorting criterion by </w:t>
      </w:r>
      <w:r w:rsidR="0034401C" w:rsidRPr="00EC12D0">
        <w:rPr>
          <w:lang w:val="en-US"/>
        </w:rPr>
        <w:t>click</w:t>
      </w:r>
      <w:r w:rsidRPr="00EC12D0">
        <w:rPr>
          <w:lang w:val="en-US"/>
        </w:rPr>
        <w:t>ing on its label again.</w:t>
      </w:r>
    </w:p>
    <w:p w14:paraId="02FF0AE7" w14:textId="77777777" w:rsidR="000808C5" w:rsidRPr="00EC12D0" w:rsidRDefault="0034401C" w:rsidP="00EC12D0">
      <w:pPr>
        <w:pStyle w:val="ListParagraph"/>
        <w:numPr>
          <w:ilvl w:val="0"/>
          <w:numId w:val="13"/>
        </w:numPr>
        <w:rPr>
          <w:rFonts w:ascii="Times" w:hAnsi="Times" w:cs="Times"/>
          <w:lang w:val="en-US"/>
        </w:rPr>
      </w:pPr>
      <w:r w:rsidRPr="00EC12D0">
        <w:rPr>
          <w:lang w:val="en-US"/>
        </w:rPr>
        <w:t xml:space="preserve">Search: </w:t>
      </w:r>
    </w:p>
    <w:p w14:paraId="0D51DEB8" w14:textId="77777777" w:rsidR="000808C5" w:rsidRPr="00EC12D0" w:rsidRDefault="000808C5" w:rsidP="00EC12D0">
      <w:pPr>
        <w:pStyle w:val="ListParagraph"/>
        <w:numPr>
          <w:ilvl w:val="1"/>
          <w:numId w:val="13"/>
        </w:numPr>
        <w:rPr>
          <w:lang w:val="en-US"/>
        </w:rPr>
      </w:pPr>
      <w:r w:rsidRPr="00EC12D0">
        <w:rPr>
          <w:lang w:val="en-US"/>
        </w:rPr>
        <w:t>Author</w:t>
      </w:r>
    </w:p>
    <w:p w14:paraId="18D9DF10" w14:textId="77777777" w:rsidR="005C6D2A" w:rsidRPr="00EC12D0" w:rsidRDefault="000808C5" w:rsidP="00EC12D0">
      <w:pPr>
        <w:pStyle w:val="ListParagraph"/>
        <w:numPr>
          <w:ilvl w:val="1"/>
          <w:numId w:val="13"/>
        </w:numPr>
        <w:rPr>
          <w:lang w:val="en-US"/>
        </w:rPr>
      </w:pPr>
      <w:r w:rsidRPr="00EC12D0">
        <w:rPr>
          <w:lang w:val="en-US"/>
        </w:rPr>
        <w:t>Title</w:t>
      </w:r>
    </w:p>
    <w:p w14:paraId="794F2558" w14:textId="77777777" w:rsidR="0034401C" w:rsidRPr="00FF1210" w:rsidRDefault="005C6D2A" w:rsidP="00EC12D0">
      <w:pPr>
        <w:ind w:left="720"/>
        <w:rPr>
          <w:lang w:val="en-US"/>
        </w:rPr>
      </w:pPr>
      <w:r w:rsidRPr="00FF1210">
        <w:rPr>
          <w:lang w:val="en-US"/>
        </w:rPr>
        <w:t>Search is dynamic, autocomplete enabled</w:t>
      </w:r>
      <w:r w:rsidR="0034401C" w:rsidRPr="00FF1210">
        <w:rPr>
          <w:lang w:val="en-US"/>
        </w:rPr>
        <w:t xml:space="preserve">. </w:t>
      </w:r>
      <w:r w:rsidRPr="00FF1210">
        <w:rPr>
          <w:lang w:val="en-US"/>
        </w:rPr>
        <w:t>The autocomplete panel shows</w:t>
      </w:r>
      <w:r w:rsidR="0034401C" w:rsidRPr="00FF1210">
        <w:rPr>
          <w:lang w:val="en-US"/>
        </w:rPr>
        <w:t xml:space="preserve"> the first 6 (max) occurrences. </w:t>
      </w:r>
      <w:r w:rsidRPr="00FF1210">
        <w:rPr>
          <w:lang w:val="en-US"/>
        </w:rPr>
        <w:t>Choose one either by clicking on</w:t>
      </w:r>
      <w:r w:rsidR="0034401C" w:rsidRPr="00FF1210">
        <w:rPr>
          <w:lang w:val="en-US"/>
        </w:rPr>
        <w:t xml:space="preserve"> the item, navigating by arrows, or hitting “return” to search</w:t>
      </w:r>
      <w:r w:rsidRPr="00FF1210">
        <w:rPr>
          <w:lang w:val="en-US"/>
        </w:rPr>
        <w:t xml:space="preserve"> for the string in the textbox</w:t>
      </w:r>
      <w:r w:rsidR="0034401C" w:rsidRPr="00FF1210">
        <w:rPr>
          <w:lang w:val="en-US"/>
        </w:rPr>
        <w:t>.</w:t>
      </w:r>
      <w:r w:rsidRPr="00FF1210">
        <w:rPr>
          <w:lang w:val="en-US"/>
        </w:rPr>
        <w:t xml:space="preserve"> </w:t>
      </w:r>
      <w:r w:rsidR="0034401C" w:rsidRPr="00FF1210">
        <w:rPr>
          <w:lang w:val="en-US"/>
        </w:rPr>
        <w:t xml:space="preserve">The engine will hide the references that do not match </w:t>
      </w:r>
      <w:r w:rsidRPr="00FF1210">
        <w:rPr>
          <w:lang w:val="en-US"/>
        </w:rPr>
        <w:t>the search criterion</w:t>
      </w:r>
      <w:r w:rsidR="0034401C" w:rsidRPr="00FF1210">
        <w:rPr>
          <w:lang w:val="en-US"/>
        </w:rPr>
        <w:t xml:space="preserve"> and reorganize the other to the top of the list.</w:t>
      </w:r>
      <w:r w:rsidR="00FF1210">
        <w:rPr>
          <w:lang w:val="en-US"/>
        </w:rPr>
        <w:t xml:space="preserve"> </w:t>
      </w:r>
      <w:r w:rsidR="0034401C" w:rsidRPr="00FF1210">
        <w:rPr>
          <w:lang w:val="en-US"/>
        </w:rPr>
        <w:t xml:space="preserve">To clear the search, click on the “x” button in the </w:t>
      </w:r>
      <w:r w:rsidRPr="00FF1210">
        <w:rPr>
          <w:lang w:val="en-US"/>
        </w:rPr>
        <w:t>search box</w:t>
      </w:r>
      <w:r w:rsidR="0034401C" w:rsidRPr="00FF1210">
        <w:rPr>
          <w:lang w:val="en-US"/>
        </w:rPr>
        <w:t>.</w:t>
      </w:r>
    </w:p>
    <w:p w14:paraId="6C5888EE" w14:textId="77777777" w:rsidR="005C6D2A" w:rsidRPr="00EC12D0" w:rsidRDefault="005C6D2A" w:rsidP="00EC12D0">
      <w:pPr>
        <w:pStyle w:val="ListParagraph"/>
        <w:numPr>
          <w:ilvl w:val="0"/>
          <w:numId w:val="14"/>
        </w:numPr>
        <w:rPr>
          <w:rFonts w:ascii="Times" w:hAnsi="Times" w:cs="Times"/>
          <w:lang w:val="en-US"/>
        </w:rPr>
      </w:pPr>
      <w:r w:rsidRPr="00EC12D0">
        <w:rPr>
          <w:lang w:val="en-US"/>
        </w:rPr>
        <w:t xml:space="preserve">Reference selection: </w:t>
      </w:r>
    </w:p>
    <w:p w14:paraId="1B8A0088" w14:textId="77777777" w:rsidR="00740757" w:rsidRDefault="005C6D2A" w:rsidP="00EC12D0">
      <w:pPr>
        <w:ind w:left="720"/>
        <w:rPr>
          <w:lang w:val="en-US"/>
        </w:rPr>
      </w:pPr>
      <w:r w:rsidRPr="00FF1210">
        <w:rPr>
          <w:lang w:val="en-US"/>
        </w:rPr>
        <w:t xml:space="preserve">The user has the </w:t>
      </w:r>
      <w:r w:rsidR="00FF1210">
        <w:rPr>
          <w:lang w:val="en-US"/>
        </w:rPr>
        <w:t>option to select a single title in the bibliographic list by clicking on it. Selected title will then be displayed in white text on red background, with the individual citation occurrences listed below with the functions of said citations specified when identified by the XML. When the reference selection is active, the text portions to which the reference is connec</w:t>
      </w:r>
      <w:r w:rsidR="00740757">
        <w:rPr>
          <w:lang w:val="en-US"/>
        </w:rPr>
        <w:t>ted are displayed in red ink in</w:t>
      </w:r>
      <w:r w:rsidR="00FF1210">
        <w:rPr>
          <w:lang w:val="en-US"/>
        </w:rPr>
        <w:t xml:space="preserve">side the reader panel, as are </w:t>
      </w:r>
      <w:r w:rsidR="00740757">
        <w:rPr>
          <w:lang w:val="en-US"/>
        </w:rPr>
        <w:t xml:space="preserve">the </w:t>
      </w:r>
      <w:r w:rsidR="00FF1210">
        <w:rPr>
          <w:lang w:val="en-US"/>
        </w:rPr>
        <w:t xml:space="preserve">footnotes in which the reference is mentioned. </w:t>
      </w:r>
      <w:r w:rsidR="00740757">
        <w:rPr>
          <w:lang w:val="en-US"/>
        </w:rPr>
        <w:t>Furthermore, the full text visualization to the far right of the screen will also highlight the location in text of the individual instances of citation for the selected reference.</w:t>
      </w:r>
    </w:p>
    <w:p w14:paraId="184334CE" w14:textId="77777777" w:rsidR="005C6D2A" w:rsidRPr="00FF1210" w:rsidRDefault="00740757" w:rsidP="00EC12D0">
      <w:pPr>
        <w:rPr>
          <w:rFonts w:ascii="Times" w:hAnsi="Times" w:cs="Times"/>
          <w:sz w:val="28"/>
          <w:szCs w:val="28"/>
          <w:lang w:val="en-US"/>
        </w:rPr>
      </w:pPr>
      <w:r>
        <w:rPr>
          <w:rFonts w:ascii="Times" w:hAnsi="Times" w:cs="Times"/>
          <w:noProof/>
          <w:sz w:val="28"/>
          <w:szCs w:val="28"/>
          <w:lang w:val="en-US"/>
        </w:rPr>
        <w:drawing>
          <wp:inline distT="0" distB="0" distL="0" distR="0" wp14:anchorId="7337A147" wp14:editId="38332544">
            <wp:extent cx="6858000" cy="362077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graphy panel 3.jpg"/>
                    <pic:cNvPicPr/>
                  </pic:nvPicPr>
                  <pic:blipFill>
                    <a:blip r:embed="rId11">
                      <a:extLst>
                        <a:ext uri="{28A0092B-C50C-407E-A947-70E740481C1C}">
                          <a14:useLocalDpi xmlns:a14="http://schemas.microsoft.com/office/drawing/2010/main" val="0"/>
                        </a:ext>
                      </a:extLst>
                    </a:blip>
                    <a:stretch>
                      <a:fillRect/>
                    </a:stretch>
                  </pic:blipFill>
                  <pic:spPr>
                    <a:xfrm>
                      <a:off x="0" y="0"/>
                      <a:ext cx="6858000" cy="3620770"/>
                    </a:xfrm>
                    <a:prstGeom prst="rect">
                      <a:avLst/>
                    </a:prstGeom>
                  </pic:spPr>
                </pic:pic>
              </a:graphicData>
            </a:graphic>
          </wp:inline>
        </w:drawing>
      </w:r>
      <w:r>
        <w:rPr>
          <w:rFonts w:ascii="Times" w:hAnsi="Times" w:cs="Times"/>
          <w:sz w:val="28"/>
          <w:szCs w:val="28"/>
          <w:lang w:val="en-US"/>
        </w:rPr>
        <w:t xml:space="preserve"> </w:t>
      </w:r>
    </w:p>
    <w:p w14:paraId="654D7CAE" w14:textId="77777777" w:rsidR="00740757" w:rsidRDefault="0034401C" w:rsidP="00EC12D0">
      <w:pPr>
        <w:pStyle w:val="Heading1"/>
        <w:rPr>
          <w:lang w:val="en-US"/>
        </w:rPr>
      </w:pPr>
      <w:r>
        <w:rPr>
          <w:lang w:val="en-US"/>
        </w:rPr>
        <w:t xml:space="preserve">2. </w:t>
      </w:r>
      <w:r w:rsidR="00740757">
        <w:rPr>
          <w:lang w:val="en-US"/>
        </w:rPr>
        <w:t>Comparison panel</w:t>
      </w:r>
    </w:p>
    <w:p w14:paraId="68B501BD" w14:textId="77777777" w:rsidR="00740757" w:rsidRDefault="0034401C" w:rsidP="00EC12D0">
      <w:pPr>
        <w:pStyle w:val="Heading2"/>
        <w:spacing w:after="240"/>
        <w:rPr>
          <w:lang w:val="en-US"/>
        </w:rPr>
      </w:pPr>
      <w:r>
        <w:rPr>
          <w:lang w:val="en-US"/>
        </w:rPr>
        <w:t xml:space="preserve"> Description: </w:t>
      </w:r>
    </w:p>
    <w:p w14:paraId="0310AA66" w14:textId="77777777" w:rsidR="0034401C" w:rsidRPr="003734C2" w:rsidRDefault="00E947BF" w:rsidP="00EC12D0">
      <w:pPr>
        <w:spacing w:after="240"/>
        <w:rPr>
          <w:lang w:val="en-US"/>
        </w:rPr>
      </w:pPr>
      <w:r w:rsidRPr="003734C2">
        <w:rPr>
          <w:lang w:val="en-US"/>
        </w:rPr>
        <w:t>The comparison area</w:t>
      </w:r>
      <w:r w:rsidR="00740757" w:rsidRPr="003734C2">
        <w:rPr>
          <w:lang w:val="en-US"/>
        </w:rPr>
        <w:t xml:space="preserve"> displays in the beginning the filtering panels to be used in the creation of comparison sets. </w:t>
      </w:r>
      <w:r w:rsidRPr="003734C2">
        <w:rPr>
          <w:lang w:val="en-US"/>
        </w:rPr>
        <w:t>Initially, only two panels are displayed, with the option to add a third if desired. If three comparison sets are active, the user has the option to turn of anyone of them by clicking on the “x” at its top right corner, thus returning to a two-term comparison. Once a comparison set is created by selecting at lest one criterion in the filtering panel, a visualization showing the length and position of the text chunks connected to the references that match the filtering criteria is displayed to the right of the filtering panel.</w:t>
      </w:r>
    </w:p>
    <w:p w14:paraId="3165AC66" w14:textId="77777777" w:rsidR="00EC12D0" w:rsidRDefault="006E7683" w:rsidP="00EC12D0">
      <w:pPr>
        <w:rPr>
          <w:sz w:val="32"/>
          <w:szCs w:val="32"/>
          <w:lang w:val="en-US"/>
        </w:rPr>
      </w:pPr>
      <w:r>
        <w:rPr>
          <w:noProof/>
          <w:sz w:val="32"/>
          <w:szCs w:val="32"/>
          <w:lang w:val="en-US"/>
        </w:rPr>
        <w:drawing>
          <wp:inline distT="0" distB="0" distL="0" distR="0" wp14:anchorId="1D2980F0" wp14:editId="5C444BDB">
            <wp:extent cx="4995463" cy="6939643"/>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 panel 1.png"/>
                    <pic:cNvPicPr/>
                  </pic:nvPicPr>
                  <pic:blipFill>
                    <a:blip r:embed="rId12">
                      <a:extLst>
                        <a:ext uri="{28A0092B-C50C-407E-A947-70E740481C1C}">
                          <a14:useLocalDpi xmlns:a14="http://schemas.microsoft.com/office/drawing/2010/main" val="0"/>
                        </a:ext>
                      </a:extLst>
                    </a:blip>
                    <a:stretch>
                      <a:fillRect/>
                    </a:stretch>
                  </pic:blipFill>
                  <pic:spPr>
                    <a:xfrm>
                      <a:off x="0" y="0"/>
                      <a:ext cx="4997460" cy="6942417"/>
                    </a:xfrm>
                    <a:prstGeom prst="rect">
                      <a:avLst/>
                    </a:prstGeom>
                  </pic:spPr>
                </pic:pic>
              </a:graphicData>
            </a:graphic>
          </wp:inline>
        </w:drawing>
      </w:r>
    </w:p>
    <w:p w14:paraId="24939861" w14:textId="77777777" w:rsidR="006E7683" w:rsidRDefault="006E7683" w:rsidP="00EC12D0">
      <w:pPr>
        <w:rPr>
          <w:sz w:val="32"/>
          <w:szCs w:val="32"/>
          <w:lang w:val="en-US"/>
        </w:rPr>
      </w:pPr>
      <w:r>
        <w:rPr>
          <w:noProof/>
          <w:sz w:val="32"/>
          <w:szCs w:val="32"/>
          <w:lang w:val="en-US"/>
        </w:rPr>
        <w:drawing>
          <wp:inline distT="0" distB="0" distL="0" distR="0" wp14:anchorId="431EF423" wp14:editId="1588CBEB">
            <wp:extent cx="4958603" cy="6743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 panel 2.jpg"/>
                    <pic:cNvPicPr/>
                  </pic:nvPicPr>
                  <pic:blipFill>
                    <a:blip r:embed="rId13">
                      <a:extLst>
                        <a:ext uri="{28A0092B-C50C-407E-A947-70E740481C1C}">
                          <a14:useLocalDpi xmlns:a14="http://schemas.microsoft.com/office/drawing/2010/main" val="0"/>
                        </a:ext>
                      </a:extLst>
                    </a:blip>
                    <a:stretch>
                      <a:fillRect/>
                    </a:stretch>
                  </pic:blipFill>
                  <pic:spPr>
                    <a:xfrm>
                      <a:off x="0" y="0"/>
                      <a:ext cx="4958603" cy="6743700"/>
                    </a:xfrm>
                    <a:prstGeom prst="rect">
                      <a:avLst/>
                    </a:prstGeom>
                  </pic:spPr>
                </pic:pic>
              </a:graphicData>
            </a:graphic>
          </wp:inline>
        </w:drawing>
      </w:r>
      <w:r>
        <w:rPr>
          <w:noProof/>
          <w:sz w:val="32"/>
          <w:szCs w:val="32"/>
          <w:lang w:val="en-US"/>
        </w:rPr>
        <w:drawing>
          <wp:inline distT="0" distB="0" distL="0" distR="0" wp14:anchorId="3C03AABF" wp14:editId="73BA39F3">
            <wp:extent cx="6858000" cy="6824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ison panel 3.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6824345"/>
                    </a:xfrm>
                    <a:prstGeom prst="rect">
                      <a:avLst/>
                    </a:prstGeom>
                  </pic:spPr>
                </pic:pic>
              </a:graphicData>
            </a:graphic>
          </wp:inline>
        </w:drawing>
      </w:r>
    </w:p>
    <w:p w14:paraId="4D498B1E" w14:textId="77777777" w:rsidR="006E7683" w:rsidRDefault="006E7683" w:rsidP="00EC12D0">
      <w:pPr>
        <w:pStyle w:val="Heading3"/>
        <w:rPr>
          <w:lang w:val="en-US"/>
        </w:rPr>
      </w:pPr>
      <w:r>
        <w:rPr>
          <w:lang w:val="en-US"/>
        </w:rPr>
        <w:t xml:space="preserve"> Filtering panels: </w:t>
      </w:r>
    </w:p>
    <w:p w14:paraId="196ADB7D" w14:textId="77777777" w:rsidR="006E7683" w:rsidRPr="006E7683" w:rsidRDefault="006E7683" w:rsidP="00EC12D0">
      <w:pPr>
        <w:pStyle w:val="Heading4"/>
        <w:rPr>
          <w:lang w:val="en-US"/>
        </w:rPr>
      </w:pPr>
      <w:r w:rsidRPr="006E7683">
        <w:rPr>
          <w:lang w:val="en-US"/>
        </w:rPr>
        <w:t>Filtering criteria:</w:t>
      </w:r>
    </w:p>
    <w:p w14:paraId="3372F8DE" w14:textId="77777777" w:rsidR="006E7683" w:rsidRPr="00EC12D0" w:rsidRDefault="0034401C" w:rsidP="00A462E1">
      <w:pPr>
        <w:pStyle w:val="ListParagraph"/>
        <w:numPr>
          <w:ilvl w:val="0"/>
          <w:numId w:val="14"/>
        </w:numPr>
        <w:spacing w:before="120" w:after="120"/>
        <w:ind w:hanging="357"/>
        <w:rPr>
          <w:lang w:val="en-US"/>
        </w:rPr>
      </w:pPr>
      <w:r w:rsidRPr="00EC12D0">
        <w:rPr>
          <w:lang w:val="en-US"/>
        </w:rPr>
        <w:t>La</w:t>
      </w:r>
      <w:r w:rsidR="006E7683" w:rsidRPr="00EC12D0">
        <w:rPr>
          <w:lang w:val="en-US"/>
        </w:rPr>
        <w:t xml:space="preserve">nguage: </w:t>
      </w:r>
    </w:p>
    <w:p w14:paraId="5CC227CD" w14:textId="77777777" w:rsidR="0034401C" w:rsidRPr="00EC12D0" w:rsidRDefault="006E7683" w:rsidP="00A462E1">
      <w:pPr>
        <w:pStyle w:val="ListParagraph"/>
        <w:numPr>
          <w:ilvl w:val="1"/>
          <w:numId w:val="14"/>
        </w:numPr>
        <w:spacing w:before="120" w:after="120"/>
        <w:ind w:hanging="357"/>
        <w:rPr>
          <w:lang w:val="en-US"/>
        </w:rPr>
      </w:pPr>
      <w:r w:rsidRPr="00EC12D0">
        <w:rPr>
          <w:lang w:val="en-US"/>
        </w:rPr>
        <w:t xml:space="preserve">Lists all </w:t>
      </w:r>
      <w:r w:rsidR="00275AD1" w:rsidRPr="00EC12D0">
        <w:rPr>
          <w:lang w:val="en-US"/>
        </w:rPr>
        <w:t xml:space="preserve">the </w:t>
      </w:r>
      <w:r w:rsidRPr="00EC12D0">
        <w:rPr>
          <w:lang w:val="en-US"/>
        </w:rPr>
        <w:t>languages of the references cited in text</w:t>
      </w:r>
      <w:r w:rsidR="0034401C" w:rsidRPr="00EC12D0">
        <w:rPr>
          <w:lang w:val="en-US"/>
        </w:rPr>
        <w:t>.</w:t>
      </w:r>
    </w:p>
    <w:p w14:paraId="1F7DC46F" w14:textId="77777777" w:rsidR="006E7683" w:rsidRPr="00EC12D0" w:rsidRDefault="0034401C" w:rsidP="00A462E1">
      <w:pPr>
        <w:pStyle w:val="ListParagraph"/>
        <w:numPr>
          <w:ilvl w:val="0"/>
          <w:numId w:val="14"/>
        </w:numPr>
        <w:spacing w:before="120" w:after="120"/>
        <w:ind w:hanging="357"/>
        <w:rPr>
          <w:lang w:val="en-US"/>
        </w:rPr>
      </w:pPr>
      <w:r w:rsidRPr="00EC12D0">
        <w:rPr>
          <w:lang w:val="en-US"/>
        </w:rPr>
        <w:t xml:space="preserve">Countries: </w:t>
      </w:r>
    </w:p>
    <w:p w14:paraId="36E58B73" w14:textId="77777777" w:rsidR="0034401C" w:rsidRPr="00EC12D0" w:rsidRDefault="0034401C" w:rsidP="00A462E1">
      <w:pPr>
        <w:pStyle w:val="ListParagraph"/>
        <w:numPr>
          <w:ilvl w:val="1"/>
          <w:numId w:val="14"/>
        </w:numPr>
        <w:spacing w:before="120" w:after="120"/>
        <w:ind w:hanging="357"/>
        <w:rPr>
          <w:lang w:val="en-US"/>
        </w:rPr>
      </w:pPr>
      <w:r w:rsidRPr="00EC12D0">
        <w:rPr>
          <w:lang w:val="en-US"/>
        </w:rPr>
        <w:t>List</w:t>
      </w:r>
      <w:r w:rsidR="006E7683" w:rsidRPr="00EC12D0">
        <w:rPr>
          <w:lang w:val="en-US"/>
        </w:rPr>
        <w:t>s</w:t>
      </w:r>
      <w:r w:rsidRPr="00EC12D0">
        <w:rPr>
          <w:lang w:val="en-US"/>
        </w:rPr>
        <w:t xml:space="preserve"> all </w:t>
      </w:r>
      <w:r w:rsidR="00275AD1" w:rsidRPr="00EC12D0">
        <w:rPr>
          <w:lang w:val="en-US"/>
        </w:rPr>
        <w:t>the</w:t>
      </w:r>
      <w:r w:rsidRPr="00EC12D0">
        <w:rPr>
          <w:lang w:val="en-US"/>
        </w:rPr>
        <w:t xml:space="preserve"> </w:t>
      </w:r>
      <w:r w:rsidR="006E7683" w:rsidRPr="00EC12D0">
        <w:rPr>
          <w:lang w:val="en-US"/>
        </w:rPr>
        <w:t xml:space="preserve">countries of </w:t>
      </w:r>
      <w:r w:rsidR="00275AD1" w:rsidRPr="00EC12D0">
        <w:rPr>
          <w:lang w:val="en-US"/>
        </w:rPr>
        <w:t xml:space="preserve">publication for </w:t>
      </w:r>
      <w:r w:rsidR="006E7683" w:rsidRPr="00EC12D0">
        <w:rPr>
          <w:lang w:val="en-US"/>
        </w:rPr>
        <w:t>the references cited in text</w:t>
      </w:r>
      <w:r w:rsidRPr="00EC12D0">
        <w:rPr>
          <w:lang w:val="en-US"/>
        </w:rPr>
        <w:t>.</w:t>
      </w:r>
    </w:p>
    <w:p w14:paraId="1F238C4D" w14:textId="77777777" w:rsidR="006E7683" w:rsidRPr="00EC12D0" w:rsidRDefault="006E7683" w:rsidP="00A462E1">
      <w:pPr>
        <w:pStyle w:val="ListParagraph"/>
        <w:numPr>
          <w:ilvl w:val="0"/>
          <w:numId w:val="14"/>
        </w:numPr>
        <w:spacing w:before="120" w:after="120"/>
        <w:ind w:hanging="357"/>
        <w:rPr>
          <w:lang w:val="en-US"/>
        </w:rPr>
      </w:pPr>
      <w:r w:rsidRPr="00EC12D0">
        <w:rPr>
          <w:lang w:val="en-US"/>
        </w:rPr>
        <w:t xml:space="preserve">Publication type: </w:t>
      </w:r>
    </w:p>
    <w:p w14:paraId="31CA316D" w14:textId="77777777" w:rsidR="0034401C" w:rsidRPr="00EC12D0" w:rsidRDefault="006E7683" w:rsidP="00A462E1">
      <w:pPr>
        <w:pStyle w:val="ListParagraph"/>
        <w:numPr>
          <w:ilvl w:val="1"/>
          <w:numId w:val="14"/>
        </w:numPr>
        <w:spacing w:before="120" w:after="120"/>
        <w:ind w:hanging="357"/>
        <w:rPr>
          <w:lang w:val="en-US"/>
        </w:rPr>
      </w:pPr>
      <w:r w:rsidRPr="00EC12D0">
        <w:rPr>
          <w:lang w:val="en-US"/>
        </w:rPr>
        <w:t xml:space="preserve">Lists all </w:t>
      </w:r>
      <w:r w:rsidR="0034401C" w:rsidRPr="00EC12D0">
        <w:rPr>
          <w:lang w:val="en-US"/>
        </w:rPr>
        <w:t>publications types, including types that are not found in the document.</w:t>
      </w:r>
    </w:p>
    <w:p w14:paraId="34D6F911" w14:textId="77777777" w:rsidR="006E7683" w:rsidRPr="00EC12D0" w:rsidRDefault="0034401C" w:rsidP="00A462E1">
      <w:pPr>
        <w:pStyle w:val="ListParagraph"/>
        <w:numPr>
          <w:ilvl w:val="0"/>
          <w:numId w:val="14"/>
        </w:numPr>
        <w:spacing w:before="120" w:after="120"/>
        <w:ind w:hanging="357"/>
        <w:rPr>
          <w:lang w:val="en-US"/>
        </w:rPr>
      </w:pPr>
      <w:r w:rsidRPr="00EC12D0">
        <w:rPr>
          <w:lang w:val="en-US"/>
        </w:rPr>
        <w:t xml:space="preserve">Period: </w:t>
      </w:r>
    </w:p>
    <w:p w14:paraId="361DCC2E" w14:textId="77777777" w:rsidR="0034401C" w:rsidRPr="00EC12D0" w:rsidRDefault="0034401C" w:rsidP="00A462E1">
      <w:pPr>
        <w:pStyle w:val="ListParagraph"/>
        <w:numPr>
          <w:ilvl w:val="1"/>
          <w:numId w:val="14"/>
        </w:numPr>
        <w:spacing w:before="120" w:after="120"/>
        <w:ind w:hanging="357"/>
        <w:rPr>
          <w:lang w:val="en-US"/>
        </w:rPr>
      </w:pPr>
      <w:r w:rsidRPr="00EC12D0">
        <w:rPr>
          <w:lang w:val="en-US"/>
        </w:rPr>
        <w:t xml:space="preserve">Set the </w:t>
      </w:r>
      <w:r w:rsidR="00052ABE" w:rsidRPr="00EC12D0">
        <w:rPr>
          <w:lang w:val="en-US"/>
        </w:rPr>
        <w:t>period limits</w:t>
      </w:r>
      <w:r w:rsidRPr="00EC12D0">
        <w:rPr>
          <w:lang w:val="en-US"/>
        </w:rPr>
        <w:t xml:space="preserve">. If one of the </w:t>
      </w:r>
      <w:r w:rsidR="00052ABE" w:rsidRPr="00EC12D0">
        <w:rPr>
          <w:lang w:val="en-US"/>
        </w:rPr>
        <w:t xml:space="preserve">limits is left </w:t>
      </w:r>
      <w:r w:rsidRPr="00EC12D0">
        <w:rPr>
          <w:lang w:val="en-US"/>
        </w:rPr>
        <w:t>empty, the engine assumes the earl</w:t>
      </w:r>
      <w:r w:rsidR="00052ABE" w:rsidRPr="00EC12D0">
        <w:rPr>
          <w:lang w:val="en-US"/>
        </w:rPr>
        <w:t>ier reference for start date or</w:t>
      </w:r>
      <w:r w:rsidRPr="00EC12D0">
        <w:rPr>
          <w:lang w:val="en-US"/>
        </w:rPr>
        <w:t xml:space="preserve"> </w:t>
      </w:r>
      <w:r w:rsidR="00052ABE" w:rsidRPr="00EC12D0">
        <w:rPr>
          <w:lang w:val="en-US"/>
        </w:rPr>
        <w:t>the year of publication of the work being analyzed</w:t>
      </w:r>
      <w:r w:rsidRPr="00EC12D0">
        <w:rPr>
          <w:lang w:val="en-US"/>
        </w:rPr>
        <w:t xml:space="preserve"> for end date. Add more than one period </w:t>
      </w:r>
      <w:r w:rsidR="006E7683" w:rsidRPr="00EC12D0">
        <w:rPr>
          <w:lang w:val="en-US"/>
        </w:rPr>
        <w:t>or remove a previous period set.</w:t>
      </w:r>
    </w:p>
    <w:p w14:paraId="302ED3BC" w14:textId="77777777" w:rsidR="00052ABE" w:rsidRPr="00EC12D0" w:rsidRDefault="0034401C" w:rsidP="00A462E1">
      <w:pPr>
        <w:pStyle w:val="ListParagraph"/>
        <w:numPr>
          <w:ilvl w:val="0"/>
          <w:numId w:val="14"/>
        </w:numPr>
        <w:spacing w:before="120" w:after="120"/>
        <w:ind w:hanging="357"/>
        <w:rPr>
          <w:lang w:val="en-US"/>
        </w:rPr>
      </w:pPr>
      <w:r w:rsidRPr="00EC12D0">
        <w:rPr>
          <w:lang w:val="en-US"/>
        </w:rPr>
        <w:t xml:space="preserve">Function: </w:t>
      </w:r>
    </w:p>
    <w:p w14:paraId="0F7D90AB" w14:textId="77777777" w:rsidR="0034401C" w:rsidRPr="00EC12D0" w:rsidRDefault="0034401C" w:rsidP="00A462E1">
      <w:pPr>
        <w:pStyle w:val="ListParagraph"/>
        <w:numPr>
          <w:ilvl w:val="1"/>
          <w:numId w:val="14"/>
        </w:numPr>
        <w:spacing w:before="120" w:after="120"/>
        <w:ind w:hanging="357"/>
        <w:rPr>
          <w:lang w:val="en-US"/>
        </w:rPr>
      </w:pPr>
      <w:r w:rsidRPr="00EC12D0">
        <w:rPr>
          <w:lang w:val="en-US"/>
        </w:rPr>
        <w:t>List</w:t>
      </w:r>
      <w:r w:rsidR="00052ABE" w:rsidRPr="00EC12D0">
        <w:rPr>
          <w:lang w:val="en-US"/>
        </w:rPr>
        <w:t>s</w:t>
      </w:r>
      <w:r w:rsidRPr="00EC12D0">
        <w:rPr>
          <w:lang w:val="en-US"/>
        </w:rPr>
        <w:t xml:space="preserve"> all citations functions, including those not present in the document.</w:t>
      </w:r>
      <w:r w:rsidR="00052ABE" w:rsidRPr="00EC12D0">
        <w:rPr>
          <w:lang w:val="en-US"/>
        </w:rPr>
        <w:t xml:space="preserve"> The function classification we adopted is based on the classification developed by Caroline Frost</w:t>
      </w:r>
      <w:r w:rsidR="00275AD1">
        <w:rPr>
          <w:rStyle w:val="FootnoteReference"/>
          <w:rFonts w:ascii="Times New Roman" w:hAnsi="Times New Roman" w:cs="Times New Roman"/>
          <w:sz w:val="28"/>
          <w:szCs w:val="28"/>
          <w:lang w:val="en-US"/>
        </w:rPr>
        <w:footnoteReference w:id="2"/>
      </w:r>
      <w:r w:rsidR="00052ABE" w:rsidRPr="00EC12D0">
        <w:rPr>
          <w:lang w:val="en-US"/>
        </w:rPr>
        <w:t>; it distinguishes between primary and secondary sources, facts and opinions cited, and marks the quality of the relationship between the citing and cited texts.</w:t>
      </w:r>
    </w:p>
    <w:p w14:paraId="5F239A87" w14:textId="77777777" w:rsidR="00052ABE" w:rsidRPr="00EC12D0" w:rsidRDefault="0034401C" w:rsidP="00A462E1">
      <w:pPr>
        <w:pStyle w:val="ListParagraph"/>
        <w:numPr>
          <w:ilvl w:val="0"/>
          <w:numId w:val="14"/>
        </w:numPr>
        <w:spacing w:before="120" w:after="120"/>
        <w:ind w:hanging="357"/>
        <w:rPr>
          <w:lang w:val="en-US"/>
        </w:rPr>
      </w:pPr>
      <w:r w:rsidRPr="00EC12D0">
        <w:rPr>
          <w:lang w:val="en-US"/>
        </w:rPr>
        <w:t xml:space="preserve">Author: </w:t>
      </w:r>
    </w:p>
    <w:p w14:paraId="73EC25E6" w14:textId="77777777" w:rsidR="0034401C" w:rsidRPr="00EC12D0" w:rsidRDefault="0034401C" w:rsidP="00A462E1">
      <w:pPr>
        <w:pStyle w:val="ListParagraph"/>
        <w:numPr>
          <w:ilvl w:val="1"/>
          <w:numId w:val="14"/>
        </w:numPr>
        <w:spacing w:before="120" w:after="120"/>
        <w:ind w:hanging="357"/>
        <w:rPr>
          <w:lang w:val="en-US"/>
        </w:rPr>
      </w:pPr>
      <w:r w:rsidRPr="00EC12D0">
        <w:rPr>
          <w:lang w:val="en-US"/>
        </w:rPr>
        <w:t>Set a particular autho</w:t>
      </w:r>
      <w:r w:rsidR="00052ABE" w:rsidRPr="00EC12D0">
        <w:rPr>
          <w:lang w:val="en-US"/>
        </w:rPr>
        <w:t>r. As in the search box of the bibliography panel, autocomplete is available</w:t>
      </w:r>
      <w:r w:rsidRPr="00EC12D0">
        <w:rPr>
          <w:lang w:val="en-US"/>
        </w:rPr>
        <w:t>. Add more than one</w:t>
      </w:r>
      <w:r w:rsidR="00052ABE" w:rsidRPr="00EC12D0">
        <w:rPr>
          <w:lang w:val="en-US"/>
        </w:rPr>
        <w:t xml:space="preserve"> author</w:t>
      </w:r>
      <w:r w:rsidRPr="00EC12D0">
        <w:rPr>
          <w:lang w:val="en-US"/>
        </w:rPr>
        <w:t xml:space="preserve"> </w:t>
      </w:r>
      <w:r w:rsidR="00052ABE" w:rsidRPr="00EC12D0">
        <w:rPr>
          <w:lang w:val="en-US"/>
        </w:rPr>
        <w:t>or remove a previous selection</w:t>
      </w:r>
      <w:r w:rsidRPr="00EC12D0">
        <w:rPr>
          <w:lang w:val="en-US"/>
        </w:rPr>
        <w:t>.</w:t>
      </w:r>
    </w:p>
    <w:p w14:paraId="4576E83C" w14:textId="77777777" w:rsidR="00E60C07" w:rsidRDefault="00E60C07" w:rsidP="00A462E1">
      <w:pPr>
        <w:pStyle w:val="Heading4"/>
        <w:spacing w:after="240"/>
        <w:rPr>
          <w:lang w:val="en-US"/>
        </w:rPr>
      </w:pPr>
      <w:r>
        <w:rPr>
          <w:lang w:val="en-US"/>
        </w:rPr>
        <w:t>Filtering logic:</w:t>
      </w:r>
    </w:p>
    <w:p w14:paraId="7DB80D0D" w14:textId="77777777" w:rsidR="00E60C07" w:rsidRPr="00EC12D0" w:rsidRDefault="00E60C07" w:rsidP="00A462E1">
      <w:pPr>
        <w:pStyle w:val="ListParagraph"/>
        <w:numPr>
          <w:ilvl w:val="0"/>
          <w:numId w:val="15"/>
        </w:numPr>
        <w:spacing w:after="240"/>
        <w:rPr>
          <w:lang w:val="en-US"/>
        </w:rPr>
      </w:pPr>
      <w:proofErr w:type="gramStart"/>
      <w:r w:rsidRPr="00EC12D0">
        <w:rPr>
          <w:lang w:val="en-US"/>
        </w:rPr>
        <w:t>language</w:t>
      </w:r>
      <w:proofErr w:type="gramEnd"/>
      <w:r w:rsidRPr="00EC12D0">
        <w:rPr>
          <w:lang w:val="en-US"/>
        </w:rPr>
        <w:t xml:space="preserve"> AND country AND publication type AND period AND </w:t>
      </w:r>
      <w:r w:rsidR="00674766" w:rsidRPr="00EC12D0">
        <w:rPr>
          <w:lang w:val="en-US"/>
        </w:rPr>
        <w:t>function AND author</w:t>
      </w:r>
    </w:p>
    <w:p w14:paraId="18D9A1F6" w14:textId="77777777" w:rsidR="00674766" w:rsidRPr="00EC12D0" w:rsidRDefault="00674766" w:rsidP="00A462E1">
      <w:pPr>
        <w:pStyle w:val="ListParagraph"/>
        <w:numPr>
          <w:ilvl w:val="0"/>
          <w:numId w:val="15"/>
        </w:numPr>
        <w:spacing w:after="240"/>
        <w:rPr>
          <w:lang w:val="en-US"/>
        </w:rPr>
      </w:pPr>
      <w:proofErr w:type="gramStart"/>
      <w:r w:rsidRPr="00EC12D0">
        <w:rPr>
          <w:lang w:val="en-US"/>
        </w:rPr>
        <w:t>function</w:t>
      </w:r>
      <w:proofErr w:type="gramEnd"/>
      <w:r w:rsidRPr="00EC12D0">
        <w:rPr>
          <w:lang w:val="en-US"/>
        </w:rPr>
        <w:t xml:space="preserve"> = (primary OR secondary) AND further reading</w:t>
      </w:r>
      <w:r w:rsidR="00743BBE">
        <w:rPr>
          <w:rStyle w:val="FootnoteReference"/>
          <w:rFonts w:ascii="Times New Roman" w:hAnsi="Times New Roman" w:cs="Times New Roman"/>
          <w:sz w:val="28"/>
          <w:szCs w:val="28"/>
          <w:lang w:val="en-US"/>
        </w:rPr>
        <w:footnoteReference w:id="3"/>
      </w:r>
    </w:p>
    <w:p w14:paraId="7027261E" w14:textId="77777777" w:rsidR="00674766" w:rsidRPr="00674766" w:rsidRDefault="0034401C" w:rsidP="00A462E1">
      <w:pPr>
        <w:spacing w:after="240"/>
        <w:rPr>
          <w:lang w:val="en-US"/>
        </w:rPr>
      </w:pPr>
      <w:r w:rsidRPr="00674766">
        <w:rPr>
          <w:lang w:val="en-US"/>
        </w:rPr>
        <w:t>The color</w:t>
      </w:r>
      <w:r w:rsidR="00093552" w:rsidRPr="00674766">
        <w:rPr>
          <w:lang w:val="en-US"/>
        </w:rPr>
        <w:t xml:space="preserve"> themes of the comparison sets</w:t>
      </w:r>
      <w:r w:rsidRPr="00674766">
        <w:rPr>
          <w:lang w:val="en-US"/>
        </w:rPr>
        <w:t xml:space="preserve"> are </w:t>
      </w:r>
      <w:r w:rsidR="006D7B0F" w:rsidRPr="00674766">
        <w:rPr>
          <w:lang w:val="en-US"/>
        </w:rPr>
        <w:t>a passive design feature with no particular significance</w:t>
      </w:r>
      <w:r w:rsidR="003734C2">
        <w:rPr>
          <w:lang w:val="en-US"/>
        </w:rPr>
        <w:t>.</w:t>
      </w:r>
    </w:p>
    <w:p w14:paraId="28EE3F3E" w14:textId="77777777" w:rsidR="003734C2" w:rsidRPr="003734C2" w:rsidRDefault="003734C2" w:rsidP="00A462E1">
      <w:pPr>
        <w:spacing w:after="240"/>
        <w:rPr>
          <w:lang w:val="en-US"/>
        </w:rPr>
      </w:pPr>
      <w:r w:rsidRPr="003734C2">
        <w:rPr>
          <w:lang w:val="en-US"/>
        </w:rPr>
        <w:t xml:space="preserve">When one ore more comparison sets are active, the bibliography panel </w:t>
      </w:r>
      <w:r w:rsidR="0034401C" w:rsidRPr="003734C2">
        <w:rPr>
          <w:lang w:val="en-US"/>
        </w:rPr>
        <w:t>wil</w:t>
      </w:r>
      <w:r w:rsidRPr="003734C2">
        <w:rPr>
          <w:lang w:val="en-US"/>
        </w:rPr>
        <w:t xml:space="preserve">l display only the titles that are included in at least one of the comparison sets created. </w:t>
      </w:r>
    </w:p>
    <w:p w14:paraId="56FCE831" w14:textId="77777777" w:rsidR="0034401C" w:rsidRPr="003734C2" w:rsidRDefault="003734C2" w:rsidP="00A462E1">
      <w:pPr>
        <w:spacing w:after="240"/>
        <w:ind w:left="720"/>
        <w:rPr>
          <w:lang w:val="en-US"/>
        </w:rPr>
      </w:pPr>
      <w:r w:rsidRPr="003734C2">
        <w:rPr>
          <w:lang w:val="en-US"/>
        </w:rPr>
        <w:t xml:space="preserve">E.g.: </w:t>
      </w:r>
      <w:r w:rsidR="0034401C" w:rsidRPr="003734C2">
        <w:rPr>
          <w:lang w:val="en-US"/>
        </w:rPr>
        <w:t>Set 1 shows 45 books. Set 2 shows 34 francophone references. The reference list will show 59 items, which is the combination of the tw</w:t>
      </w:r>
      <w:r w:rsidRPr="003734C2">
        <w:rPr>
          <w:lang w:val="en-US"/>
        </w:rPr>
        <w:t xml:space="preserve">o sets. The sum does not match (45 + 34 &gt; </w:t>
      </w:r>
      <w:r w:rsidR="0034401C" w:rsidRPr="003734C2">
        <w:rPr>
          <w:lang w:val="en-US"/>
        </w:rPr>
        <w:t xml:space="preserve">59) because there are some books that are in </w:t>
      </w:r>
      <w:r w:rsidRPr="003734C2">
        <w:rPr>
          <w:lang w:val="en-US"/>
        </w:rPr>
        <w:t>French</w:t>
      </w:r>
      <w:r w:rsidR="0034401C" w:rsidRPr="003734C2">
        <w:rPr>
          <w:lang w:val="en-US"/>
        </w:rPr>
        <w:t xml:space="preserve">, so the engine will </w:t>
      </w:r>
      <w:r w:rsidRPr="003734C2">
        <w:rPr>
          <w:lang w:val="en-US"/>
        </w:rPr>
        <w:t>only count them once</w:t>
      </w:r>
      <w:r w:rsidR="0034401C" w:rsidRPr="003734C2">
        <w:rPr>
          <w:lang w:val="en-US"/>
        </w:rPr>
        <w:t>.</w:t>
      </w:r>
    </w:p>
    <w:p w14:paraId="3F648242" w14:textId="77777777" w:rsidR="00DB59D1" w:rsidRDefault="0034401C" w:rsidP="00A462E1">
      <w:pPr>
        <w:pStyle w:val="Heading3"/>
        <w:spacing w:after="240"/>
        <w:rPr>
          <w:lang w:val="en-US"/>
        </w:rPr>
      </w:pPr>
      <w:r>
        <w:rPr>
          <w:lang w:val="en-US"/>
        </w:rPr>
        <w:t>Actions</w:t>
      </w:r>
      <w:r w:rsidR="00DB59D1">
        <w:rPr>
          <w:lang w:val="en-US"/>
        </w:rPr>
        <w:t>:  </w:t>
      </w:r>
    </w:p>
    <w:p w14:paraId="0DE5EB62" w14:textId="77777777" w:rsidR="00DB59D1" w:rsidRPr="00A462E1" w:rsidRDefault="0034401C" w:rsidP="00A462E1">
      <w:pPr>
        <w:pStyle w:val="ListParagraph"/>
        <w:numPr>
          <w:ilvl w:val="0"/>
          <w:numId w:val="16"/>
        </w:numPr>
        <w:spacing w:after="240"/>
        <w:rPr>
          <w:lang w:val="en-US"/>
        </w:rPr>
      </w:pPr>
      <w:r w:rsidRPr="00A462E1">
        <w:rPr>
          <w:lang w:val="en-US"/>
        </w:rPr>
        <w:t>Select</w:t>
      </w:r>
      <w:r w:rsidR="00DB59D1" w:rsidRPr="00A462E1">
        <w:rPr>
          <w:lang w:val="en-US"/>
        </w:rPr>
        <w:t xml:space="preserve"> the filtering criteria for the comparison sets </w:t>
      </w:r>
      <w:r w:rsidRPr="00A462E1">
        <w:rPr>
          <w:lang w:val="en-US"/>
        </w:rPr>
        <w:t>by clicking</w:t>
      </w:r>
      <w:r w:rsidR="00DB59D1" w:rsidRPr="00A462E1">
        <w:rPr>
          <w:lang w:val="en-US"/>
        </w:rPr>
        <w:t xml:space="preserve"> on the criteria labels</w:t>
      </w:r>
      <w:r w:rsidRPr="00A462E1">
        <w:rPr>
          <w:lang w:val="en-US"/>
        </w:rPr>
        <w:t xml:space="preserve"> or filling</w:t>
      </w:r>
      <w:r w:rsidR="00DB59D1" w:rsidRPr="00A462E1">
        <w:rPr>
          <w:lang w:val="en-US"/>
        </w:rPr>
        <w:t xml:space="preserve"> in</w:t>
      </w:r>
      <w:r w:rsidRPr="00A462E1">
        <w:rPr>
          <w:lang w:val="en-US"/>
        </w:rPr>
        <w:t xml:space="preserve"> the fields. </w:t>
      </w:r>
    </w:p>
    <w:p w14:paraId="4883B411" w14:textId="77777777" w:rsidR="00DB59D1" w:rsidRPr="00A462E1" w:rsidRDefault="00DB59D1" w:rsidP="00A462E1">
      <w:pPr>
        <w:pStyle w:val="ListParagraph"/>
        <w:numPr>
          <w:ilvl w:val="0"/>
          <w:numId w:val="16"/>
        </w:numPr>
        <w:spacing w:after="240"/>
        <w:rPr>
          <w:lang w:val="en-US"/>
        </w:rPr>
      </w:pPr>
      <w:r w:rsidRPr="00A462E1">
        <w:rPr>
          <w:lang w:val="en-US"/>
        </w:rPr>
        <w:t>Mouse over the labels in th</w:t>
      </w:r>
      <w:r w:rsidR="0034401C" w:rsidRPr="00A462E1">
        <w:rPr>
          <w:lang w:val="en-US"/>
        </w:rPr>
        <w:t>e language, country or</w:t>
      </w:r>
      <w:r w:rsidRPr="00A462E1">
        <w:rPr>
          <w:lang w:val="en-US"/>
        </w:rPr>
        <w:t xml:space="preserve"> </w:t>
      </w:r>
      <w:r w:rsidR="0034401C" w:rsidRPr="00A462E1">
        <w:rPr>
          <w:lang w:val="en-US"/>
        </w:rPr>
        <w:t>publication type</w:t>
      </w:r>
      <w:r w:rsidRPr="00A462E1">
        <w:rPr>
          <w:lang w:val="en-US"/>
        </w:rPr>
        <w:t xml:space="preserve"> categories to be shown the full names of the criteria</w:t>
      </w:r>
      <w:r w:rsidR="0034401C" w:rsidRPr="00A462E1">
        <w:rPr>
          <w:lang w:val="en-US"/>
        </w:rPr>
        <w:t>.</w:t>
      </w:r>
    </w:p>
    <w:p w14:paraId="7F9FC31E" w14:textId="77777777" w:rsidR="0034401C" w:rsidRPr="00A462E1" w:rsidRDefault="0034401C" w:rsidP="00A462E1">
      <w:pPr>
        <w:pStyle w:val="ListParagraph"/>
        <w:numPr>
          <w:ilvl w:val="0"/>
          <w:numId w:val="16"/>
        </w:numPr>
        <w:spacing w:after="240"/>
        <w:rPr>
          <w:lang w:val="en-US"/>
        </w:rPr>
      </w:pPr>
      <w:r w:rsidRPr="00A462E1">
        <w:rPr>
          <w:lang w:val="en-US"/>
        </w:rPr>
        <w:t>Clear the filter set by clicking on the “x’ button on the top-right of the panel.</w:t>
      </w:r>
    </w:p>
    <w:p w14:paraId="2F0D5906" w14:textId="77777777" w:rsidR="0034401C" w:rsidRDefault="0034401C" w:rsidP="00A462E1">
      <w:pPr>
        <w:pStyle w:val="Heading3"/>
        <w:spacing w:after="240"/>
        <w:rPr>
          <w:rFonts w:ascii="Times" w:hAnsi="Times" w:cs="Times"/>
          <w:lang w:val="en-US"/>
        </w:rPr>
      </w:pPr>
      <w:r>
        <w:rPr>
          <w:lang w:val="en-US"/>
        </w:rPr>
        <w:t>Future implementation:</w:t>
      </w:r>
    </w:p>
    <w:p w14:paraId="2E1D103A" w14:textId="77777777" w:rsidR="0034401C" w:rsidRPr="00A462E1" w:rsidRDefault="00DB59D1" w:rsidP="00A462E1">
      <w:pPr>
        <w:pStyle w:val="ListParagraph"/>
        <w:numPr>
          <w:ilvl w:val="0"/>
          <w:numId w:val="17"/>
        </w:numPr>
        <w:rPr>
          <w:lang w:val="en-US"/>
        </w:rPr>
      </w:pPr>
      <w:r w:rsidRPr="00A462E1">
        <w:rPr>
          <w:lang w:val="en-US"/>
        </w:rPr>
        <w:t xml:space="preserve">Allow the user to rearrange the visualization panels </w:t>
      </w:r>
      <w:r w:rsidR="0034401C" w:rsidRPr="00A462E1">
        <w:rPr>
          <w:lang w:val="en-US"/>
        </w:rPr>
        <w:t>in order to have a better visual comparison.</w:t>
      </w:r>
    </w:p>
    <w:p w14:paraId="2C043AC4" w14:textId="77777777" w:rsidR="00DB59D1" w:rsidRPr="00A462E1" w:rsidRDefault="00DB59D1" w:rsidP="00A462E1">
      <w:pPr>
        <w:pStyle w:val="ListParagraph"/>
        <w:numPr>
          <w:ilvl w:val="0"/>
          <w:numId w:val="17"/>
        </w:numPr>
        <w:spacing w:after="240"/>
        <w:ind w:left="714" w:hanging="357"/>
        <w:rPr>
          <w:rFonts w:ascii="Times New Roman" w:hAnsi="Times New Roman" w:cs="Times New Roman"/>
          <w:sz w:val="28"/>
          <w:szCs w:val="28"/>
          <w:lang w:val="en-US"/>
        </w:rPr>
      </w:pPr>
      <w:r w:rsidRPr="00A462E1">
        <w:rPr>
          <w:rFonts w:ascii="Times New Roman" w:hAnsi="Times New Roman" w:cs="Times New Roman"/>
          <w:sz w:val="28"/>
          <w:szCs w:val="28"/>
          <w:lang w:val="en-US"/>
        </w:rPr>
        <w:t>Allow the user to employ the visualization panels as navigation tools (the user shall be able to click on a citation displayed in a comparison set</w:t>
      </w:r>
      <w:r w:rsidR="00667A4E" w:rsidRPr="00A462E1">
        <w:rPr>
          <w:rFonts w:ascii="Times New Roman" w:hAnsi="Times New Roman" w:cs="Times New Roman"/>
          <w:sz w:val="28"/>
          <w:szCs w:val="28"/>
          <w:lang w:val="en-US"/>
        </w:rPr>
        <w:t xml:space="preserve"> and to have the reader </w:t>
      </w:r>
      <w:r w:rsidR="00096588" w:rsidRPr="00A462E1">
        <w:rPr>
          <w:rFonts w:ascii="Times New Roman" w:hAnsi="Times New Roman" w:cs="Times New Roman"/>
          <w:sz w:val="28"/>
          <w:szCs w:val="28"/>
          <w:lang w:val="en-US"/>
        </w:rPr>
        <w:t>“jump” to that location in text)</w:t>
      </w:r>
    </w:p>
    <w:p w14:paraId="394F45CC" w14:textId="77777777" w:rsidR="00743BBE" w:rsidRDefault="0034401C" w:rsidP="00A462E1">
      <w:pPr>
        <w:pStyle w:val="Heading2"/>
        <w:rPr>
          <w:lang w:val="en-US"/>
        </w:rPr>
      </w:pPr>
      <w:r>
        <w:rPr>
          <w:lang w:val="en-US"/>
        </w:rPr>
        <w:t>3. Reader </w:t>
      </w:r>
    </w:p>
    <w:p w14:paraId="31357FB9" w14:textId="77777777" w:rsidR="00743BBE" w:rsidRPr="00743BBE" w:rsidRDefault="00A462E1" w:rsidP="00A462E1">
      <w:pPr>
        <w:pStyle w:val="Heading4"/>
        <w:rPr>
          <w:lang w:val="en-US"/>
        </w:rPr>
      </w:pPr>
      <w:r>
        <w:rPr>
          <w:lang w:val="en-US"/>
        </w:rPr>
        <w:t>Description:</w:t>
      </w:r>
    </w:p>
    <w:p w14:paraId="6C71A329" w14:textId="77777777" w:rsidR="00096588" w:rsidRDefault="00F323CA" w:rsidP="00A462E1">
      <w:pPr>
        <w:spacing w:before="120" w:after="120"/>
        <w:rPr>
          <w:lang w:val="en-US"/>
        </w:rPr>
      </w:pPr>
      <w:r>
        <w:rPr>
          <w:lang w:val="en-US"/>
        </w:rPr>
        <w:t>The reading panel is</w:t>
      </w:r>
      <w:r w:rsidR="00743BBE">
        <w:rPr>
          <w:lang w:val="en-US"/>
        </w:rPr>
        <w:t xml:space="preserve"> split in two distinct areas, one for the main text, </w:t>
      </w:r>
      <w:r>
        <w:rPr>
          <w:lang w:val="en-US"/>
        </w:rPr>
        <w:t>and the</w:t>
      </w:r>
      <w:r w:rsidR="00743BBE">
        <w:rPr>
          <w:lang w:val="en-US"/>
        </w:rPr>
        <w:t xml:space="preserve"> other for the footnotes. Both areas can be scrolled independently and</w:t>
      </w:r>
      <w:r>
        <w:rPr>
          <w:lang w:val="en-US"/>
        </w:rPr>
        <w:t>,</w:t>
      </w:r>
      <w:r w:rsidR="00743BBE">
        <w:rPr>
          <w:lang w:val="en-US"/>
        </w:rPr>
        <w:t xml:space="preserve"> by clicking on a note index in the main text, the footnote area will automatically scroll to that footnote. </w:t>
      </w:r>
      <w:r>
        <w:rPr>
          <w:lang w:val="en-US"/>
        </w:rPr>
        <w:t>The reading panel is connected to both the bibliographic list and to the full text visualization. As the user scrolls through the main text, the current location is highlighted in the full text visualization. Conversely, if a reference in the bibliography panel is selected, the fragments of text to which said reference is connected, as well as the footnotes in which the reference is made, will be displayed with red ink in the reader.</w:t>
      </w:r>
    </w:p>
    <w:p w14:paraId="5E8D5C9F" w14:textId="77777777" w:rsidR="0073338F" w:rsidRDefault="0073338F" w:rsidP="00EC12D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A4E13F1" wp14:editId="305FD759">
            <wp:extent cx="6858000" cy="6880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panel 1.jpg"/>
                    <pic:cNvPicPr/>
                  </pic:nvPicPr>
                  <pic:blipFill>
                    <a:blip r:embed="rId15">
                      <a:extLst>
                        <a:ext uri="{28A0092B-C50C-407E-A947-70E740481C1C}">
                          <a14:useLocalDpi xmlns:a14="http://schemas.microsoft.com/office/drawing/2010/main" val="0"/>
                        </a:ext>
                      </a:extLst>
                    </a:blip>
                    <a:stretch>
                      <a:fillRect/>
                    </a:stretch>
                  </pic:blipFill>
                  <pic:spPr>
                    <a:xfrm>
                      <a:off x="0" y="0"/>
                      <a:ext cx="6858000" cy="6880225"/>
                    </a:xfrm>
                    <a:prstGeom prst="rect">
                      <a:avLst/>
                    </a:prstGeom>
                  </pic:spPr>
                </pic:pic>
              </a:graphicData>
            </a:graphic>
          </wp:inline>
        </w:drawing>
      </w:r>
    </w:p>
    <w:p w14:paraId="70271BFF" w14:textId="77777777" w:rsidR="00F323CA" w:rsidRPr="00F323CA" w:rsidRDefault="00F323CA" w:rsidP="00A462E1">
      <w:pPr>
        <w:pStyle w:val="Heading4"/>
        <w:spacing w:after="240"/>
        <w:rPr>
          <w:lang w:val="en-US"/>
        </w:rPr>
      </w:pPr>
      <w:r>
        <w:rPr>
          <w:lang w:val="en-US"/>
        </w:rPr>
        <w:t>Actions:  </w:t>
      </w:r>
    </w:p>
    <w:p w14:paraId="2769F67B" w14:textId="77777777" w:rsidR="00F323CA" w:rsidRPr="002F0187" w:rsidRDefault="00F323CA" w:rsidP="002F0187">
      <w:pPr>
        <w:pStyle w:val="ListParagraph"/>
        <w:numPr>
          <w:ilvl w:val="0"/>
          <w:numId w:val="20"/>
        </w:numPr>
      </w:pPr>
      <w:r w:rsidRPr="002F0187">
        <w:t>Scroll through both the main text section and the footnote section</w:t>
      </w:r>
    </w:p>
    <w:p w14:paraId="27219571" w14:textId="77777777" w:rsidR="00F323CA" w:rsidRPr="002F0187" w:rsidRDefault="00F323CA" w:rsidP="002F0187">
      <w:pPr>
        <w:pStyle w:val="ListParagraph"/>
        <w:numPr>
          <w:ilvl w:val="0"/>
          <w:numId w:val="20"/>
        </w:numPr>
      </w:pPr>
      <w:r w:rsidRPr="002F0187">
        <w:t>Click on a note index to scroll the footnote section to the corresponding note.</w:t>
      </w:r>
    </w:p>
    <w:p w14:paraId="4E6ED1D6" w14:textId="77777777" w:rsidR="00743BBE" w:rsidRDefault="0034401C" w:rsidP="00A462E1">
      <w:pPr>
        <w:pStyle w:val="Heading4"/>
        <w:spacing w:after="240"/>
        <w:rPr>
          <w:lang w:val="en-US"/>
        </w:rPr>
      </w:pPr>
      <w:r>
        <w:rPr>
          <w:lang w:val="en-US"/>
        </w:rPr>
        <w:t>Future implementation:</w:t>
      </w:r>
    </w:p>
    <w:p w14:paraId="0C74EB04" w14:textId="77777777" w:rsidR="00743BBE" w:rsidRPr="002F0187" w:rsidRDefault="00743BBE" w:rsidP="002F0187">
      <w:pPr>
        <w:pStyle w:val="ListParagraph"/>
        <w:numPr>
          <w:ilvl w:val="0"/>
          <w:numId w:val="21"/>
        </w:numPr>
      </w:pPr>
      <w:r w:rsidRPr="002F0187">
        <w:t>Make scrolling the two areas congruent</w:t>
      </w:r>
    </w:p>
    <w:p w14:paraId="7C68BDFC" w14:textId="77777777" w:rsidR="0034401C" w:rsidRPr="002F0187" w:rsidRDefault="0034401C" w:rsidP="002F0187">
      <w:pPr>
        <w:pStyle w:val="ListParagraph"/>
        <w:numPr>
          <w:ilvl w:val="0"/>
          <w:numId w:val="21"/>
        </w:numPr>
      </w:pPr>
      <w:r w:rsidRPr="002F0187">
        <w:t>Other implementations in the contextualize view</w:t>
      </w:r>
    </w:p>
    <w:p w14:paraId="594D5BF7" w14:textId="77777777" w:rsidR="00F323CA" w:rsidRDefault="0034401C" w:rsidP="00A462E1">
      <w:pPr>
        <w:pStyle w:val="Heading2"/>
        <w:rPr>
          <w:lang w:val="en-US"/>
        </w:rPr>
      </w:pPr>
      <w:r>
        <w:rPr>
          <w:lang w:val="en-US"/>
        </w:rPr>
        <w:t>4. Full text visualization</w:t>
      </w:r>
    </w:p>
    <w:p w14:paraId="07CDF078" w14:textId="77777777" w:rsidR="00743BBE" w:rsidRDefault="0034401C" w:rsidP="00A462E1">
      <w:pPr>
        <w:pStyle w:val="Heading3"/>
        <w:rPr>
          <w:lang w:val="en-US"/>
        </w:rPr>
      </w:pPr>
      <w:r>
        <w:rPr>
          <w:lang w:val="en-US"/>
        </w:rPr>
        <w:t xml:space="preserve"> Description: </w:t>
      </w:r>
    </w:p>
    <w:p w14:paraId="028EE7FD" w14:textId="77777777" w:rsidR="0034401C" w:rsidRPr="00743BBE" w:rsidRDefault="002F0187" w:rsidP="002F0187">
      <w:pPr>
        <w:rPr>
          <w:lang w:val="en-US"/>
        </w:rPr>
      </w:pPr>
      <w:r>
        <w:rPr>
          <w:lang w:val="en-US"/>
        </w:rPr>
        <w:t>The full text visualization is</w:t>
      </w:r>
      <w:r w:rsidR="0034401C" w:rsidRPr="00743BBE">
        <w:rPr>
          <w:lang w:val="en-US"/>
        </w:rPr>
        <w:t xml:space="preserve"> meant to be a navigat</w:t>
      </w:r>
      <w:r w:rsidR="00F323CA">
        <w:rPr>
          <w:lang w:val="en-US"/>
        </w:rPr>
        <w:t>ion aid</w:t>
      </w:r>
      <w:r w:rsidR="0034401C" w:rsidRPr="00743BBE">
        <w:rPr>
          <w:lang w:val="en-US"/>
        </w:rPr>
        <w:t xml:space="preserve">, </w:t>
      </w:r>
      <w:r w:rsidR="0073338F">
        <w:rPr>
          <w:lang w:val="en-US"/>
        </w:rPr>
        <w:t>a r</w:t>
      </w:r>
      <w:r>
        <w:rPr>
          <w:lang w:val="en-US"/>
        </w:rPr>
        <w:t xml:space="preserve">epresentation of the full text </w:t>
      </w:r>
      <w:r w:rsidR="0073338F">
        <w:rPr>
          <w:lang w:val="en-US"/>
        </w:rPr>
        <w:t>with the areas supported by citations mapped in black and the areas of original contributions to the text highlighted in light gray</w:t>
      </w:r>
      <w:r w:rsidR="0034401C" w:rsidRPr="00743BBE">
        <w:rPr>
          <w:lang w:val="en-US"/>
        </w:rPr>
        <w:t>.</w:t>
      </w:r>
      <w:r w:rsidR="0073338F">
        <w:rPr>
          <w:lang w:val="en-US"/>
        </w:rPr>
        <w:t xml:space="preserve"> When a reference is selected in the bibliographic panel, the areas of text to which said reference is connected are highlighted in red in the full text visualization. </w:t>
      </w:r>
      <w:r>
        <w:rPr>
          <w:lang w:val="en-US"/>
        </w:rPr>
        <w:t xml:space="preserve"> Also, current location in text in the reader is marked on the full text visualization)</w:t>
      </w:r>
    </w:p>
    <w:p w14:paraId="3F6697D2" w14:textId="77777777" w:rsidR="002F0187" w:rsidRDefault="002F0187" w:rsidP="002F0187">
      <w:pPr>
        <w:pStyle w:val="Heading4"/>
        <w:spacing w:after="240"/>
        <w:rPr>
          <w:lang w:val="en-US"/>
        </w:rPr>
      </w:pPr>
      <w:r>
        <w:rPr>
          <w:lang w:val="en-US"/>
        </w:rPr>
        <w:t>Future implementation:</w:t>
      </w:r>
    </w:p>
    <w:p w14:paraId="5DDB34FF" w14:textId="77777777" w:rsidR="002F0187" w:rsidRPr="002F0187" w:rsidRDefault="002F0187" w:rsidP="002F0187">
      <w:pPr>
        <w:pStyle w:val="ListParagraph"/>
        <w:numPr>
          <w:ilvl w:val="0"/>
          <w:numId w:val="21"/>
        </w:numPr>
      </w:pPr>
      <w:r>
        <w:t>Create space breaks between text segments (chapters, parts, sections, etc.)</w:t>
      </w:r>
    </w:p>
    <w:p w14:paraId="3D8D0616" w14:textId="77777777" w:rsidR="002F0187" w:rsidRPr="002F0187" w:rsidRDefault="002F0187" w:rsidP="002F0187">
      <w:pPr>
        <w:pStyle w:val="ListParagraph"/>
        <w:numPr>
          <w:ilvl w:val="0"/>
          <w:numId w:val="21"/>
        </w:numPr>
      </w:pPr>
      <w:r>
        <w:t xml:space="preserve">Turn it into a navigable map of the text (i.e., make all locations clickable and connected to </w:t>
      </w:r>
      <w:proofErr w:type="gramStart"/>
      <w:r>
        <w:t>the  reader</w:t>
      </w:r>
      <w:proofErr w:type="gramEnd"/>
      <w:r>
        <w:t xml:space="preserve"> panel)</w:t>
      </w:r>
    </w:p>
    <w:p w14:paraId="662F3F99" w14:textId="77777777" w:rsidR="0034401C" w:rsidRDefault="0034401C" w:rsidP="002F0187">
      <w:pPr>
        <w:pStyle w:val="Heading5"/>
        <w:rPr>
          <w:rFonts w:ascii="Times" w:hAnsi="Times" w:cs="Times"/>
          <w:lang w:val="en-US"/>
        </w:rPr>
      </w:pPr>
      <w:r>
        <w:rPr>
          <w:lang w:val="en-US"/>
        </w:rPr>
        <w:t>Notes:</w:t>
      </w:r>
    </w:p>
    <w:p w14:paraId="3DA7C6F8" w14:textId="77777777" w:rsidR="0034401C" w:rsidRPr="002F0187" w:rsidRDefault="0034401C" w:rsidP="002F0187">
      <w:pPr>
        <w:pStyle w:val="ListParagraph"/>
        <w:numPr>
          <w:ilvl w:val="0"/>
          <w:numId w:val="24"/>
        </w:numPr>
        <w:rPr>
          <w:rFonts w:ascii="Times New Roman" w:hAnsi="Times New Roman" w:cs="Times New Roman"/>
          <w:sz w:val="28"/>
          <w:szCs w:val="28"/>
          <w:lang w:val="en-US"/>
        </w:rPr>
      </w:pPr>
      <w:r w:rsidRPr="002F0187">
        <w:rPr>
          <w:rFonts w:ascii="Times New Roman" w:hAnsi="Times New Roman" w:cs="Times New Roman"/>
          <w:sz w:val="28"/>
          <w:szCs w:val="28"/>
          <w:lang w:val="en-US"/>
        </w:rPr>
        <w:t>No interaction is ready yet.</w:t>
      </w:r>
    </w:p>
    <w:p w14:paraId="6888F1A2" w14:textId="77777777" w:rsidR="00096588" w:rsidRDefault="00096588" w:rsidP="002F0187"/>
    <w:p w14:paraId="68AAB003" w14:textId="77777777" w:rsidR="00096588" w:rsidRPr="00A8239F" w:rsidRDefault="00096588" w:rsidP="002F0187">
      <w:pPr>
        <w:pStyle w:val="Heading1"/>
        <w:rPr>
          <w:lang w:val="en-US"/>
        </w:rPr>
      </w:pPr>
      <w:r w:rsidRPr="00A8239F">
        <w:rPr>
          <w:lang w:val="en-US"/>
        </w:rPr>
        <w:t>Co</w:t>
      </w:r>
      <w:r>
        <w:rPr>
          <w:lang w:val="en-US"/>
        </w:rPr>
        <w:t>ntextualize</w:t>
      </w:r>
      <w:r w:rsidRPr="00A8239F">
        <w:rPr>
          <w:lang w:val="en-US"/>
        </w:rPr>
        <w:t xml:space="preserve"> View</w:t>
      </w:r>
      <w:r>
        <w:rPr>
          <w:lang w:val="en-US"/>
        </w:rPr>
        <w:t xml:space="preserve"> (in final design stage, not built yet):</w:t>
      </w:r>
    </w:p>
    <w:p w14:paraId="772F4CF6" w14:textId="77777777" w:rsidR="00096588" w:rsidRDefault="00096588" w:rsidP="002F0187">
      <w:pPr>
        <w:pStyle w:val="Heading2"/>
        <w:rPr>
          <w:lang w:val="en-US"/>
        </w:rPr>
      </w:pPr>
      <w:r>
        <w:rPr>
          <w:lang w:val="en-US"/>
        </w:rPr>
        <w:t xml:space="preserve">Description: </w:t>
      </w:r>
    </w:p>
    <w:p w14:paraId="6CA86C74" w14:textId="77777777" w:rsidR="00096588" w:rsidRPr="00762DCD" w:rsidRDefault="00096588" w:rsidP="001C03B8">
      <w:pPr>
        <w:spacing w:before="240" w:after="240"/>
      </w:pPr>
      <w:r w:rsidRPr="00762DCD">
        <w:t>Since footnotes are still very common in humanist monographs, especially in traditional disciplines, they have a substantial place in understanding the role of references and their relationship with the citing text.</w:t>
      </w:r>
    </w:p>
    <w:p w14:paraId="14559E59" w14:textId="77777777" w:rsidR="00096588" w:rsidRPr="00762DCD" w:rsidRDefault="00096588" w:rsidP="001C03B8">
      <w:pPr>
        <w:spacing w:before="240" w:after="240"/>
      </w:pPr>
      <w:r w:rsidRPr="00762DCD">
        <w:t xml:space="preserve">The reason why footnotes are particularly important when trying to understand citation in the humanities is tied into their potential for complexity. Some footnotes, like the one shown here, contain both multiple references and fragments of text related to </w:t>
      </w:r>
      <w:proofErr w:type="gramStart"/>
      <w:r w:rsidRPr="00762DCD">
        <w:t>said</w:t>
      </w:r>
      <w:proofErr w:type="gramEnd"/>
      <w:r w:rsidRPr="00762DCD">
        <w:t xml:space="preserve"> references and meant to place them in context. </w:t>
      </w:r>
    </w:p>
    <w:p w14:paraId="33A867B7" w14:textId="77777777" w:rsidR="00096588" w:rsidRPr="00762DCD" w:rsidRDefault="0073338F" w:rsidP="00EC12D0">
      <w:pPr>
        <w:rPr>
          <w:rFonts w:ascii="Times New Roman" w:hAnsi="Times New Roman" w:cs="Times New Roman"/>
          <w:sz w:val="28"/>
          <w:szCs w:val="28"/>
        </w:rPr>
      </w:pPr>
      <w:r w:rsidRPr="00762DCD">
        <w:rPr>
          <w:rFonts w:ascii="Times New Roman" w:hAnsi="Times New Roman" w:cs="Times New Roman"/>
          <w:noProof/>
          <w:sz w:val="28"/>
          <w:szCs w:val="28"/>
          <w:lang w:val="en-US"/>
        </w:rPr>
        <w:drawing>
          <wp:inline distT="0" distB="0" distL="0" distR="0" wp14:anchorId="67D54028" wp14:editId="7B0B1BAA">
            <wp:extent cx="4114800" cy="2778520"/>
            <wp:effectExtent l="0" t="0" r="0" b="0"/>
            <wp:docPr id="8" name="Picture 8" descr="Macintosh HD:Users:mihaela_ilovan:Dropbox:Presentation_VisualizingCitationPatternsInHumanistMonographs:Slide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ihaela_ilovan:Dropbox:Presentation_VisualizingCitationPatternsInHumanistMonographs:Slide0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4899" t="4717" b="9660"/>
                    <a:stretch/>
                  </pic:blipFill>
                  <pic:spPr bwMode="auto">
                    <a:xfrm>
                      <a:off x="0" y="0"/>
                      <a:ext cx="4116942" cy="2779966"/>
                    </a:xfrm>
                    <a:prstGeom prst="rect">
                      <a:avLst/>
                    </a:prstGeom>
                    <a:noFill/>
                    <a:ln>
                      <a:noFill/>
                    </a:ln>
                    <a:extLst>
                      <a:ext uri="{53640926-AAD7-44d8-BBD7-CCE9431645EC}">
                        <a14:shadowObscured xmlns:a14="http://schemas.microsoft.com/office/drawing/2010/main"/>
                      </a:ext>
                    </a:extLst>
                  </pic:spPr>
                </pic:pic>
              </a:graphicData>
            </a:graphic>
          </wp:inline>
        </w:drawing>
      </w:r>
    </w:p>
    <w:p w14:paraId="5E9FB7D6" w14:textId="77777777" w:rsidR="0073338F" w:rsidRDefault="00096588" w:rsidP="001C03B8">
      <w:pPr>
        <w:spacing w:before="240" w:after="240"/>
      </w:pPr>
      <w:r w:rsidRPr="00762DCD">
        <w:t xml:space="preserve">We considered the context in which a citation occurs, the span of text to which it is closely connected to be interest, so we decided to visually represent the connections between text and citations and also the relations, where stated, between different references cited inside the same note. </w:t>
      </w:r>
    </w:p>
    <w:p w14:paraId="305C7D36" w14:textId="77777777" w:rsidR="0073338F" w:rsidRDefault="0073338F" w:rsidP="00EC12D0">
      <w:pPr>
        <w:rPr>
          <w:rFonts w:ascii="Times New Roman" w:hAnsi="Times New Roman" w:cs="Times New Roman"/>
          <w:sz w:val="28"/>
          <w:szCs w:val="28"/>
        </w:rPr>
      </w:pPr>
      <w:r w:rsidRPr="00762DCD">
        <w:rPr>
          <w:rFonts w:ascii="Times New Roman" w:hAnsi="Times New Roman" w:cs="Times New Roman"/>
          <w:noProof/>
          <w:sz w:val="28"/>
          <w:szCs w:val="28"/>
          <w:lang w:val="en-US"/>
        </w:rPr>
        <w:drawing>
          <wp:inline distT="0" distB="0" distL="0" distR="0" wp14:anchorId="7431407E" wp14:editId="208405CE">
            <wp:extent cx="5600700" cy="3491707"/>
            <wp:effectExtent l="0" t="0" r="0" b="0"/>
            <wp:docPr id="15" name="Picture 15" descr="Macintosh HD:Users:mihaela_ilovan:Dropbox:Presentation_VisualizingCitationPatternsInHumanistMonographs: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mihaela_ilovan:Dropbox:Presentation_VisualizingCitationPatternsInHumanistMonographs:Slide12.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6927" b="9948"/>
                    <a:stretch/>
                  </pic:blipFill>
                  <pic:spPr bwMode="auto">
                    <a:xfrm>
                      <a:off x="0" y="0"/>
                      <a:ext cx="5603071" cy="3493185"/>
                    </a:xfrm>
                    <a:prstGeom prst="rect">
                      <a:avLst/>
                    </a:prstGeom>
                    <a:noFill/>
                    <a:ln>
                      <a:noFill/>
                    </a:ln>
                    <a:extLst>
                      <a:ext uri="{53640926-AAD7-44d8-BBD7-CCE9431645EC}">
                        <a14:shadowObscured xmlns:a14="http://schemas.microsoft.com/office/drawing/2010/main"/>
                      </a:ext>
                    </a:extLst>
                  </pic:spPr>
                </pic:pic>
              </a:graphicData>
            </a:graphic>
          </wp:inline>
        </w:drawing>
      </w:r>
    </w:p>
    <w:p w14:paraId="673C4CBE" w14:textId="77777777" w:rsidR="00096588" w:rsidRPr="00762DCD" w:rsidRDefault="00096588" w:rsidP="001C03B8">
      <w:pPr>
        <w:spacing w:before="240" w:after="240"/>
      </w:pPr>
      <w:r w:rsidRPr="00762DCD">
        <w:t xml:space="preserve">We translated these initial metaphorical representations of note contexts and structures into the second view of </w:t>
      </w:r>
      <w:proofErr w:type="spellStart"/>
      <w:r w:rsidRPr="00762DCD">
        <w:t>CiteLens</w:t>
      </w:r>
      <w:proofErr w:type="spellEnd"/>
      <w:r w:rsidRPr="00762DCD">
        <w:t>.</w:t>
      </w:r>
    </w:p>
    <w:p w14:paraId="0F5903D8" w14:textId="77777777" w:rsidR="00096588" w:rsidRPr="00762DCD" w:rsidRDefault="00096588" w:rsidP="00EC12D0">
      <w:pPr>
        <w:rPr>
          <w:rFonts w:ascii="Times New Roman" w:hAnsi="Times New Roman" w:cs="Times New Roman"/>
          <w:sz w:val="28"/>
          <w:szCs w:val="28"/>
        </w:rPr>
      </w:pPr>
      <w:r w:rsidRPr="00762DCD">
        <w:rPr>
          <w:rFonts w:ascii="Times New Roman" w:hAnsi="Times New Roman" w:cs="Times New Roman"/>
          <w:noProof/>
          <w:sz w:val="28"/>
          <w:szCs w:val="28"/>
          <w:lang w:val="en-US"/>
        </w:rPr>
        <w:drawing>
          <wp:inline distT="0" distB="0" distL="0" distR="0" wp14:anchorId="03DF7633" wp14:editId="2EC62525">
            <wp:extent cx="6638985" cy="3831771"/>
            <wp:effectExtent l="0" t="0" r="0" b="3810"/>
            <wp:docPr id="16" name="Picture 16" descr="Macintosh HD:Users:mihaela_ilovan:Dropbox:Presentation_VisualizingCitationPatternsInHumanistMonographs: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mihaela_ilovan:Dropbox:Presentation_VisualizingCitationPatternsInHumanistMonographs:Slide13.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15958" b="7087"/>
                    <a:stretch/>
                  </pic:blipFill>
                  <pic:spPr bwMode="auto">
                    <a:xfrm>
                      <a:off x="0" y="0"/>
                      <a:ext cx="6644654" cy="3835043"/>
                    </a:xfrm>
                    <a:prstGeom prst="rect">
                      <a:avLst/>
                    </a:prstGeom>
                    <a:noFill/>
                    <a:ln>
                      <a:noFill/>
                    </a:ln>
                    <a:extLst>
                      <a:ext uri="{53640926-AAD7-44d8-BBD7-CCE9431645EC}">
                        <a14:shadowObscured xmlns:a14="http://schemas.microsoft.com/office/drawing/2010/main"/>
                      </a:ext>
                    </a:extLst>
                  </pic:spPr>
                </pic:pic>
              </a:graphicData>
            </a:graphic>
          </wp:inline>
        </w:drawing>
      </w:r>
    </w:p>
    <w:p w14:paraId="64F541BE" w14:textId="77777777" w:rsidR="00096588" w:rsidRPr="00762DCD" w:rsidRDefault="00096588" w:rsidP="001C03B8">
      <w:pPr>
        <w:spacing w:before="240" w:after="240"/>
      </w:pPr>
      <w:r w:rsidRPr="00762DCD">
        <w:t>Here, the sets of citations delineated in the “compare” view are maintained</w:t>
      </w:r>
      <w:proofErr w:type="gramStart"/>
      <w:r w:rsidRPr="00762DCD">
        <w:t>;</w:t>
      </w:r>
      <w:proofErr w:type="gramEnd"/>
      <w:r w:rsidRPr="00762DCD">
        <w:t xml:space="preserve"> </w:t>
      </w:r>
      <w:r>
        <w:t>while</w:t>
      </w:r>
      <w:r w:rsidRPr="00762DCD">
        <w:t xml:space="preserve"> the list of references is replaced by a list of individual instances of citation, displayed</w:t>
      </w:r>
      <w:r>
        <w:t xml:space="preserve"> sequentially. </w:t>
      </w:r>
      <w:r w:rsidRPr="00762DCD">
        <w:t>The scene in the middle is taken over by the representations of the spans of text as they are supported (or not) by individual citations. The dots to the left of the text segments represent the number of individual references attached to the same segment of text (i.e. included in the same footnote).</w:t>
      </w:r>
    </w:p>
    <w:p w14:paraId="2FE812C8" w14:textId="77777777" w:rsidR="00096588" w:rsidRPr="00762DCD" w:rsidRDefault="00096588" w:rsidP="001C03B8">
      <w:pPr>
        <w:spacing w:before="240" w:after="240"/>
      </w:pPr>
      <w:r w:rsidRPr="00762DCD">
        <w:t>When more than one dot is attached to the same string of text, we are usually faced with a complex footnote. To access a visual representation of it, the user needs to click on the gray box containing the footnote in the reader.</w:t>
      </w:r>
    </w:p>
    <w:p w14:paraId="752546B0" w14:textId="77777777" w:rsidR="00096588" w:rsidRPr="00762DCD" w:rsidRDefault="00096588" w:rsidP="00EC12D0">
      <w:pPr>
        <w:rPr>
          <w:rFonts w:ascii="Times New Roman" w:hAnsi="Times New Roman" w:cs="Times New Roman"/>
          <w:sz w:val="28"/>
          <w:szCs w:val="28"/>
        </w:rPr>
      </w:pPr>
      <w:r w:rsidRPr="00762DCD">
        <w:rPr>
          <w:rFonts w:ascii="Times New Roman" w:hAnsi="Times New Roman" w:cs="Times New Roman"/>
          <w:noProof/>
          <w:sz w:val="28"/>
          <w:szCs w:val="28"/>
          <w:lang w:val="en-US"/>
        </w:rPr>
        <w:drawing>
          <wp:inline distT="0" distB="0" distL="0" distR="0" wp14:anchorId="028BD323" wp14:editId="492F9F42">
            <wp:extent cx="6842125" cy="4082143"/>
            <wp:effectExtent l="0" t="0" r="0" b="7620"/>
            <wp:docPr id="17" name="Picture 17" descr="Macintosh HD:Users:mihaela_ilovan:Dropbox:Presentation_VisualizingCitationPatternsInHumanistMonographs: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mihaela_ilovan:Dropbox:Presentation_VisualizingCitationPatternsInHumanistMonographs:Slide14.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9545" b="10905"/>
                    <a:stretch/>
                  </pic:blipFill>
                  <pic:spPr bwMode="auto">
                    <a:xfrm>
                      <a:off x="0" y="0"/>
                      <a:ext cx="6846862" cy="4084969"/>
                    </a:xfrm>
                    <a:prstGeom prst="rect">
                      <a:avLst/>
                    </a:prstGeom>
                    <a:noFill/>
                    <a:ln>
                      <a:noFill/>
                    </a:ln>
                    <a:extLst>
                      <a:ext uri="{53640926-AAD7-44d8-BBD7-CCE9431645EC}">
                        <a14:shadowObscured xmlns:a14="http://schemas.microsoft.com/office/drawing/2010/main"/>
                      </a:ext>
                    </a:extLst>
                  </pic:spPr>
                </pic:pic>
              </a:graphicData>
            </a:graphic>
          </wp:inline>
        </w:drawing>
      </w:r>
    </w:p>
    <w:p w14:paraId="3215CB72" w14:textId="77777777" w:rsidR="00096588" w:rsidRPr="00096588" w:rsidRDefault="00096588" w:rsidP="001C03B8">
      <w:pPr>
        <w:spacing w:before="240" w:after="240"/>
        <w:rPr>
          <w:b/>
          <w:bCs/>
          <w:sz w:val="32"/>
          <w:szCs w:val="32"/>
          <w:lang w:val="en-US"/>
        </w:rPr>
      </w:pPr>
      <w:r w:rsidRPr="00762DCD">
        <w:t xml:space="preserve">As you can see from this example, both the relationship with the citing text and the relationships inside the footnote are marked – the former by </w:t>
      </w:r>
      <w:r>
        <w:t>labels and the later by nesting</w:t>
      </w:r>
      <w:r w:rsidRPr="00762DCD">
        <w:t xml:space="preserve">. We learned from encoding our samples that references co-cited inside the same note can be in three types of explicitly stated relationships: “citing”, “cited by”, and “alternative”. We have in this </w:t>
      </w:r>
      <w:r>
        <w:t xml:space="preserve">particular </w:t>
      </w:r>
      <w:r w:rsidRPr="00762DCD">
        <w:t>case an enumeration of three citations</w:t>
      </w:r>
      <w:r>
        <w:t>;</w:t>
      </w:r>
      <w:r w:rsidRPr="00762DCD">
        <w:t xml:space="preserve"> one of them is given an alternative while another is mentioned together with one of its references.</w:t>
      </w:r>
    </w:p>
    <w:sectPr w:rsidR="00096588" w:rsidRPr="00096588" w:rsidSect="005C6D2A">
      <w:type w:val="continuous"/>
      <w:pgSz w:w="12240" w:h="15840"/>
      <w:pgMar w:top="720" w:right="720" w:bottom="720" w:left="72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1A1D0B" w14:textId="77777777" w:rsidR="002F0187" w:rsidRDefault="002F0187" w:rsidP="00DA2DFB">
      <w:r>
        <w:separator/>
      </w:r>
    </w:p>
  </w:endnote>
  <w:endnote w:type="continuationSeparator" w:id="0">
    <w:p w14:paraId="0F35D07B" w14:textId="77777777" w:rsidR="002F0187" w:rsidRDefault="002F0187" w:rsidP="00DA2D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FD9400" w14:textId="77777777" w:rsidR="002F0187" w:rsidRDefault="002F0187" w:rsidP="00DA2DFB">
      <w:r>
        <w:separator/>
      </w:r>
    </w:p>
  </w:footnote>
  <w:footnote w:type="continuationSeparator" w:id="0">
    <w:p w14:paraId="11C45A48" w14:textId="77777777" w:rsidR="002F0187" w:rsidRDefault="002F0187" w:rsidP="00DA2DFB">
      <w:r>
        <w:continuationSeparator/>
      </w:r>
    </w:p>
  </w:footnote>
  <w:footnote w:id="1">
    <w:p w14:paraId="4A736987" w14:textId="77777777" w:rsidR="002F0187" w:rsidRPr="001C03B8" w:rsidRDefault="002F0187">
      <w:pPr>
        <w:pStyle w:val="FootnoteText"/>
        <w:rPr>
          <w:sz w:val="20"/>
          <w:szCs w:val="20"/>
        </w:rPr>
      </w:pPr>
      <w:r w:rsidRPr="001C03B8">
        <w:rPr>
          <w:rStyle w:val="FootnoteReference"/>
          <w:sz w:val="20"/>
          <w:szCs w:val="20"/>
        </w:rPr>
        <w:footnoteRef/>
      </w:r>
      <w:r w:rsidRPr="001C03B8">
        <w:rPr>
          <w:sz w:val="20"/>
          <w:szCs w:val="20"/>
        </w:rPr>
        <w:t xml:space="preserve"> Only one of the two views is ready. “Contextualize” view is in the final design stage and will likely be implemented later this year.</w:t>
      </w:r>
    </w:p>
    <w:p w14:paraId="48A42C65" w14:textId="77777777" w:rsidR="002F0187" w:rsidRPr="001C03B8" w:rsidRDefault="002F0187">
      <w:pPr>
        <w:pStyle w:val="FootnoteText"/>
        <w:rPr>
          <w:sz w:val="20"/>
          <w:szCs w:val="20"/>
          <w:lang w:val="en-US"/>
        </w:rPr>
      </w:pPr>
    </w:p>
  </w:footnote>
  <w:footnote w:id="2">
    <w:p w14:paraId="5D47FC0D" w14:textId="77777777" w:rsidR="002F0187" w:rsidRPr="001C03B8" w:rsidRDefault="002F0187" w:rsidP="00E60C07">
      <w:pPr>
        <w:ind w:left="567" w:hanging="480"/>
        <w:rPr>
          <w:rFonts w:eastAsia="Times New Roman" w:cs="Times New Roman"/>
          <w:sz w:val="20"/>
          <w:szCs w:val="20"/>
          <w:lang w:val="en-US"/>
        </w:rPr>
      </w:pPr>
      <w:r w:rsidRPr="001C03B8">
        <w:rPr>
          <w:rStyle w:val="FootnoteReference"/>
          <w:sz w:val="20"/>
          <w:szCs w:val="20"/>
        </w:rPr>
        <w:footnoteRef/>
      </w:r>
      <w:r w:rsidRPr="001C03B8">
        <w:rPr>
          <w:sz w:val="20"/>
          <w:szCs w:val="20"/>
        </w:rPr>
        <w:t xml:space="preserve"> </w:t>
      </w:r>
      <w:r w:rsidRPr="001C03B8">
        <w:rPr>
          <w:rFonts w:eastAsia="Times New Roman" w:cs="Times New Roman"/>
          <w:sz w:val="20"/>
          <w:szCs w:val="20"/>
          <w:lang w:val="en-US"/>
        </w:rPr>
        <w:t xml:space="preserve">Frost, Carolyn O. “The Use of Citations in Literary Research: A Preliminary Classification of Citation Functions.” </w:t>
      </w:r>
      <w:r w:rsidRPr="001C03B8">
        <w:rPr>
          <w:rFonts w:eastAsia="Times New Roman" w:cs="Times New Roman"/>
          <w:i/>
          <w:iCs/>
          <w:sz w:val="20"/>
          <w:szCs w:val="20"/>
          <w:lang w:val="en-US"/>
        </w:rPr>
        <w:t>The Library Quarterly</w:t>
      </w:r>
      <w:r w:rsidRPr="001C03B8">
        <w:rPr>
          <w:rFonts w:eastAsia="Times New Roman" w:cs="Times New Roman"/>
          <w:sz w:val="20"/>
          <w:szCs w:val="20"/>
          <w:lang w:val="en-US"/>
        </w:rPr>
        <w:t xml:space="preserve"> 49, no. 4 (October 1979): 399–414.</w:t>
      </w:r>
    </w:p>
    <w:p w14:paraId="2D9D6500" w14:textId="77777777" w:rsidR="002F0187" w:rsidRPr="001C03B8" w:rsidRDefault="002F0187">
      <w:pPr>
        <w:pStyle w:val="FootnoteText"/>
        <w:rPr>
          <w:sz w:val="20"/>
          <w:szCs w:val="20"/>
          <w:lang w:val="en-US"/>
        </w:rPr>
      </w:pPr>
    </w:p>
  </w:footnote>
  <w:footnote w:id="3">
    <w:p w14:paraId="0A388885" w14:textId="77777777" w:rsidR="002F0187" w:rsidRPr="00743BBE" w:rsidRDefault="002F0187">
      <w:pPr>
        <w:pStyle w:val="FootnoteText"/>
        <w:rPr>
          <w:lang w:val="en-US"/>
        </w:rPr>
      </w:pPr>
      <w:r w:rsidRPr="001C03B8">
        <w:rPr>
          <w:rStyle w:val="FootnoteReference"/>
          <w:sz w:val="20"/>
          <w:szCs w:val="20"/>
        </w:rPr>
        <w:footnoteRef/>
      </w:r>
      <w:r w:rsidRPr="001C03B8">
        <w:rPr>
          <w:sz w:val="20"/>
          <w:szCs w:val="20"/>
        </w:rPr>
        <w:t xml:space="preserve"> </w:t>
      </w:r>
      <w:r w:rsidRPr="001C03B8">
        <w:rPr>
          <w:sz w:val="20"/>
          <w:szCs w:val="20"/>
          <w:lang w:val="en-US"/>
        </w:rPr>
        <w:t>“</w:t>
      </w:r>
      <w:proofErr w:type="gramStart"/>
      <w:r w:rsidRPr="001C03B8">
        <w:rPr>
          <w:sz w:val="20"/>
          <w:szCs w:val="20"/>
          <w:lang w:val="en-US"/>
        </w:rPr>
        <w:t>further</w:t>
      </w:r>
      <w:proofErr w:type="gramEnd"/>
      <w:r w:rsidRPr="001C03B8">
        <w:rPr>
          <w:sz w:val="20"/>
          <w:szCs w:val="20"/>
          <w:lang w:val="en-US"/>
        </w:rPr>
        <w:t xml:space="preserve"> reading” is, according to the function classification employed, just a label attached to either a primary or secondary source, when the reference is mentioned by the citing author as an additional source of information on a subject.</w:t>
      </w:r>
      <w:r>
        <w:rPr>
          <w:lang w:val="en-US"/>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6100"/>
    <w:multiLevelType w:val="hybridMultilevel"/>
    <w:tmpl w:val="00E0D1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F4CB7"/>
    <w:multiLevelType w:val="hybridMultilevel"/>
    <w:tmpl w:val="88D49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377B86"/>
    <w:multiLevelType w:val="hybridMultilevel"/>
    <w:tmpl w:val="3A9E3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9D104A"/>
    <w:multiLevelType w:val="hybridMultilevel"/>
    <w:tmpl w:val="42D2F2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BB243F"/>
    <w:multiLevelType w:val="hybridMultilevel"/>
    <w:tmpl w:val="E3106A84"/>
    <w:lvl w:ilvl="0" w:tplc="B14E9AD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B178F6"/>
    <w:multiLevelType w:val="hybridMultilevel"/>
    <w:tmpl w:val="951E4B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C7428E"/>
    <w:multiLevelType w:val="hybridMultilevel"/>
    <w:tmpl w:val="7F4890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EF0CAB"/>
    <w:multiLevelType w:val="hybridMultilevel"/>
    <w:tmpl w:val="3CEC98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2014C8"/>
    <w:multiLevelType w:val="hybridMultilevel"/>
    <w:tmpl w:val="D6F2A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F86EF2"/>
    <w:multiLevelType w:val="hybridMultilevel"/>
    <w:tmpl w:val="09F2EC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4B31F7"/>
    <w:multiLevelType w:val="hybridMultilevel"/>
    <w:tmpl w:val="F7B467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536104"/>
    <w:multiLevelType w:val="hybridMultilevel"/>
    <w:tmpl w:val="2DBE4F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406998"/>
    <w:multiLevelType w:val="hybridMultilevel"/>
    <w:tmpl w:val="9188A3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853876"/>
    <w:multiLevelType w:val="hybridMultilevel"/>
    <w:tmpl w:val="73446E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7B77E3"/>
    <w:multiLevelType w:val="hybridMultilevel"/>
    <w:tmpl w:val="1A5C83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DA420C2"/>
    <w:multiLevelType w:val="hybridMultilevel"/>
    <w:tmpl w:val="FB1AD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1F5D3C"/>
    <w:multiLevelType w:val="hybridMultilevel"/>
    <w:tmpl w:val="33E675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19A151B"/>
    <w:multiLevelType w:val="hybridMultilevel"/>
    <w:tmpl w:val="AA6A4160"/>
    <w:lvl w:ilvl="0" w:tplc="86029A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F6219C"/>
    <w:multiLevelType w:val="hybridMultilevel"/>
    <w:tmpl w:val="F58CC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4BD69FC"/>
    <w:multiLevelType w:val="hybridMultilevel"/>
    <w:tmpl w:val="6CC4FCBC"/>
    <w:lvl w:ilvl="0" w:tplc="04090005">
      <w:start w:val="1"/>
      <w:numFmt w:val="bullet"/>
      <w:lvlText w:val=""/>
      <w:lvlJc w:val="left"/>
      <w:pPr>
        <w:ind w:left="806" w:hanging="360"/>
      </w:pPr>
      <w:rPr>
        <w:rFonts w:ascii="Wingdings" w:hAnsi="Wingdings" w:hint="default"/>
      </w:rPr>
    </w:lvl>
    <w:lvl w:ilvl="1" w:tplc="04090003" w:tentative="1">
      <w:start w:val="1"/>
      <w:numFmt w:val="bullet"/>
      <w:lvlText w:val="o"/>
      <w:lvlJc w:val="left"/>
      <w:pPr>
        <w:ind w:left="1526" w:hanging="360"/>
      </w:pPr>
      <w:rPr>
        <w:rFonts w:ascii="Courier New" w:hAnsi="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20">
    <w:nsid w:val="65831273"/>
    <w:multiLevelType w:val="hybridMultilevel"/>
    <w:tmpl w:val="E74CE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B84183"/>
    <w:multiLevelType w:val="hybridMultilevel"/>
    <w:tmpl w:val="0EF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F7B1229"/>
    <w:multiLevelType w:val="hybridMultilevel"/>
    <w:tmpl w:val="8D4284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3604C8"/>
    <w:multiLevelType w:val="hybridMultilevel"/>
    <w:tmpl w:val="AF364D36"/>
    <w:lvl w:ilvl="0" w:tplc="86029A8E">
      <w:start w:val="1"/>
      <w:numFmt w:val="upp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21"/>
  </w:num>
  <w:num w:numId="4">
    <w:abstractNumId w:val="18"/>
  </w:num>
  <w:num w:numId="5">
    <w:abstractNumId w:val="13"/>
  </w:num>
  <w:num w:numId="6">
    <w:abstractNumId w:val="6"/>
  </w:num>
  <w:num w:numId="7">
    <w:abstractNumId w:val="16"/>
  </w:num>
  <w:num w:numId="8">
    <w:abstractNumId w:val="23"/>
  </w:num>
  <w:num w:numId="9">
    <w:abstractNumId w:val="19"/>
  </w:num>
  <w:num w:numId="10">
    <w:abstractNumId w:val="10"/>
  </w:num>
  <w:num w:numId="11">
    <w:abstractNumId w:val="12"/>
  </w:num>
  <w:num w:numId="12">
    <w:abstractNumId w:val="8"/>
  </w:num>
  <w:num w:numId="13">
    <w:abstractNumId w:val="5"/>
  </w:num>
  <w:num w:numId="14">
    <w:abstractNumId w:val="22"/>
  </w:num>
  <w:num w:numId="15">
    <w:abstractNumId w:val="3"/>
  </w:num>
  <w:num w:numId="16">
    <w:abstractNumId w:val="0"/>
  </w:num>
  <w:num w:numId="17">
    <w:abstractNumId w:val="1"/>
  </w:num>
  <w:num w:numId="18">
    <w:abstractNumId w:val="14"/>
  </w:num>
  <w:num w:numId="19">
    <w:abstractNumId w:val="7"/>
  </w:num>
  <w:num w:numId="20">
    <w:abstractNumId w:val="11"/>
  </w:num>
  <w:num w:numId="21">
    <w:abstractNumId w:val="2"/>
  </w:num>
  <w:num w:numId="22">
    <w:abstractNumId w:val="9"/>
  </w:num>
  <w:num w:numId="23">
    <w:abstractNumId w:val="4"/>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01C"/>
    <w:rsid w:val="00052ABE"/>
    <w:rsid w:val="000808C5"/>
    <w:rsid w:val="00093552"/>
    <w:rsid w:val="00096588"/>
    <w:rsid w:val="001C03B8"/>
    <w:rsid w:val="00275AD1"/>
    <w:rsid w:val="00287FC5"/>
    <w:rsid w:val="002F0187"/>
    <w:rsid w:val="0034401C"/>
    <w:rsid w:val="003734C2"/>
    <w:rsid w:val="00441022"/>
    <w:rsid w:val="00574819"/>
    <w:rsid w:val="005C6D2A"/>
    <w:rsid w:val="00667A4E"/>
    <w:rsid w:val="00674766"/>
    <w:rsid w:val="006D7B0F"/>
    <w:rsid w:val="006E7683"/>
    <w:rsid w:val="006E7B52"/>
    <w:rsid w:val="0073338F"/>
    <w:rsid w:val="00740757"/>
    <w:rsid w:val="00743BBE"/>
    <w:rsid w:val="00A462E1"/>
    <w:rsid w:val="00A8239F"/>
    <w:rsid w:val="00DA2DFB"/>
    <w:rsid w:val="00DB59D1"/>
    <w:rsid w:val="00E60C07"/>
    <w:rsid w:val="00E947BF"/>
    <w:rsid w:val="00EC12D0"/>
    <w:rsid w:val="00F323CA"/>
    <w:rsid w:val="00FF121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B7338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paragraph" w:styleId="Heading1">
    <w:name w:val="heading 1"/>
    <w:basedOn w:val="Normal"/>
    <w:next w:val="Normal"/>
    <w:link w:val="Heading1Char"/>
    <w:uiPriority w:val="9"/>
    <w:qFormat/>
    <w:rsid w:val="007333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33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338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12D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018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0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401C"/>
    <w:rPr>
      <w:rFonts w:ascii="Lucida Grande" w:hAnsi="Lucida Grande" w:cs="Lucida Grande"/>
      <w:sz w:val="18"/>
      <w:szCs w:val="18"/>
      <w:lang w:val="en-CA"/>
    </w:rPr>
  </w:style>
  <w:style w:type="paragraph" w:styleId="ListParagraph">
    <w:name w:val="List Paragraph"/>
    <w:basedOn w:val="Normal"/>
    <w:uiPriority w:val="34"/>
    <w:qFormat/>
    <w:rsid w:val="00A8239F"/>
    <w:pPr>
      <w:ind w:left="720"/>
      <w:contextualSpacing/>
    </w:pPr>
  </w:style>
  <w:style w:type="paragraph" w:styleId="FootnoteText">
    <w:name w:val="footnote text"/>
    <w:basedOn w:val="Normal"/>
    <w:link w:val="FootnoteTextChar"/>
    <w:uiPriority w:val="99"/>
    <w:unhideWhenUsed/>
    <w:rsid w:val="00DA2DFB"/>
  </w:style>
  <w:style w:type="character" w:customStyle="1" w:styleId="FootnoteTextChar">
    <w:name w:val="Footnote Text Char"/>
    <w:basedOn w:val="DefaultParagraphFont"/>
    <w:link w:val="FootnoteText"/>
    <w:uiPriority w:val="99"/>
    <w:rsid w:val="00DA2DFB"/>
    <w:rPr>
      <w:lang w:val="en-CA"/>
    </w:rPr>
  </w:style>
  <w:style w:type="character" w:styleId="FootnoteReference">
    <w:name w:val="footnote reference"/>
    <w:basedOn w:val="DefaultParagraphFont"/>
    <w:uiPriority w:val="99"/>
    <w:unhideWhenUsed/>
    <w:rsid w:val="00DA2DFB"/>
    <w:rPr>
      <w:vertAlign w:val="superscript"/>
    </w:rPr>
  </w:style>
  <w:style w:type="character" w:customStyle="1" w:styleId="Heading1Char">
    <w:name w:val="Heading 1 Char"/>
    <w:basedOn w:val="DefaultParagraphFont"/>
    <w:link w:val="Heading1"/>
    <w:uiPriority w:val="9"/>
    <w:rsid w:val="0073338F"/>
    <w:rPr>
      <w:rFonts w:asciiTheme="majorHAnsi" w:eastAsiaTheme="majorEastAsia" w:hAnsiTheme="majorHAnsi" w:cstheme="majorBidi"/>
      <w:b/>
      <w:bCs/>
      <w:color w:val="345A8A" w:themeColor="accent1" w:themeShade="B5"/>
      <w:sz w:val="32"/>
      <w:szCs w:val="32"/>
      <w:lang w:val="en-CA"/>
    </w:rPr>
  </w:style>
  <w:style w:type="paragraph" w:styleId="Title">
    <w:name w:val="Title"/>
    <w:basedOn w:val="Normal"/>
    <w:next w:val="Normal"/>
    <w:link w:val="TitleChar"/>
    <w:uiPriority w:val="10"/>
    <w:qFormat/>
    <w:rsid w:val="0073338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338F"/>
    <w:rPr>
      <w:rFonts w:asciiTheme="majorHAnsi" w:eastAsiaTheme="majorEastAsia" w:hAnsiTheme="majorHAnsi" w:cstheme="majorBidi"/>
      <w:color w:val="17365D" w:themeColor="text2" w:themeShade="BF"/>
      <w:spacing w:val="5"/>
      <w:kern w:val="28"/>
      <w:sz w:val="52"/>
      <w:szCs w:val="52"/>
      <w:lang w:val="en-CA"/>
    </w:rPr>
  </w:style>
  <w:style w:type="paragraph" w:styleId="Subtitle">
    <w:name w:val="Subtitle"/>
    <w:basedOn w:val="Normal"/>
    <w:next w:val="Normal"/>
    <w:link w:val="SubtitleChar"/>
    <w:uiPriority w:val="11"/>
    <w:qFormat/>
    <w:rsid w:val="0073338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3338F"/>
    <w:rPr>
      <w:rFonts w:asciiTheme="majorHAnsi" w:eastAsiaTheme="majorEastAsia" w:hAnsiTheme="majorHAnsi" w:cstheme="majorBidi"/>
      <w:i/>
      <w:iCs/>
      <w:color w:val="4F81BD" w:themeColor="accent1"/>
      <w:spacing w:val="15"/>
      <w:lang w:val="en-CA"/>
    </w:rPr>
  </w:style>
  <w:style w:type="character" w:customStyle="1" w:styleId="Heading2Char">
    <w:name w:val="Heading 2 Char"/>
    <w:basedOn w:val="DefaultParagraphFont"/>
    <w:link w:val="Heading2"/>
    <w:uiPriority w:val="9"/>
    <w:rsid w:val="0073338F"/>
    <w:rPr>
      <w:rFonts w:asciiTheme="majorHAnsi" w:eastAsiaTheme="majorEastAsia" w:hAnsiTheme="majorHAnsi" w:cstheme="majorBidi"/>
      <w:b/>
      <w:bCs/>
      <w:color w:val="4F81BD" w:themeColor="accent1"/>
      <w:sz w:val="26"/>
      <w:szCs w:val="26"/>
      <w:lang w:val="en-CA"/>
    </w:rPr>
  </w:style>
  <w:style w:type="character" w:customStyle="1" w:styleId="Heading3Char">
    <w:name w:val="Heading 3 Char"/>
    <w:basedOn w:val="DefaultParagraphFont"/>
    <w:link w:val="Heading3"/>
    <w:uiPriority w:val="9"/>
    <w:rsid w:val="0073338F"/>
    <w:rPr>
      <w:rFonts w:asciiTheme="majorHAnsi" w:eastAsiaTheme="majorEastAsia" w:hAnsiTheme="majorHAnsi" w:cstheme="majorBidi"/>
      <w:b/>
      <w:bCs/>
      <w:color w:val="4F81BD" w:themeColor="accent1"/>
      <w:lang w:val="en-CA"/>
    </w:rPr>
  </w:style>
  <w:style w:type="character" w:customStyle="1" w:styleId="Heading4Char">
    <w:name w:val="Heading 4 Char"/>
    <w:basedOn w:val="DefaultParagraphFont"/>
    <w:link w:val="Heading4"/>
    <w:uiPriority w:val="9"/>
    <w:rsid w:val="00EC12D0"/>
    <w:rPr>
      <w:rFonts w:asciiTheme="majorHAnsi" w:eastAsiaTheme="majorEastAsia" w:hAnsiTheme="majorHAnsi" w:cstheme="majorBidi"/>
      <w:b/>
      <w:bCs/>
      <w:i/>
      <w:iCs/>
      <w:color w:val="4F81BD" w:themeColor="accent1"/>
      <w:lang w:val="en-CA"/>
    </w:rPr>
  </w:style>
  <w:style w:type="character" w:customStyle="1" w:styleId="Heading5Char">
    <w:name w:val="Heading 5 Char"/>
    <w:basedOn w:val="DefaultParagraphFont"/>
    <w:link w:val="Heading5"/>
    <w:uiPriority w:val="9"/>
    <w:rsid w:val="002F0187"/>
    <w:rPr>
      <w:rFonts w:asciiTheme="majorHAnsi" w:eastAsiaTheme="majorEastAsia" w:hAnsiTheme="majorHAnsi" w:cstheme="majorBidi"/>
      <w:color w:val="243F60" w:themeColor="accent1" w:themeShade="7F"/>
      <w:lang w:val="en-C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CA"/>
    </w:rPr>
  </w:style>
  <w:style w:type="paragraph" w:styleId="Heading1">
    <w:name w:val="heading 1"/>
    <w:basedOn w:val="Normal"/>
    <w:next w:val="Normal"/>
    <w:link w:val="Heading1Char"/>
    <w:uiPriority w:val="9"/>
    <w:qFormat/>
    <w:rsid w:val="007333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3338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3338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C12D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0187"/>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40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401C"/>
    <w:rPr>
      <w:rFonts w:ascii="Lucida Grande" w:hAnsi="Lucida Grande" w:cs="Lucida Grande"/>
      <w:sz w:val="18"/>
      <w:szCs w:val="18"/>
      <w:lang w:val="en-CA"/>
    </w:rPr>
  </w:style>
  <w:style w:type="paragraph" w:styleId="ListParagraph">
    <w:name w:val="List Paragraph"/>
    <w:basedOn w:val="Normal"/>
    <w:uiPriority w:val="34"/>
    <w:qFormat/>
    <w:rsid w:val="00A8239F"/>
    <w:pPr>
      <w:ind w:left="720"/>
      <w:contextualSpacing/>
    </w:pPr>
  </w:style>
  <w:style w:type="paragraph" w:styleId="FootnoteText">
    <w:name w:val="footnote text"/>
    <w:basedOn w:val="Normal"/>
    <w:link w:val="FootnoteTextChar"/>
    <w:uiPriority w:val="99"/>
    <w:unhideWhenUsed/>
    <w:rsid w:val="00DA2DFB"/>
  </w:style>
  <w:style w:type="character" w:customStyle="1" w:styleId="FootnoteTextChar">
    <w:name w:val="Footnote Text Char"/>
    <w:basedOn w:val="DefaultParagraphFont"/>
    <w:link w:val="FootnoteText"/>
    <w:uiPriority w:val="99"/>
    <w:rsid w:val="00DA2DFB"/>
    <w:rPr>
      <w:lang w:val="en-CA"/>
    </w:rPr>
  </w:style>
  <w:style w:type="character" w:styleId="FootnoteReference">
    <w:name w:val="footnote reference"/>
    <w:basedOn w:val="DefaultParagraphFont"/>
    <w:uiPriority w:val="99"/>
    <w:unhideWhenUsed/>
    <w:rsid w:val="00DA2DFB"/>
    <w:rPr>
      <w:vertAlign w:val="superscript"/>
    </w:rPr>
  </w:style>
  <w:style w:type="character" w:customStyle="1" w:styleId="Heading1Char">
    <w:name w:val="Heading 1 Char"/>
    <w:basedOn w:val="DefaultParagraphFont"/>
    <w:link w:val="Heading1"/>
    <w:uiPriority w:val="9"/>
    <w:rsid w:val="0073338F"/>
    <w:rPr>
      <w:rFonts w:asciiTheme="majorHAnsi" w:eastAsiaTheme="majorEastAsia" w:hAnsiTheme="majorHAnsi" w:cstheme="majorBidi"/>
      <w:b/>
      <w:bCs/>
      <w:color w:val="345A8A" w:themeColor="accent1" w:themeShade="B5"/>
      <w:sz w:val="32"/>
      <w:szCs w:val="32"/>
      <w:lang w:val="en-CA"/>
    </w:rPr>
  </w:style>
  <w:style w:type="paragraph" w:styleId="Title">
    <w:name w:val="Title"/>
    <w:basedOn w:val="Normal"/>
    <w:next w:val="Normal"/>
    <w:link w:val="TitleChar"/>
    <w:uiPriority w:val="10"/>
    <w:qFormat/>
    <w:rsid w:val="0073338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3338F"/>
    <w:rPr>
      <w:rFonts w:asciiTheme="majorHAnsi" w:eastAsiaTheme="majorEastAsia" w:hAnsiTheme="majorHAnsi" w:cstheme="majorBidi"/>
      <w:color w:val="17365D" w:themeColor="text2" w:themeShade="BF"/>
      <w:spacing w:val="5"/>
      <w:kern w:val="28"/>
      <w:sz w:val="52"/>
      <w:szCs w:val="52"/>
      <w:lang w:val="en-CA"/>
    </w:rPr>
  </w:style>
  <w:style w:type="paragraph" w:styleId="Subtitle">
    <w:name w:val="Subtitle"/>
    <w:basedOn w:val="Normal"/>
    <w:next w:val="Normal"/>
    <w:link w:val="SubtitleChar"/>
    <w:uiPriority w:val="11"/>
    <w:qFormat/>
    <w:rsid w:val="0073338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73338F"/>
    <w:rPr>
      <w:rFonts w:asciiTheme="majorHAnsi" w:eastAsiaTheme="majorEastAsia" w:hAnsiTheme="majorHAnsi" w:cstheme="majorBidi"/>
      <w:i/>
      <w:iCs/>
      <w:color w:val="4F81BD" w:themeColor="accent1"/>
      <w:spacing w:val="15"/>
      <w:lang w:val="en-CA"/>
    </w:rPr>
  </w:style>
  <w:style w:type="character" w:customStyle="1" w:styleId="Heading2Char">
    <w:name w:val="Heading 2 Char"/>
    <w:basedOn w:val="DefaultParagraphFont"/>
    <w:link w:val="Heading2"/>
    <w:uiPriority w:val="9"/>
    <w:rsid w:val="0073338F"/>
    <w:rPr>
      <w:rFonts w:asciiTheme="majorHAnsi" w:eastAsiaTheme="majorEastAsia" w:hAnsiTheme="majorHAnsi" w:cstheme="majorBidi"/>
      <w:b/>
      <w:bCs/>
      <w:color w:val="4F81BD" w:themeColor="accent1"/>
      <w:sz w:val="26"/>
      <w:szCs w:val="26"/>
      <w:lang w:val="en-CA"/>
    </w:rPr>
  </w:style>
  <w:style w:type="character" w:customStyle="1" w:styleId="Heading3Char">
    <w:name w:val="Heading 3 Char"/>
    <w:basedOn w:val="DefaultParagraphFont"/>
    <w:link w:val="Heading3"/>
    <w:uiPriority w:val="9"/>
    <w:rsid w:val="0073338F"/>
    <w:rPr>
      <w:rFonts w:asciiTheme="majorHAnsi" w:eastAsiaTheme="majorEastAsia" w:hAnsiTheme="majorHAnsi" w:cstheme="majorBidi"/>
      <w:b/>
      <w:bCs/>
      <w:color w:val="4F81BD" w:themeColor="accent1"/>
      <w:lang w:val="en-CA"/>
    </w:rPr>
  </w:style>
  <w:style w:type="character" w:customStyle="1" w:styleId="Heading4Char">
    <w:name w:val="Heading 4 Char"/>
    <w:basedOn w:val="DefaultParagraphFont"/>
    <w:link w:val="Heading4"/>
    <w:uiPriority w:val="9"/>
    <w:rsid w:val="00EC12D0"/>
    <w:rPr>
      <w:rFonts w:asciiTheme="majorHAnsi" w:eastAsiaTheme="majorEastAsia" w:hAnsiTheme="majorHAnsi" w:cstheme="majorBidi"/>
      <w:b/>
      <w:bCs/>
      <w:i/>
      <w:iCs/>
      <w:color w:val="4F81BD" w:themeColor="accent1"/>
      <w:lang w:val="en-CA"/>
    </w:rPr>
  </w:style>
  <w:style w:type="character" w:customStyle="1" w:styleId="Heading5Char">
    <w:name w:val="Heading 5 Char"/>
    <w:basedOn w:val="DefaultParagraphFont"/>
    <w:link w:val="Heading5"/>
    <w:uiPriority w:val="9"/>
    <w:rsid w:val="002F0187"/>
    <w:rPr>
      <w:rFonts w:asciiTheme="majorHAnsi" w:eastAsiaTheme="majorEastAsia" w:hAnsiTheme="majorHAnsi" w:cstheme="majorBidi"/>
      <w:color w:val="243F60" w:themeColor="accent1" w:themeShade="7F"/>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431468">
      <w:bodyDiv w:val="1"/>
      <w:marLeft w:val="0"/>
      <w:marRight w:val="0"/>
      <w:marTop w:val="0"/>
      <w:marBottom w:val="0"/>
      <w:divBdr>
        <w:top w:val="none" w:sz="0" w:space="0" w:color="auto"/>
        <w:left w:val="none" w:sz="0" w:space="0" w:color="auto"/>
        <w:bottom w:val="none" w:sz="0" w:space="0" w:color="auto"/>
        <w:right w:val="none" w:sz="0" w:space="0" w:color="auto"/>
      </w:divBdr>
      <w:divsChild>
        <w:div w:id="1505053652">
          <w:marLeft w:val="0"/>
          <w:marRight w:val="0"/>
          <w:marTop w:val="0"/>
          <w:marBottom w:val="0"/>
          <w:divBdr>
            <w:top w:val="none" w:sz="0" w:space="0" w:color="auto"/>
            <w:left w:val="none" w:sz="0" w:space="0" w:color="auto"/>
            <w:bottom w:val="none" w:sz="0" w:space="0" w:color="auto"/>
            <w:right w:val="none" w:sz="0" w:space="0" w:color="auto"/>
          </w:divBdr>
          <w:divsChild>
            <w:div w:id="4019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1452</Words>
  <Characters>8277</Characters>
  <Application>Microsoft Macintosh Word</Application>
  <DocSecurity>0</DocSecurity>
  <Lines>68</Lines>
  <Paragraphs>19</Paragraphs>
  <ScaleCrop>false</ScaleCrop>
  <Company/>
  <LinksUpToDate>false</LinksUpToDate>
  <CharactersWithSpaces>9710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Mihaela Ilovan</dc:creator>
  <cp:keywords/>
  <dc:description/>
  <cp:lastModifiedBy>Mihaela Ilovan</cp:lastModifiedBy>
  <cp:revision>2</cp:revision>
  <dcterms:created xsi:type="dcterms:W3CDTF">2013-10-23T08:59:00Z</dcterms:created>
  <dcterms:modified xsi:type="dcterms:W3CDTF">2013-10-23T08:59:00Z</dcterms:modified>
</cp:coreProperties>
</file>