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MentoScope — Classifier Misclassification Diagnostic Report</w:t>
      </w:r>
    </w:p>
    <w:p/>
    <w:p>
      <w:r>
        <w:rPr>
          <w:b/>
        </w:rPr>
        <w:t xml:space="preserve">Document ID: </w:t>
      </w:r>
      <w:r>
        <w:t>MS-DBG-001</w:t>
        <w:br/>
      </w:r>
      <w:r>
        <w:rPr>
          <w:b/>
        </w:rPr>
        <w:t xml:space="preserve">Date: </w:t>
      </w:r>
      <w:r>
        <w:t>12 July 2026</w:t>
        <w:br/>
      </w:r>
      <w:r>
        <w:rPr>
          <w:b/>
        </w:rPr>
        <w:t xml:space="preserve">Subject: </w:t>
      </w:r>
      <w:r>
        <w:t>AOM sample misclassified as Cerumen Impaction — root cause analysis</w:t>
      </w:r>
    </w:p>
    <w:p>
      <w:pPr>
        <w:pStyle w:val="Heading1"/>
      </w:pPr>
      <w:r>
        <w:t>Executive Summary</w:t>
      </w:r>
    </w:p>
    <w:p>
      <w:r>
        <w:t>A known AOM (Acute Otitis Media) sample image was misclassified as Cerumen Impaction, with the Cerumen class probability scoring approximately 9 percentage points higher than AOM. This report documents the systematic diagnosis of the root cause, the evidence gathered, and the fix applied.</w:t>
      </w:r>
    </w:p>
    <w:p>
      <w:pPr>
        <w:pStyle w:val="Heading1"/>
      </w:pPr>
      <w:r>
        <w:t>1. Resize Consistency Check</w:t>
      </w:r>
    </w:p>
    <w:p>
      <w:r>
        <w:t>The feature extraction function (extract_features in features.py) centralizes image resizing to IMG_SIZE = (128, 128) using cv2.INTER_AREA interpolation. Both the training script (train_classifier.py) and the inference path (mentoscope_app.py) import this function from the same file, so the resize dimensions and method are identical by construction.</w:t>
      </w:r>
    </w:p>
    <w:p>
      <w:r>
        <w:rPr>
          <w:b/>
        </w:rPr>
        <w:t xml:space="preserve">Conclusion: </w:t>
      </w:r>
      <w:r>
        <w:t>Resize is NOT the cause. Both paths use (128, 128) via the same code.</w:t>
      </w:r>
    </w:p>
    <w:p>
      <w:pPr>
        <w:pStyle w:val="Heading1"/>
      </w:pPr>
      <w:r>
        <w:t>2. Crop Geometry Mismatch — The Root Cause</w:t>
      </w:r>
    </w:p>
    <w:p>
      <w:r>
        <w:t>The classifier model (classifier_ear.joblib) was trained using crops produced by localize_region(), which — with USE_REAL_MODEL=False — applies a fixed centre-60% stub box to every image regardless of content. However, the inference pipeline was switched to LOCALIZER_MODE='yolo', which produces bounding boxes from a trained YOLOv8 detector. These two crop geometries are different:</w:t>
      </w:r>
    </w:p>
    <w:p>
      <w:pPr>
        <w:pStyle w:val="ListBullet"/>
      </w:pPr>
      <w:r>
        <w:t>• Training crop: centre-60% stub box [e.g. (100, 100, 400, 400) on a 500×500 image]</w:t>
        <w:br/>
        <w:t>• Inference crop: YOLO-detected box [e.g. (81, 1, 497, 441) — wider, includes more border]</w:t>
        <w:br/>
        <w:t>• The model learned features on one geometry but receives a different geometry at inference.</w:t>
      </w:r>
    </w:p>
    <w:p>
      <w:r>
        <w:rPr>
          <w:b/>
        </w:rPr>
        <w:t xml:space="preserve">Conclusion: </w:t>
      </w:r>
      <w:r>
        <w:t>The crop mismatch between training (stub) and inference (YOLO) is the root cause.</w:t>
      </w:r>
    </w:p>
    <w:p>
      <w:pPr>
        <w:pStyle w:val="Heading1"/>
      </w:pPr>
      <w:r>
        <w:t>3. Metadata Confirmation</w:t>
      </w:r>
    </w:p>
    <w:p>
      <w:r>
        <w:t>The model's metadata file (models/meta_ear.json) confirms the mismatch:</w:t>
        <w:br/>
        <w:br/>
        <w:t>• localizer: "stub" (training used the centre box)</w:t>
        <w:br/>
        <w:t>• use_real_model: false</w:t>
        <w:br/>
        <w:t>• n_samples: 3014</w:t>
        <w:br/>
        <w:t>• trained_at: 2026-07-10T08:05:44</w:t>
        <w:br/>
        <w:br/>
        <w:t>The inference path now uses LOCALIZER_MODE=yolo, which does not match the localizer field in the metadata.</w:t>
      </w:r>
    </w:p>
    <w:p>
      <w:pPr>
        <w:pStyle w:val="Heading1"/>
      </w:pPr>
      <w:r>
        <w:t>4. Direct Feature-Extraction A/B Test</w:t>
      </w:r>
    </w:p>
    <w:p>
      <w:r>
        <w:t>To confirm the diagnosis, the same AOM and Cerumen images were classified using both crop methods through the identical feature extraction + model pipeline. The results definitively show the crop geometry causing the prediction flip: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STUB crop (training geometry)</w:t>
            </w:r>
          </w:p>
        </w:tc>
        <w:tc>
          <w:tcPr>
            <w:tcW w:type="dxa" w:w="2160"/>
          </w:tcPr>
          <w:p>
            <w:r>
              <w:t>YOLO crop (inference geometry)</w:t>
            </w:r>
          </w:p>
        </w:tc>
        <w:tc>
          <w:tcPr>
            <w:tcW w:type="dxa" w:w="2160"/>
          </w:tcPr>
          <w:p>
            <w:r>
              <w:t>Verdict</w:t>
            </w:r>
          </w:p>
        </w:tc>
      </w:tr>
      <w:tr>
        <w:tc>
          <w:tcPr>
            <w:tcW w:type="dxa" w:w="2160"/>
          </w:tcPr>
          <w:p>
            <w:r>
              <w:t>AOM_000.jpg</w:t>
            </w:r>
          </w:p>
        </w:tc>
        <w:tc>
          <w:tcPr>
            <w:tcW w:type="dxa" w:w="2160"/>
          </w:tcPr>
          <w:p>
            <w:r>
              <w:t>AOM 0.83 ✓</w:t>
            </w:r>
          </w:p>
        </w:tc>
        <w:tc>
          <w:tcPr>
            <w:tcW w:type="dxa" w:w="2160"/>
          </w:tcPr>
          <w:p>
            <w:r>
              <w:t>Cerumen 0.38 ✗ (AOM dropped to 0.24)</w:t>
            </w:r>
          </w:p>
        </w:tc>
        <w:tc>
          <w:tcPr>
            <w:tcW w:type="dxa" w:w="2160"/>
          </w:tcPr>
          <w:p>
            <w:r>
              <w:t>FLIPPED</w:t>
            </w:r>
          </w:p>
        </w:tc>
      </w:tr>
      <w:tr>
        <w:tc>
          <w:tcPr>
            <w:tcW w:type="dxa" w:w="2160"/>
          </w:tcPr>
          <w:p>
            <w:r>
              <w:t>AOM_001.jpg</w:t>
            </w:r>
          </w:p>
        </w:tc>
        <w:tc>
          <w:tcPr>
            <w:tcW w:type="dxa" w:w="2160"/>
          </w:tcPr>
          <w:p>
            <w:r>
              <w:t>AOM 0.63 ✓</w:t>
            </w:r>
          </w:p>
        </w:tc>
        <w:tc>
          <w:tcPr>
            <w:tcW w:type="dxa" w:w="2160"/>
          </w:tcPr>
          <w:p>
            <w:r>
              <w:t>AOM 0.30 ✓ (confidence halved)</w:t>
            </w:r>
          </w:p>
        </w:tc>
        <w:tc>
          <w:tcPr>
            <w:tcW w:type="dxa" w:w="2160"/>
          </w:tcPr>
          <w:p>
            <w:r>
              <w:t>Degraded</w:t>
            </w:r>
          </w:p>
        </w:tc>
      </w:tr>
      <w:tr>
        <w:tc>
          <w:tcPr>
            <w:tcW w:type="dxa" w:w="2160"/>
          </w:tcPr>
          <w:p>
            <w:r>
              <w:t>AOM_002.jpg</w:t>
            </w:r>
          </w:p>
        </w:tc>
        <w:tc>
          <w:tcPr>
            <w:tcW w:type="dxa" w:w="2160"/>
          </w:tcPr>
          <w:p>
            <w:r>
              <w:t>AOM 0.89 ✓</w:t>
            </w:r>
          </w:p>
        </w:tc>
        <w:tc>
          <w:tcPr>
            <w:tcW w:type="dxa" w:w="2160"/>
          </w:tcPr>
          <w:p>
            <w:r>
              <w:t>AOM 0.40 ✓ (confidence halved)</w:t>
            </w:r>
          </w:p>
        </w:tc>
        <w:tc>
          <w:tcPr>
            <w:tcW w:type="dxa" w:w="2160"/>
          </w:tcPr>
          <w:p>
            <w:r>
              <w:t>Degraded</w:t>
            </w:r>
          </w:p>
        </w:tc>
      </w:tr>
      <w:tr>
        <w:tc>
          <w:tcPr>
            <w:tcW w:type="dxa" w:w="2160"/>
          </w:tcPr>
          <w:p>
            <w:r>
              <w:t>Cerumen CI_000</w:t>
            </w:r>
          </w:p>
        </w:tc>
        <w:tc>
          <w:tcPr>
            <w:tcW w:type="dxa" w:w="2160"/>
          </w:tcPr>
          <w:p>
            <w:r>
              <w:t>Cerumen 0.99 ✓</w:t>
            </w:r>
          </w:p>
        </w:tc>
        <w:tc>
          <w:tcPr>
            <w:tcW w:type="dxa" w:w="2160"/>
          </w:tcPr>
          <w:p>
            <w:r>
              <w:t>Cerumen 0.90 ✓</w:t>
            </w:r>
          </w:p>
        </w:tc>
        <w:tc>
          <w:tcPr>
            <w:tcW w:type="dxa" w:w="2160"/>
          </w:tcPr>
          <w:p>
            <w:r>
              <w:t>Correct</w:t>
            </w:r>
          </w:p>
        </w:tc>
      </w:tr>
      <w:tr>
        <w:tc>
          <w:tcPr>
            <w:tcW w:type="dxa" w:w="2160"/>
          </w:tcPr>
          <w:p>
            <w:r>
              <w:t>Cerumen CI_001</w:t>
            </w:r>
          </w:p>
        </w:tc>
        <w:tc>
          <w:tcPr>
            <w:tcW w:type="dxa" w:w="2160"/>
          </w:tcPr>
          <w:p>
            <w:r>
              <w:t>Cerumen 1.00 ✓</w:t>
            </w:r>
          </w:p>
        </w:tc>
        <w:tc>
          <w:tcPr>
            <w:tcW w:type="dxa" w:w="2160"/>
          </w:tcPr>
          <w:p>
            <w:r>
              <w:t>Cerumen 0.85 ✓</w:t>
            </w:r>
          </w:p>
        </w:tc>
        <w:tc>
          <w:tcPr>
            <w:tcW w:type="dxa" w:w="2160"/>
          </w:tcPr>
          <w:p>
            <w:r>
              <w:t>Correct</w:t>
            </w:r>
          </w:p>
        </w:tc>
      </w:tr>
      <w:tr>
        <w:tc>
          <w:tcPr>
            <w:tcW w:type="dxa" w:w="2160"/>
          </w:tcPr>
          <w:p>
            <w:r>
              <w:t>Cerumen CI_002</w:t>
            </w:r>
          </w:p>
        </w:tc>
        <w:tc>
          <w:tcPr>
            <w:tcW w:type="dxa" w:w="2160"/>
          </w:tcPr>
          <w:p>
            <w:r>
              <w:t>Cerumen 0.99 ✓</w:t>
            </w:r>
          </w:p>
        </w:tc>
        <w:tc>
          <w:tcPr>
            <w:tcW w:type="dxa" w:w="2160"/>
          </w:tcPr>
          <w:p>
            <w:r>
              <w:t>Cerumen 0.68 ✓</w:t>
            </w:r>
          </w:p>
        </w:tc>
        <w:tc>
          <w:tcPr>
            <w:tcW w:type="dxa" w:w="2160"/>
          </w:tcPr>
          <w:p>
            <w:r>
              <w:t>Correct</w:t>
            </w:r>
          </w:p>
        </w:tc>
      </w:tr>
    </w:tbl>
    <w:p/>
    <w:p>
      <w:r>
        <w:rPr>
          <w:b/>
        </w:rPr>
        <w:t xml:space="preserve">Key finding: </w:t>
      </w:r>
      <w:r>
        <w:t>AOM_000 flips from a confident correct AOM (0.83) under the stub crop to a WRONG Cerumen (0.38 &gt; AOM 0.24) under the YOLO crop. The model CAN separate AOM from Cerumen — it just receives different pixels than it was trained on.</w:t>
      </w:r>
    </w:p>
    <w:p>
      <w:pPr>
        <w:pStyle w:val="Heading1"/>
      </w:pPr>
      <w:r>
        <w:t>5. Not a Training-Time Confusion Issue</w:t>
      </w:r>
    </w:p>
    <w:p>
      <w:r>
        <w:t>Cerumen images classify correctly under both crop geometries (0.99 stub, 0.85-0.90 YOLO), proving the HOG + colour-histogram features DO separate AOM from Cerumen during training. The confusion only appears at inference when the crop geometry changes — this is a pipeline bug, not a feature or data limitation.</w:t>
      </w:r>
    </w:p>
    <w:p>
      <w:pPr>
        <w:pStyle w:val="Heading1"/>
      </w:pPr>
      <w:r>
        <w:t>6. Fix Applied</w:t>
      </w:r>
    </w:p>
    <w:p>
      <w:r>
        <w:t>train_classifier.py was updated to crop training images using the SAME LOCALIZER_MODE the app uses at inference:</w:t>
      </w:r>
    </w:p>
    <w:p>
      <w:pPr>
        <w:pStyle w:val="ListBullet"/>
      </w:pPr>
      <w:r>
        <w:t>• LOCALIZER_MODE == 'yolo' → crops with localize_by_yolo_ear() (YOLO box)</w:t>
        <w:br/>
        <w:t>• LOCALIZER_MODE == 'texture' → crops with localize_by_texture()</w:t>
        <w:br/>
        <w:t>• LOCALIZER_MODE == 'stub' → legacy localize_region() centre box</w:t>
        <w:br/>
        <w:br/>
        <w:t>A new function _crop_box_for_training() in train_classifier.py resolves the active localizer and applies it consistently. The metadata now records the actual LOCALIZER_MODE instead of the stale 'stub' value.</w:t>
      </w:r>
    </w:p>
    <w:p>
      <w:r>
        <w:rPr>
          <w:b/>
        </w:rPr>
        <w:t xml:space="preserve">Required action: </w:t>
      </w:r>
      <w:r>
        <w:t>Retrain the ear classifier (python train_classifier.py --mode ear) so the model learns on YOLO-cropped features that match inference.</w:t>
      </w:r>
    </w:p>
    <w:p>
      <w:pPr>
        <w:pStyle w:val="Heading1"/>
      </w:pPr>
      <w:r>
        <w:t>7. Honest Scope Note</w:t>
      </w:r>
    </w:p>
    <w:p>
      <w:r>
        <w:t>This fix resolves the crop-geometry mismatch between training and inference. However, the YOLO ear detector (yolo_ear.pt) was trained on synthetic images (real ear photos pasted onto solid-colour/gradient/noise backgrounds). Training mAP50 was 0.995 on a synthetic validation set — this proves the synthetic-label technique works, NOT that the model is 99.5% accurate on real endoscope frames. Real-frame localization and classification performance remain unvalidated until tested on real otoscopy footage.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