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DDE3912" w:rsidP="28DEEBFA" w:rsidRDefault="0DDE3912" w14:paraId="21067185" w14:textId="2898B301">
      <w:pPr>
        <w:pStyle w:val="Normal"/>
        <w:spacing w:before="0" w:beforeAutospacing="off" w:after="0" w:afterAutospacing="off"/>
      </w:pPr>
      <w:r w:rsidR="0DDE3912">
        <w:rPr/>
        <w:t xml:space="preserve">Altay İlker </w:t>
      </w:r>
      <w:r w:rsidR="0DDE3912">
        <w:rPr/>
        <w:t>Yiğitel</w:t>
      </w:r>
      <w:r w:rsidR="0DDE3912">
        <w:rPr/>
        <w:t xml:space="preserve"> </w:t>
      </w:r>
    </w:p>
    <w:p w:rsidR="0DDE3912" w:rsidP="28DEEBFA" w:rsidRDefault="0DDE3912" w14:paraId="7DBE09E0" w14:textId="4D227652">
      <w:pPr>
        <w:pStyle w:val="Normal"/>
        <w:spacing w:before="0" w:beforeAutospacing="off" w:after="0" w:afterAutospacing="off"/>
      </w:pPr>
      <w:r w:rsidR="0DDE3912">
        <w:rPr/>
        <w:t>22203024</w:t>
      </w:r>
    </w:p>
    <w:p w:rsidR="0DDE3912" w:rsidP="28DEEBFA" w:rsidRDefault="0DDE3912" w14:paraId="1C6F0D4F" w14:textId="7A266507">
      <w:pPr>
        <w:pStyle w:val="Normal"/>
        <w:spacing w:before="0" w:beforeAutospacing="off" w:after="0" w:afterAutospacing="off"/>
      </w:pPr>
      <w:r w:rsidR="0DDE3912">
        <w:rPr/>
        <w:t xml:space="preserve">CS 223 Lab01 </w:t>
      </w:r>
      <w:r w:rsidRPr="28DEEBFA" w:rsidR="0DDE3912">
        <w:rPr>
          <w:rFonts w:ascii="Calibri" w:hAnsi="Calibri" w:eastAsia="Calibri" w:cs="Calibri"/>
          <w:sz w:val="22"/>
          <w:szCs w:val="22"/>
        </w:rPr>
        <w:t xml:space="preserve">Preliminary </w:t>
      </w:r>
      <w:r w:rsidRPr="28DEEBFA" w:rsidR="0DDE3912">
        <w:rPr>
          <w:rFonts w:ascii="Calibri" w:hAnsi="Calibri" w:eastAsia="Calibri" w:cs="Calibri"/>
          <w:sz w:val="22"/>
          <w:szCs w:val="22"/>
        </w:rPr>
        <w:t>Work</w:t>
      </w:r>
    </w:p>
    <w:p w:rsidR="28DEEBFA" w:rsidP="28DEEBFA" w:rsidRDefault="28DEEBFA" w14:paraId="71A0946F" w14:textId="51FF3782">
      <w:pPr>
        <w:pStyle w:val="Normal"/>
        <w:spacing w:before="0" w:beforeAutospacing="off" w:after="0" w:afterAutospacing="off"/>
        <w:rPr>
          <w:rFonts w:ascii="Calibri" w:hAnsi="Calibri" w:eastAsia="Calibri" w:cs="Calibri"/>
          <w:sz w:val="22"/>
          <w:szCs w:val="22"/>
        </w:rPr>
      </w:pPr>
    </w:p>
    <w:p w:rsidR="28DEEBFA" w:rsidP="28DEEBFA" w:rsidRDefault="28DEEBFA" w14:paraId="5FCBC65D" w14:textId="14FE4F10">
      <w:pPr>
        <w:pStyle w:val="Normal"/>
        <w:spacing w:before="0" w:beforeAutospacing="off" w:after="0" w:afterAutospacing="off"/>
        <w:rPr>
          <w:rFonts w:ascii="Calibri" w:hAnsi="Calibri" w:eastAsia="Calibri" w:cs="Calibri"/>
          <w:sz w:val="22"/>
          <w:szCs w:val="22"/>
        </w:rPr>
      </w:pPr>
    </w:p>
    <w:p w:rsidR="17A35E57" w:rsidP="28DEEBFA" w:rsidRDefault="17A35E57" w14:paraId="5BA5E234" w14:textId="094DC671">
      <w:pPr>
        <w:pStyle w:val="Normal"/>
        <w:spacing w:before="0" w:beforeAutospacing="off" w:after="0" w:afterAutospacing="off"/>
        <w:rPr>
          <w:rFonts w:ascii="Calibri" w:hAnsi="Calibri" w:eastAsia="Calibri" w:cs="Calibri"/>
          <w:sz w:val="22"/>
          <w:szCs w:val="22"/>
        </w:rPr>
      </w:pPr>
      <w:r w:rsidRPr="28DEEBFA" w:rsidR="17A35E57">
        <w:rPr>
          <w:rFonts w:ascii="Calibri" w:hAnsi="Calibri" w:eastAsia="Calibri" w:cs="Calibri"/>
          <w:sz w:val="22"/>
          <w:szCs w:val="22"/>
        </w:rPr>
        <w:t xml:space="preserve">For the first part of the preliminary task the function where 3 switches affect the outcome </w:t>
      </w:r>
      <w:r w:rsidRPr="28DEEBFA" w:rsidR="529F131F">
        <w:rPr>
          <w:rFonts w:ascii="Calibri" w:hAnsi="Calibri" w:eastAsia="Calibri" w:cs="Calibri"/>
          <w:sz w:val="22"/>
          <w:szCs w:val="22"/>
        </w:rPr>
        <w:t xml:space="preserve">and where it </w:t>
      </w:r>
      <w:r w:rsidRPr="28DEEBFA" w:rsidR="529F131F">
        <w:rPr>
          <w:rFonts w:ascii="Calibri" w:hAnsi="Calibri" w:eastAsia="Calibri" w:cs="Calibri"/>
          <w:sz w:val="22"/>
          <w:szCs w:val="22"/>
        </w:rPr>
        <w:t>has to</w:t>
      </w:r>
      <w:r w:rsidRPr="28DEEBFA" w:rsidR="529F131F">
        <w:rPr>
          <w:rFonts w:ascii="Calibri" w:hAnsi="Calibri" w:eastAsia="Calibri" w:cs="Calibri"/>
          <w:sz w:val="22"/>
          <w:szCs w:val="22"/>
        </w:rPr>
        <w:t xml:space="preserve"> be possible to turn the light on or off by changing the state of any one of the switches has only one solution. It is where we </w:t>
      </w:r>
      <w:r w:rsidRPr="28DEEBFA" w:rsidR="4A837B04">
        <w:rPr>
          <w:rFonts w:ascii="Calibri" w:hAnsi="Calibri" w:eastAsia="Calibri" w:cs="Calibri"/>
          <w:sz w:val="22"/>
          <w:szCs w:val="22"/>
        </w:rPr>
        <w:t>after applying the base condition of 0 0 0 resulting in 0 any switch changed should give 1 so any situation where there is only 1 switch closed</w:t>
      </w:r>
      <w:r w:rsidRPr="28DEEBFA" w:rsidR="4166AF03">
        <w:rPr>
          <w:rFonts w:ascii="Calibri" w:hAnsi="Calibri" w:eastAsia="Calibri" w:cs="Calibri"/>
          <w:sz w:val="22"/>
          <w:szCs w:val="22"/>
        </w:rPr>
        <w:t xml:space="preserve"> (1) results in 1. Same logic can be applied where only 2 or only 3 switches are closed as well so only 2 switch closed</w:t>
      </w:r>
      <w:r w:rsidRPr="28DEEBFA" w:rsidR="0244C80E">
        <w:rPr>
          <w:rFonts w:ascii="Calibri" w:hAnsi="Calibri" w:eastAsia="Calibri" w:cs="Calibri"/>
          <w:sz w:val="22"/>
          <w:szCs w:val="22"/>
        </w:rPr>
        <w:t xml:space="preserve"> </w:t>
      </w:r>
      <w:r w:rsidRPr="28DEEBFA" w:rsidR="4166AF03">
        <w:rPr>
          <w:rFonts w:ascii="Calibri" w:hAnsi="Calibri" w:eastAsia="Calibri" w:cs="Calibri"/>
          <w:sz w:val="22"/>
          <w:szCs w:val="22"/>
        </w:rPr>
        <w:t xml:space="preserve">gives 0 and </w:t>
      </w:r>
      <w:r w:rsidRPr="28DEEBFA" w:rsidR="68E99B78">
        <w:rPr>
          <w:rFonts w:ascii="Calibri" w:hAnsi="Calibri" w:eastAsia="Calibri" w:cs="Calibri"/>
          <w:sz w:val="22"/>
          <w:szCs w:val="22"/>
        </w:rPr>
        <w:t>all switches closed gives 1.</w:t>
      </w:r>
    </w:p>
    <w:p w:rsidR="68E99B78" w:rsidP="28DEEBFA" w:rsidRDefault="68E99B78" w14:paraId="3B35DF79" w14:textId="6A9034AB">
      <w:pPr>
        <w:pStyle w:val="Normal"/>
        <w:spacing w:before="0" w:beforeAutospacing="off" w:after="0" w:afterAutospacing="off"/>
        <w:rPr>
          <w:rFonts w:ascii="Calibri" w:hAnsi="Calibri" w:eastAsia="Calibri" w:cs="Calibri"/>
          <w:sz w:val="22"/>
          <w:szCs w:val="22"/>
        </w:rPr>
      </w:pPr>
      <w:r w:rsidR="68E99B78">
        <w:drawing>
          <wp:inline wp14:editId="3A4539D4" wp14:anchorId="2979FEDB">
            <wp:extent cx="1209675" cy="1552575"/>
            <wp:effectExtent l="0" t="0" r="0" b="0"/>
            <wp:docPr id="220239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08f249bcf24f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8DEEBFA" w:rsidR="4A837B04">
        <w:rPr>
          <w:rFonts w:ascii="Calibri" w:hAnsi="Calibri" w:eastAsia="Calibri" w:cs="Calibri"/>
          <w:sz w:val="22"/>
          <w:szCs w:val="22"/>
        </w:rPr>
        <w:t xml:space="preserve"> </w:t>
      </w:r>
      <w:r w:rsidRPr="28DEEBFA" w:rsidR="4A837B04">
        <w:rPr>
          <w:rFonts w:ascii="Calibri" w:hAnsi="Calibri" w:eastAsia="Calibri" w:cs="Calibri"/>
          <w:sz w:val="22"/>
          <w:szCs w:val="22"/>
        </w:rPr>
        <w:t xml:space="preserve"> </w:t>
      </w:r>
    </w:p>
    <w:p w:rsidR="28DEEBFA" w:rsidP="28DEEBFA" w:rsidRDefault="28DEEBFA" w14:paraId="4F535F81" w14:textId="314935B0">
      <w:pPr>
        <w:pStyle w:val="Normal"/>
        <w:spacing w:before="0" w:beforeAutospacing="off" w:after="0" w:afterAutospacing="off"/>
        <w:rPr>
          <w:rFonts w:ascii="Calibri" w:hAnsi="Calibri" w:eastAsia="Calibri" w:cs="Calibri"/>
          <w:sz w:val="22"/>
          <w:szCs w:val="22"/>
        </w:rPr>
      </w:pPr>
    </w:p>
    <w:p w:rsidR="090CA758" w:rsidP="28DEEBFA" w:rsidRDefault="090CA758" w14:paraId="74EBE7BC" w14:textId="06F2E153">
      <w:pPr>
        <w:pStyle w:val="Normal"/>
        <w:spacing w:before="0" w:beforeAutospacing="off" w:after="0" w:afterAutospacing="off"/>
        <w:rPr>
          <w:rFonts w:ascii="Calibri" w:hAnsi="Calibri" w:eastAsia="Calibri" w:cs="Calibri"/>
          <w:sz w:val="22"/>
          <w:szCs w:val="22"/>
        </w:rPr>
      </w:pPr>
      <w:bookmarkStart w:name="_Int_fN3zuoQm" w:id="361366005"/>
      <w:r w:rsidRPr="28DEEBFA" w:rsidR="090CA758">
        <w:rPr>
          <w:rFonts w:ascii="Calibri" w:hAnsi="Calibri" w:eastAsia="Calibri" w:cs="Calibri"/>
          <w:sz w:val="22"/>
          <w:szCs w:val="22"/>
        </w:rPr>
        <w:t>F(</w:t>
      </w:r>
      <w:bookmarkEnd w:id="361366005"/>
      <w:r w:rsidRPr="28DEEBFA" w:rsidR="090CA758">
        <w:rPr>
          <w:rFonts w:ascii="Calibri" w:hAnsi="Calibri" w:eastAsia="Calibri" w:cs="Calibri"/>
          <w:sz w:val="22"/>
          <w:szCs w:val="22"/>
        </w:rPr>
        <w:t xml:space="preserve">s1, s2, s3) = s1s2s3 </w:t>
      </w:r>
      <w:r w:rsidRPr="28DEEBFA" w:rsidR="44CE724A">
        <w:rPr>
          <w:rFonts w:ascii="Calibri" w:hAnsi="Calibri" w:eastAsia="Calibri" w:cs="Calibri"/>
          <w:sz w:val="22"/>
          <w:szCs w:val="22"/>
        </w:rPr>
        <w:t>+</w:t>
      </w:r>
      <w:r w:rsidRPr="28DEEBFA" w:rsidR="090CA758">
        <w:rPr>
          <w:rFonts w:ascii="Calibri" w:hAnsi="Calibri" w:eastAsia="Calibri" w:cs="Calibri"/>
          <w:sz w:val="22"/>
          <w:szCs w:val="22"/>
        </w:rPr>
        <w:t xml:space="preserve"> s1's2's3</w:t>
      </w:r>
      <w:r w:rsidRPr="28DEEBFA" w:rsidR="08ECDF9A">
        <w:rPr>
          <w:rFonts w:ascii="Calibri" w:hAnsi="Calibri" w:eastAsia="Calibri" w:cs="Calibri"/>
          <w:sz w:val="22"/>
          <w:szCs w:val="22"/>
        </w:rPr>
        <w:t xml:space="preserve"> +</w:t>
      </w:r>
      <w:r w:rsidRPr="28DEEBFA" w:rsidR="090CA758">
        <w:rPr>
          <w:rFonts w:ascii="Calibri" w:hAnsi="Calibri" w:eastAsia="Calibri" w:cs="Calibri"/>
          <w:sz w:val="22"/>
          <w:szCs w:val="22"/>
        </w:rPr>
        <w:t xml:space="preserve"> </w:t>
      </w:r>
      <w:r w:rsidRPr="28DEEBFA" w:rsidR="3196FFD1">
        <w:rPr>
          <w:rFonts w:ascii="Calibri" w:hAnsi="Calibri" w:eastAsia="Calibri" w:cs="Calibri"/>
          <w:sz w:val="22"/>
          <w:szCs w:val="22"/>
        </w:rPr>
        <w:t>s1s2's3</w:t>
      </w:r>
      <w:r w:rsidRPr="28DEEBFA" w:rsidR="4CCD85AF">
        <w:rPr>
          <w:rFonts w:ascii="Calibri" w:hAnsi="Calibri" w:eastAsia="Calibri" w:cs="Calibri"/>
          <w:sz w:val="22"/>
          <w:szCs w:val="22"/>
        </w:rPr>
        <w:t>’</w:t>
      </w:r>
      <w:r w:rsidRPr="28DEEBFA" w:rsidR="3196FFD1">
        <w:rPr>
          <w:rFonts w:ascii="Calibri" w:hAnsi="Calibri" w:eastAsia="Calibri" w:cs="Calibri"/>
          <w:sz w:val="22"/>
          <w:szCs w:val="22"/>
        </w:rPr>
        <w:t xml:space="preserve"> + s1's2s3</w:t>
      </w:r>
      <w:r w:rsidRPr="28DEEBFA" w:rsidR="6A1386D8">
        <w:rPr>
          <w:rFonts w:ascii="Calibri" w:hAnsi="Calibri" w:eastAsia="Calibri" w:cs="Calibri"/>
          <w:sz w:val="22"/>
          <w:szCs w:val="22"/>
        </w:rPr>
        <w:t>’</w:t>
      </w:r>
    </w:p>
    <w:p w:rsidR="28DEEBFA" w:rsidP="28DEEBFA" w:rsidRDefault="28DEEBFA" w14:paraId="48D6CEC3" w14:textId="088285FC">
      <w:pPr>
        <w:pStyle w:val="Normal"/>
        <w:spacing w:before="0" w:beforeAutospacing="off" w:after="0" w:afterAutospacing="off"/>
        <w:rPr>
          <w:rFonts w:ascii="Calibri" w:hAnsi="Calibri" w:eastAsia="Calibri" w:cs="Calibri"/>
          <w:sz w:val="22"/>
          <w:szCs w:val="22"/>
        </w:rPr>
      </w:pPr>
    </w:p>
    <w:p w:rsidR="090CA758" w:rsidP="28DEEBFA" w:rsidRDefault="090CA758" w14:paraId="2B909A76" w14:textId="306CFFDF">
      <w:pPr>
        <w:pStyle w:val="Normal"/>
        <w:spacing w:before="0" w:beforeAutospacing="off" w:after="0" w:afterAutospacing="off"/>
        <w:rPr>
          <w:rFonts w:ascii="Calibri" w:hAnsi="Calibri" w:eastAsia="Calibri" w:cs="Calibri"/>
          <w:sz w:val="22"/>
          <w:szCs w:val="22"/>
        </w:rPr>
      </w:pPr>
      <w:bookmarkStart w:name="_Int_5hvCm5EJ" w:id="1071936070"/>
      <w:r w:rsidRPr="28DEEBFA" w:rsidR="090CA758">
        <w:rPr>
          <w:rFonts w:ascii="Calibri" w:hAnsi="Calibri" w:eastAsia="Calibri" w:cs="Calibri"/>
          <w:sz w:val="22"/>
          <w:szCs w:val="22"/>
        </w:rPr>
        <w:t>F(</w:t>
      </w:r>
      <w:bookmarkEnd w:id="1071936070"/>
      <w:r w:rsidRPr="28DEEBFA" w:rsidR="090CA758">
        <w:rPr>
          <w:rFonts w:ascii="Calibri" w:hAnsi="Calibri" w:eastAsia="Calibri" w:cs="Calibri"/>
          <w:sz w:val="22"/>
          <w:szCs w:val="22"/>
        </w:rPr>
        <w:t>s1, s2, s3) = (s1 + s2 + s3) *(s1 + s2' + s3') *(s1' + s2</w:t>
      </w:r>
      <w:r w:rsidRPr="28DEEBFA" w:rsidR="43298CEA">
        <w:rPr>
          <w:rFonts w:ascii="Calibri" w:hAnsi="Calibri" w:eastAsia="Calibri" w:cs="Calibri"/>
          <w:sz w:val="22"/>
          <w:szCs w:val="22"/>
        </w:rPr>
        <w:t>’</w:t>
      </w:r>
      <w:r w:rsidRPr="28DEEBFA" w:rsidR="090CA758">
        <w:rPr>
          <w:rFonts w:ascii="Calibri" w:hAnsi="Calibri" w:eastAsia="Calibri" w:cs="Calibri"/>
          <w:sz w:val="22"/>
          <w:szCs w:val="22"/>
        </w:rPr>
        <w:t xml:space="preserve"> + s3)</w:t>
      </w:r>
      <w:r w:rsidRPr="28DEEBFA" w:rsidR="10DC78D9">
        <w:rPr>
          <w:rFonts w:ascii="Calibri" w:hAnsi="Calibri" w:eastAsia="Calibri" w:cs="Calibri"/>
          <w:sz w:val="22"/>
          <w:szCs w:val="22"/>
        </w:rPr>
        <w:t xml:space="preserve"> *(s1' + s2 + s3’)</w:t>
      </w:r>
    </w:p>
    <w:p w:rsidR="28DEEBFA" w:rsidP="28DEEBFA" w:rsidRDefault="28DEEBFA" w14:paraId="53DCA0ED" w14:textId="0780FC02">
      <w:pPr>
        <w:pStyle w:val="Normal"/>
        <w:spacing w:before="0" w:beforeAutospacing="off" w:after="0" w:afterAutospacing="off"/>
        <w:rPr>
          <w:rFonts w:ascii="Calibri" w:hAnsi="Calibri" w:eastAsia="Calibri" w:cs="Calibri"/>
          <w:sz w:val="22"/>
          <w:szCs w:val="22"/>
        </w:rPr>
      </w:pPr>
    </w:p>
    <w:p w:rsidR="41E2B405" w:rsidP="28DEEBFA" w:rsidRDefault="41E2B405" w14:paraId="6533F7C3" w14:textId="320C7C0A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8DEEBFA" w:rsidR="41E2B4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Second digit of my ID is </w:t>
      </w:r>
      <w:r w:rsidRPr="28DEEBFA" w:rsidR="41E2B405">
        <w:rPr>
          <w:rFonts w:ascii="Calibri" w:hAnsi="Calibri" w:eastAsia="Calibri" w:cs="Calibri"/>
          <w:noProof w:val="0"/>
          <w:sz w:val="22"/>
          <w:szCs w:val="22"/>
          <w:lang w:val="en-US"/>
        </w:rPr>
        <w:t>even</w:t>
      </w:r>
    </w:p>
    <w:p w:rsidR="1A434906" w:rsidP="28DEEBFA" w:rsidRDefault="1A434906" w14:paraId="55DFC8D2" w14:textId="3490C8A8">
      <w:pPr>
        <w:pStyle w:val="Normal"/>
        <w:spacing w:before="0" w:beforeAutospacing="off" w:after="0" w:afterAutospacing="off"/>
      </w:pPr>
      <w:r w:rsidRPr="28DEEBFA" w:rsidR="1A4349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Logic diagram of the circuit </w:t>
      </w:r>
      <w:r w:rsidRPr="28DEEBFA" w:rsidR="1A434906">
        <w:rPr>
          <w:rFonts w:ascii="Calibri" w:hAnsi="Calibri" w:eastAsia="Calibri" w:cs="Calibri"/>
          <w:noProof w:val="0"/>
          <w:sz w:val="22"/>
          <w:szCs w:val="22"/>
          <w:lang w:val="en-US"/>
        </w:rPr>
        <w:t>canonical</w:t>
      </w:r>
      <w:r w:rsidRPr="28DEEBFA" w:rsidR="1A4349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sum-of-products:</w:t>
      </w:r>
    </w:p>
    <w:p w:rsidR="0F28A1B3" w:rsidP="28DEEBFA" w:rsidRDefault="0F28A1B3" w14:paraId="2E437368" w14:textId="27D9618F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0F28A1B3">
        <w:drawing>
          <wp:inline wp14:editId="464E9470" wp14:anchorId="7A7D2C80">
            <wp:extent cx="5724524" cy="2686050"/>
            <wp:effectExtent l="0" t="0" r="0" b="0"/>
            <wp:docPr id="841117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da6fe7b87f42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92E206" w:rsidP="28DEEBFA" w:rsidRDefault="6992E206" w14:paraId="545EEF75" w14:textId="0FFA9180">
      <w:pPr>
        <w:pStyle w:val="Normal"/>
        <w:spacing w:before="0" w:beforeAutospacing="off" w:after="0" w:afterAutospacing="off"/>
      </w:pPr>
      <w:r w:rsidR="6992E206">
        <w:rPr/>
        <w:t xml:space="preserve">2 AND, 2OR, 2NAND gates are </w:t>
      </w:r>
      <w:r w:rsidR="6992E206">
        <w:rPr/>
        <w:t>required</w:t>
      </w:r>
      <w:r w:rsidR="6992E206">
        <w:rPr/>
        <w:t xml:space="preserve"> </w:t>
      </w:r>
    </w:p>
    <w:p w:rsidR="28DEEBFA" w:rsidP="28DEEBFA" w:rsidRDefault="28DEEBFA" w14:paraId="5DC9872D" w14:textId="152064F9">
      <w:pPr>
        <w:pStyle w:val="Normal"/>
        <w:spacing w:before="0" w:beforeAutospacing="off" w:after="0" w:afterAutospacing="off"/>
      </w:pPr>
    </w:p>
    <w:p w:rsidR="4F83AC81" w:rsidP="28DEEBFA" w:rsidRDefault="4F83AC81" w14:paraId="008787E5" w14:textId="0C5783B1">
      <w:pPr>
        <w:pStyle w:val="Normal"/>
        <w:spacing w:before="0" w:beforeAutospacing="off" w:after="0" w:afterAutospacing="off"/>
      </w:pPr>
      <w:r w:rsidR="4F83AC81">
        <w:rPr/>
        <w:t xml:space="preserve">3 packages are </w:t>
      </w:r>
      <w:r w:rsidR="218D5594">
        <w:rPr/>
        <w:t>required</w:t>
      </w:r>
      <w:r w:rsidR="218D5594">
        <w:rPr/>
        <w:t xml:space="preserve"> for the </w:t>
      </w:r>
      <w:r w:rsidR="36DB4D72">
        <w:rPr/>
        <w:t>diagram</w:t>
      </w:r>
    </w:p>
    <w:p w:rsidR="28DEEBFA" w:rsidP="28DEEBFA" w:rsidRDefault="28DEEBFA" w14:paraId="22D53222" w14:textId="2D3A7BF8">
      <w:pPr>
        <w:pStyle w:val="Normal"/>
        <w:spacing w:before="0" w:beforeAutospacing="off" w:after="0" w:afterAutospacing="off"/>
      </w:pPr>
    </w:p>
    <w:p w:rsidR="28DEEBFA" w:rsidP="28DEEBFA" w:rsidRDefault="28DEEBFA" w14:paraId="1375C572" w14:textId="13693DF6">
      <w:pPr>
        <w:pStyle w:val="Normal"/>
        <w:spacing w:before="0" w:beforeAutospacing="off" w:after="0" w:afterAutospacing="off"/>
      </w:pPr>
    </w:p>
    <w:p w:rsidR="45E6530D" w:rsidP="28DEEBFA" w:rsidRDefault="45E6530D" w14:paraId="3E5FC796" w14:textId="46AB7816">
      <w:pPr>
        <w:pStyle w:val="Normal"/>
        <w:spacing w:before="0" w:beforeAutospacing="off" w:after="0" w:afterAutospacing="off"/>
      </w:pPr>
      <w:r w:rsidRPr="28DEEBFA" w:rsidR="45E6530D">
        <w:rPr>
          <w:rFonts w:ascii="Calibri" w:hAnsi="Calibri" w:eastAsia="Calibri" w:cs="Calibri"/>
          <w:noProof w:val="0"/>
          <w:sz w:val="22"/>
          <w:szCs w:val="22"/>
          <w:lang w:val="en-US"/>
        </w:rPr>
        <w:t>Circuit Schematic:</w:t>
      </w:r>
    </w:p>
    <w:p w:rsidR="00DE05BF" w:rsidP="28DEEBFA" w:rsidRDefault="00DE05BF" w14:paraId="30B36BE5" w14:textId="5A3B38BE">
      <w:pPr>
        <w:pStyle w:val="Normal"/>
        <w:spacing w:after="0" w:afterAutospacing="off"/>
        <w:rPr>
          <w:rFonts w:ascii="Calibri" w:hAnsi="Calibri" w:eastAsia="Calibri" w:cs="Calibri"/>
          <w:sz w:val="22"/>
          <w:szCs w:val="22"/>
        </w:rPr>
      </w:pPr>
      <w:r w:rsidR="00DE05BF">
        <w:drawing>
          <wp:inline wp14:editId="669072FB" wp14:anchorId="5C8D8A34">
            <wp:extent cx="5724524" cy="3076575"/>
            <wp:effectExtent l="0" t="0" r="0" b="0"/>
            <wp:docPr id="1163849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4f433948b143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DEEBFA" w:rsidP="28DEEBFA" w:rsidRDefault="28DEEBFA" w14:paraId="4B2ED5EA" w14:textId="7794F8BC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28DEEBFA" w:rsidP="28DEEBFA" w:rsidRDefault="28DEEBFA" w14:paraId="2BEFAD6C" w14:textId="32F4E7BE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28DEEBFA" w:rsidP="28DEEBFA" w:rsidRDefault="28DEEBFA" w14:paraId="22779277" w14:textId="78A7C53F">
      <w:pPr>
        <w:pStyle w:val="Normal"/>
      </w:pPr>
    </w:p>
    <w:p w:rsidR="28DEEBFA" w:rsidP="28DEEBFA" w:rsidRDefault="28DEEBFA" w14:paraId="4EAD73EF" w14:textId="480DC048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MM/eo0R/Kej4t" int2:id="c7XIfzeM">
      <int2:state int2:type="AugLoop_Text_Critique" int2:value="Rejected"/>
    </int2:textHash>
    <int2:bookmark int2:bookmarkName="_Int_fN3zuoQm" int2:invalidationBookmarkName="" int2:hashCode="OINLrgZLXKYbhf" int2:id="vDeaZWy6">
      <int2:state int2:type="AugLoop_Text_Critique" int2:value="Rejected"/>
    </int2:bookmark>
    <int2:bookmark int2:bookmarkName="_Int_5hvCm5EJ" int2:invalidationBookmarkName="" int2:hashCode="OINLrgZLXKYbhf" int2:id="0Rncrs2d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AA7C81"/>
    <w:rsid w:val="00DE05BF"/>
    <w:rsid w:val="00E1384E"/>
    <w:rsid w:val="0244C80E"/>
    <w:rsid w:val="03119F24"/>
    <w:rsid w:val="05A8878B"/>
    <w:rsid w:val="05F87170"/>
    <w:rsid w:val="08ECDF9A"/>
    <w:rsid w:val="090CA758"/>
    <w:rsid w:val="0A68D6AC"/>
    <w:rsid w:val="0ABFC0AD"/>
    <w:rsid w:val="0B379ED3"/>
    <w:rsid w:val="0B5ECF46"/>
    <w:rsid w:val="0B7866E2"/>
    <w:rsid w:val="0C6B057D"/>
    <w:rsid w:val="0DDE3912"/>
    <w:rsid w:val="0F28A1B3"/>
    <w:rsid w:val="10DC78D9"/>
    <w:rsid w:val="1222C524"/>
    <w:rsid w:val="1554015F"/>
    <w:rsid w:val="17A35E57"/>
    <w:rsid w:val="1A434906"/>
    <w:rsid w:val="1ABCBC1A"/>
    <w:rsid w:val="1C588C7B"/>
    <w:rsid w:val="1C824D9F"/>
    <w:rsid w:val="218D5594"/>
    <w:rsid w:val="221FC091"/>
    <w:rsid w:val="28DEEBFA"/>
    <w:rsid w:val="293DF557"/>
    <w:rsid w:val="2BC6A2D7"/>
    <w:rsid w:val="2EA6D84B"/>
    <w:rsid w:val="2EC45A51"/>
    <w:rsid w:val="3196FFD1"/>
    <w:rsid w:val="34FCF26D"/>
    <w:rsid w:val="367B8837"/>
    <w:rsid w:val="36DB4D72"/>
    <w:rsid w:val="3FED63CA"/>
    <w:rsid w:val="4166AF03"/>
    <w:rsid w:val="41E2B405"/>
    <w:rsid w:val="42DA7DF7"/>
    <w:rsid w:val="43298CEA"/>
    <w:rsid w:val="445AFBE7"/>
    <w:rsid w:val="44CE724A"/>
    <w:rsid w:val="45E6530D"/>
    <w:rsid w:val="4688C122"/>
    <w:rsid w:val="47AA7C81"/>
    <w:rsid w:val="4A837B04"/>
    <w:rsid w:val="4CCD85AF"/>
    <w:rsid w:val="4D4A50BD"/>
    <w:rsid w:val="4D7D7FF5"/>
    <w:rsid w:val="4F83AC81"/>
    <w:rsid w:val="4FEFE63E"/>
    <w:rsid w:val="529F131F"/>
    <w:rsid w:val="531C4915"/>
    <w:rsid w:val="55CC59D9"/>
    <w:rsid w:val="57D45D2F"/>
    <w:rsid w:val="5D3231EA"/>
    <w:rsid w:val="668DACD8"/>
    <w:rsid w:val="66995E6B"/>
    <w:rsid w:val="67294B2E"/>
    <w:rsid w:val="68E99B78"/>
    <w:rsid w:val="6992E206"/>
    <w:rsid w:val="6A1386D8"/>
    <w:rsid w:val="6ACCEC14"/>
    <w:rsid w:val="71CCCE79"/>
    <w:rsid w:val="740844EB"/>
    <w:rsid w:val="76C2AAB2"/>
    <w:rsid w:val="76E4079B"/>
    <w:rsid w:val="7A65D4E3"/>
    <w:rsid w:val="7A97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A7C81"/>
  <w15:chartTrackingRefBased/>
  <w15:docId w15:val="{A8EF9E71-1374-48A1-89AC-B3DBB32F36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8DEEBFA"/>
    <w:rPr>
      <w:noProof w:val="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8DEEBF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8DEEBF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8DEEBFA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8DEEBF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8DEEBF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8DEEBF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8DEEBF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8DEEBFA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8DEEBF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8DEEBFA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8DEEBFA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8DEEBFA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8DEEBFA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8DEEBFA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28DEEBF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8DEEBF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8DEEBF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8DEEBF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8DEEBF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8DEEBF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8DEEBF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8DEEBF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8DEEBF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8DEEBFA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28DEEBFA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28DEEBFA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28DEEBFA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d308f249bcf24f5e" /><Relationship Type="http://schemas.openxmlformats.org/officeDocument/2006/relationships/image" Target="/media/image.png" Id="Ra0da6fe7b87f42a7" /><Relationship Type="http://schemas.openxmlformats.org/officeDocument/2006/relationships/image" Target="/media/image2.png" Id="R004f433948b1439b" /><Relationship Type="http://schemas.microsoft.com/office/2020/10/relationships/intelligence" Target="intelligence2.xml" Id="Rc639673b57c24b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2024-02-25T19:33:53.8574854Z</dcterms:created>
  <dcterms:modified xsi:type="dcterms:W3CDTF">2024-02-25T22:23:15.7842458Z</dcterms:modified>
  <dc:creator>İlker Yiğitel</dc:creator>
  <lastModifiedBy>İlker Yiğitel</lastModifiedBy>
</coreProperties>
</file>