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3899" w:type="dxa"/>
        <w:tblBorders>
          <w:top w:val="single" w:sz="12" w:space="0" w:color="222222"/>
        </w:tblBorders>
        <w:shd w:val="clear" w:color="auto" w:fill="FFFFFF"/>
        <w:tblCellMar>
          <w:left w:w="0" w:type="dxa"/>
          <w:right w:w="0" w:type="dxa"/>
        </w:tblCellMar>
        <w:tblLook w:val="04A0"/>
      </w:tblPr>
      <w:tblGrid>
        <w:gridCol w:w="6949"/>
        <w:gridCol w:w="6950"/>
      </w:tblGrid>
      <w:tr w:rsidR="006D7A3B" w:rsidRPr="006D7A3B" w:rsidTr="006D7A3B">
        <w:tc>
          <w:tcPr>
            <w:tcW w:w="4680" w:type="dxa"/>
            <w:tcBorders>
              <w:top w:val="single" w:sz="6" w:space="0" w:color="000000"/>
              <w:left w:val="nil"/>
              <w:bottom w:val="nil"/>
              <w:right w:val="nil"/>
            </w:tcBorders>
            <w:shd w:val="clear" w:color="auto" w:fill="auto"/>
            <w:tcMar>
              <w:top w:w="360" w:type="dxa"/>
              <w:left w:w="180" w:type="dxa"/>
              <w:bottom w:w="60" w:type="dxa"/>
              <w:right w:w="180" w:type="dxa"/>
            </w:tcMar>
            <w:hideMark/>
          </w:tcPr>
          <w:p w:rsidR="006D7A3B" w:rsidRPr="006D7A3B" w:rsidRDefault="006D7A3B" w:rsidP="006D7A3B">
            <w:pPr>
              <w:spacing w:after="0" w:line="360" w:lineRule="atLeast"/>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333333"/>
                <w:sz w:val="27"/>
                <w:szCs w:val="27"/>
                <w:bdr w:val="none" w:sz="0" w:space="0" w:color="auto" w:frame="1"/>
                <w:lang w:eastAsia="ru-RU"/>
              </w:rPr>
              <w:t>30 октября 2014 года</w:t>
            </w:r>
          </w:p>
        </w:tc>
        <w:tc>
          <w:tcPr>
            <w:tcW w:w="4680" w:type="dxa"/>
            <w:tcBorders>
              <w:top w:val="single" w:sz="6" w:space="0" w:color="000000"/>
              <w:left w:val="nil"/>
              <w:bottom w:val="nil"/>
              <w:right w:val="nil"/>
            </w:tcBorders>
            <w:shd w:val="clear" w:color="auto" w:fill="auto"/>
            <w:tcMar>
              <w:top w:w="360" w:type="dxa"/>
              <w:left w:w="180" w:type="dxa"/>
              <w:bottom w:w="60" w:type="dxa"/>
              <w:right w:w="180" w:type="dxa"/>
            </w:tcMar>
            <w:hideMark/>
          </w:tcPr>
          <w:p w:rsidR="006D7A3B" w:rsidRPr="006D7A3B" w:rsidRDefault="006D7A3B" w:rsidP="006D7A3B">
            <w:pPr>
              <w:spacing w:after="0" w:line="360" w:lineRule="atLeast"/>
              <w:jc w:val="right"/>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333333"/>
                <w:sz w:val="27"/>
                <w:szCs w:val="27"/>
                <w:bdr w:val="none" w:sz="0" w:space="0" w:color="auto" w:frame="1"/>
                <w:lang w:eastAsia="ru-RU"/>
              </w:rPr>
              <w:t>N 72-оз</w:t>
            </w:r>
          </w:p>
        </w:tc>
      </w:tr>
    </w:tbl>
    <w:p w:rsidR="006D7A3B" w:rsidRPr="006D7A3B" w:rsidRDefault="006D7A3B" w:rsidP="006D7A3B">
      <w:pPr>
        <w:spacing w:after="0" w:line="240" w:lineRule="auto"/>
        <w:jc w:val="center"/>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b/>
          <w:bCs/>
          <w:color w:val="000000"/>
          <w:sz w:val="25"/>
          <w:lang w:eastAsia="ru-RU"/>
        </w:rPr>
        <w:t>ЛЕНИНГРАДСКАЯ ОБЛАСТЬ </w:t>
      </w:r>
    </w:p>
    <w:p w:rsidR="006D7A3B" w:rsidRPr="006D7A3B" w:rsidRDefault="006D7A3B" w:rsidP="006D7A3B">
      <w:pPr>
        <w:shd w:val="clear" w:color="auto" w:fill="FFFFFF"/>
        <w:spacing w:after="0" w:line="240" w:lineRule="auto"/>
        <w:jc w:val="center"/>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b/>
          <w:bCs/>
          <w:color w:val="000000"/>
          <w:sz w:val="25"/>
          <w:lang w:eastAsia="ru-RU"/>
        </w:rPr>
        <w:t>ОБЛАСТНОЙ ЗАКОН</w:t>
      </w:r>
    </w:p>
    <w:p w:rsidR="006D7A3B" w:rsidRPr="006D7A3B" w:rsidRDefault="006D7A3B" w:rsidP="006D7A3B">
      <w:pPr>
        <w:shd w:val="clear" w:color="auto" w:fill="FFFFFF"/>
        <w:spacing w:after="0" w:line="240" w:lineRule="auto"/>
        <w:jc w:val="center"/>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b/>
          <w:bCs/>
          <w:color w:val="000000"/>
          <w:sz w:val="25"/>
          <w:lang w:eastAsia="ru-RU"/>
        </w:rPr>
        <w:t> О СОЦИАЛЬНОМ ОБСЛУЖИВАНИИ ГРАЖДАН В ЛЕНИНГРАДСКОЙ ОБЛАСТИ</w:t>
      </w:r>
    </w:p>
    <w:p w:rsidR="006D7A3B" w:rsidRPr="006D7A3B" w:rsidRDefault="006D7A3B" w:rsidP="006D7A3B">
      <w:pPr>
        <w:shd w:val="clear" w:color="auto" w:fill="FFFFFF"/>
        <w:spacing w:after="0" w:line="240" w:lineRule="auto"/>
        <w:jc w:val="center"/>
        <w:textAlignment w:val="baseline"/>
        <w:rPr>
          <w:rFonts w:ascii="Helvetica" w:eastAsia="Times New Roman" w:hAnsi="Helvetica" w:cs="Helvetica"/>
          <w:color w:val="333333"/>
          <w:sz w:val="19"/>
          <w:szCs w:val="19"/>
          <w:lang w:eastAsia="ru-RU"/>
        </w:rPr>
      </w:pPr>
      <w:proofErr w:type="gramStart"/>
      <w:r w:rsidRPr="006D7A3B">
        <w:rPr>
          <w:rFonts w:ascii="Times New Roman" w:eastAsia="Times New Roman" w:hAnsi="Times New Roman" w:cs="Times New Roman"/>
          <w:color w:val="000000"/>
          <w:sz w:val="27"/>
          <w:szCs w:val="27"/>
          <w:bdr w:val="none" w:sz="0" w:space="0" w:color="auto" w:frame="1"/>
          <w:lang w:eastAsia="ru-RU"/>
        </w:rPr>
        <w:t>(Принят Законодательным собранием Ленинградской области</w:t>
      </w:r>
      <w:proofErr w:type="gramEnd"/>
    </w:p>
    <w:p w:rsidR="006D7A3B" w:rsidRPr="006D7A3B" w:rsidRDefault="006D7A3B" w:rsidP="006D7A3B">
      <w:pPr>
        <w:shd w:val="clear" w:color="auto" w:fill="FFFFFF"/>
        <w:spacing w:after="0" w:line="240" w:lineRule="auto"/>
        <w:jc w:val="center"/>
        <w:textAlignment w:val="baseline"/>
        <w:rPr>
          <w:rFonts w:ascii="Helvetica" w:eastAsia="Times New Roman" w:hAnsi="Helvetica" w:cs="Helvetica"/>
          <w:color w:val="333333"/>
          <w:sz w:val="19"/>
          <w:szCs w:val="19"/>
          <w:lang w:eastAsia="ru-RU"/>
        </w:rPr>
      </w:pPr>
      <w:proofErr w:type="gramStart"/>
      <w:r w:rsidRPr="006D7A3B">
        <w:rPr>
          <w:rFonts w:ascii="Times New Roman" w:eastAsia="Times New Roman" w:hAnsi="Times New Roman" w:cs="Times New Roman"/>
          <w:color w:val="000000"/>
          <w:sz w:val="27"/>
          <w:szCs w:val="27"/>
          <w:bdr w:val="none" w:sz="0" w:space="0" w:color="auto" w:frame="1"/>
          <w:lang w:eastAsia="ru-RU"/>
        </w:rPr>
        <w:t>22 октября 2014 года) </w:t>
      </w:r>
      <w:proofErr w:type="gramEnd"/>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         </w:t>
      </w:r>
      <w:proofErr w:type="gramStart"/>
      <w:r w:rsidRPr="006D7A3B">
        <w:rPr>
          <w:rFonts w:ascii="Times New Roman" w:eastAsia="Times New Roman" w:hAnsi="Times New Roman" w:cs="Times New Roman"/>
          <w:color w:val="000000"/>
          <w:sz w:val="27"/>
          <w:szCs w:val="27"/>
          <w:bdr w:val="none" w:sz="0" w:space="0" w:color="auto" w:frame="1"/>
          <w:lang w:eastAsia="ru-RU"/>
        </w:rPr>
        <w:t>Настоящий областной закон принят в целях реализации в Ленинградской области</w:t>
      </w:r>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Федерального</w:t>
      </w:r>
      <w:r w:rsidRPr="006D7A3B">
        <w:rPr>
          <w:rFonts w:ascii="Times New Roman" w:eastAsia="Times New Roman" w:hAnsi="Times New Roman" w:cs="Times New Roman"/>
          <w:color w:val="000000"/>
          <w:sz w:val="27"/>
          <w:lang w:eastAsia="ru-RU"/>
        </w:rPr>
        <w:t> </w:t>
      </w:r>
      <w:hyperlink r:id="rId4" w:history="1">
        <w:r w:rsidRPr="006D7A3B">
          <w:rPr>
            <w:rFonts w:ascii="Times New Roman" w:eastAsia="Times New Roman" w:hAnsi="Times New Roman" w:cs="Times New Roman"/>
            <w:color w:val="000000"/>
            <w:sz w:val="27"/>
            <w:u w:val="single"/>
            <w:lang w:eastAsia="ru-RU"/>
          </w:rPr>
          <w:t>закона</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от 28 декабря 2013 года N 442-ФЗ "Об основах социального обслуживания граждан в Российской Федерации" (далее - Федеральный закон "Об основах социального обслуживания граждан в Российской Федерации"), других федеральных законов и иных нормативных правовых актов Российской Федерации, регулирующих социальное обслуживание граждан (далее - федеральное законодательство о социальном обслуживании).</w:t>
      </w:r>
      <w:proofErr w:type="gramEnd"/>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Статья 1. Предмет правового регулирования настоящего областного закона</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Настоящий областной закон регулирует социальное обслуживание граждан в Ленинградской области в пределах полномочий, установленных Федеральным</w:t>
      </w:r>
      <w:r w:rsidRPr="006D7A3B">
        <w:rPr>
          <w:rFonts w:ascii="Times New Roman" w:eastAsia="Times New Roman" w:hAnsi="Times New Roman" w:cs="Times New Roman"/>
          <w:color w:val="000000"/>
          <w:sz w:val="27"/>
          <w:lang w:eastAsia="ru-RU"/>
        </w:rPr>
        <w:t> </w:t>
      </w:r>
      <w:hyperlink r:id="rId5" w:history="1">
        <w:r w:rsidRPr="006D7A3B">
          <w:rPr>
            <w:rFonts w:ascii="Times New Roman" w:eastAsia="Times New Roman" w:hAnsi="Times New Roman" w:cs="Times New Roman"/>
            <w:color w:val="000000"/>
            <w:sz w:val="27"/>
            <w:u w:val="single"/>
            <w:lang w:eastAsia="ru-RU"/>
          </w:rPr>
          <w:t>законом</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 xml:space="preserve">"Об основах социального обслуживания граждан в Российской Федерации". Используемые в настоящем областном законе понятия и термины применяются в значениях, определенных </w:t>
      </w:r>
      <w:proofErr w:type="spellStart"/>
      <w:r w:rsidRPr="006D7A3B">
        <w:rPr>
          <w:rFonts w:ascii="Times New Roman" w:eastAsia="Times New Roman" w:hAnsi="Times New Roman" w:cs="Times New Roman"/>
          <w:color w:val="000000"/>
          <w:sz w:val="27"/>
          <w:szCs w:val="27"/>
          <w:bdr w:val="none" w:sz="0" w:space="0" w:color="auto" w:frame="1"/>
          <w:lang w:eastAsia="ru-RU"/>
        </w:rPr>
        <w:t>Федеральным</w:t>
      </w:r>
      <w:hyperlink r:id="rId6" w:history="1">
        <w:r w:rsidRPr="006D7A3B">
          <w:rPr>
            <w:rFonts w:ascii="Times New Roman" w:eastAsia="Times New Roman" w:hAnsi="Times New Roman" w:cs="Times New Roman"/>
            <w:color w:val="000000"/>
            <w:sz w:val="27"/>
            <w:u w:val="single"/>
            <w:lang w:eastAsia="ru-RU"/>
          </w:rPr>
          <w:t>законом</w:t>
        </w:r>
        <w:proofErr w:type="spellEnd"/>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"Об основах социального обслуживания граждан в Российской Федерации".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Статья 2. Полномочия органов государственной власти Ленинградской области в сфере социального обслуживания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Законодательное собрание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утверждает перечень социальных услуг, предоставляемых поставщиками социальных услуг, с учетом примерного перечня социальных услуг по видам социальных услуг, утвержденного федеральным органом государственной власти в сфере социального обслуживания граждан (далее - социальные услуги);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устанавливает дополнительные категории граждан, которым социальные услуги в Ленинградской области предоставляются бесплатно;</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устанавливает перечень обстоятельств, которые ухудшают или способны ухудшить условия жизнедеятельности граждан, в дополнение к перечню, установленному в</w:t>
      </w:r>
      <w:r w:rsidRPr="006D7A3B">
        <w:rPr>
          <w:rFonts w:ascii="Times New Roman" w:eastAsia="Times New Roman" w:hAnsi="Times New Roman" w:cs="Times New Roman"/>
          <w:color w:val="000000"/>
          <w:sz w:val="27"/>
          <w:lang w:eastAsia="ru-RU"/>
        </w:rPr>
        <w:t> </w:t>
      </w:r>
      <w:hyperlink r:id="rId7" w:history="1">
        <w:r w:rsidRPr="006D7A3B">
          <w:rPr>
            <w:rFonts w:ascii="Times New Roman" w:eastAsia="Times New Roman" w:hAnsi="Times New Roman" w:cs="Times New Roman"/>
            <w:color w:val="000000"/>
            <w:sz w:val="27"/>
            <w:u w:val="single"/>
            <w:lang w:eastAsia="ru-RU"/>
          </w:rPr>
          <w:t>части 1 статьи 15</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Федерального закона "Об основах социального обслуживания граждан в Российской Федерации";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4) устанавливает предельную величину среднедушевого дохода для предоставления социальных услуг бесплатно;</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5) осуществляет </w:t>
      </w:r>
      <w:proofErr w:type="gramStart"/>
      <w:r w:rsidRPr="006D7A3B">
        <w:rPr>
          <w:rFonts w:ascii="Times New Roman" w:eastAsia="Times New Roman" w:hAnsi="Times New Roman" w:cs="Times New Roman"/>
          <w:color w:val="000000"/>
          <w:sz w:val="27"/>
          <w:szCs w:val="27"/>
          <w:bdr w:val="none" w:sz="0" w:space="0" w:color="auto" w:frame="1"/>
          <w:lang w:eastAsia="ru-RU"/>
        </w:rPr>
        <w:t>контроль за</w:t>
      </w:r>
      <w:proofErr w:type="gramEnd"/>
      <w:r w:rsidRPr="006D7A3B">
        <w:rPr>
          <w:rFonts w:ascii="Times New Roman" w:eastAsia="Times New Roman" w:hAnsi="Times New Roman" w:cs="Times New Roman"/>
          <w:color w:val="000000"/>
          <w:sz w:val="27"/>
          <w:szCs w:val="27"/>
          <w:bdr w:val="none" w:sz="0" w:space="0" w:color="auto" w:frame="1"/>
          <w:lang w:eastAsia="ru-RU"/>
        </w:rPr>
        <w:t xml:space="preserve"> соблюдением и исполнением настоящего областного закона;</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6) реализует иные полномочия органов государственной власти субъекта Российской Федерации в сфере социального обслуживания, установленные Федеральным</w:t>
      </w:r>
      <w:r w:rsidRPr="006D7A3B">
        <w:rPr>
          <w:rFonts w:ascii="Times New Roman" w:eastAsia="Times New Roman" w:hAnsi="Times New Roman" w:cs="Times New Roman"/>
          <w:color w:val="000000"/>
          <w:sz w:val="27"/>
          <w:lang w:eastAsia="ru-RU"/>
        </w:rPr>
        <w:t> </w:t>
      </w:r>
      <w:hyperlink r:id="rId8" w:history="1">
        <w:r w:rsidRPr="006D7A3B">
          <w:rPr>
            <w:rFonts w:ascii="Times New Roman" w:eastAsia="Times New Roman" w:hAnsi="Times New Roman" w:cs="Times New Roman"/>
            <w:color w:val="000000"/>
            <w:sz w:val="27"/>
            <w:u w:val="single"/>
            <w:lang w:eastAsia="ru-RU"/>
          </w:rPr>
          <w:t>законом</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 xml:space="preserve">"Об основах социального обслуживания граждан в Российской Федерации" </w:t>
      </w:r>
      <w:proofErr w:type="gramStart"/>
      <w:r w:rsidRPr="006D7A3B">
        <w:rPr>
          <w:rFonts w:ascii="Times New Roman" w:eastAsia="Times New Roman" w:hAnsi="Times New Roman" w:cs="Times New Roman"/>
          <w:color w:val="000000"/>
          <w:sz w:val="27"/>
          <w:szCs w:val="27"/>
          <w:bdr w:val="none" w:sz="0" w:space="0" w:color="auto" w:frame="1"/>
          <w:lang w:eastAsia="ru-RU"/>
        </w:rPr>
        <w:t>и(</w:t>
      </w:r>
      <w:proofErr w:type="gramEnd"/>
      <w:r w:rsidRPr="006D7A3B">
        <w:rPr>
          <w:rFonts w:ascii="Times New Roman" w:eastAsia="Times New Roman" w:hAnsi="Times New Roman" w:cs="Times New Roman"/>
          <w:color w:val="000000"/>
          <w:sz w:val="27"/>
          <w:szCs w:val="27"/>
          <w:bdr w:val="none" w:sz="0" w:space="0" w:color="auto" w:frame="1"/>
          <w:lang w:eastAsia="ru-RU"/>
        </w:rPr>
        <w:t>или) другими федеральными законами, если эти полномочия отнесены к компетенции законодательного (представительного) органа государственной власти субъекта Российской Федерации.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lastRenderedPageBreak/>
        <w:t>2. Правительство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определяет отраслевой орган исполнительной власти Ленинградской области, уполномоченный на реализацию отдельных полномочий в сфере социального обслуживания, которые установлены Федеральным</w:t>
      </w:r>
      <w:r w:rsidRPr="006D7A3B">
        <w:rPr>
          <w:rFonts w:ascii="Times New Roman" w:eastAsia="Times New Roman" w:hAnsi="Times New Roman" w:cs="Times New Roman"/>
          <w:color w:val="000000"/>
          <w:sz w:val="27"/>
          <w:lang w:eastAsia="ru-RU"/>
        </w:rPr>
        <w:t> </w:t>
      </w:r>
      <w:hyperlink r:id="rId9" w:history="1">
        <w:r w:rsidRPr="006D7A3B">
          <w:rPr>
            <w:rFonts w:ascii="Times New Roman" w:eastAsia="Times New Roman" w:hAnsi="Times New Roman" w:cs="Times New Roman"/>
            <w:color w:val="000000"/>
            <w:sz w:val="27"/>
            <w:u w:val="single"/>
            <w:lang w:eastAsia="ru-RU"/>
          </w:rPr>
          <w:t>законом</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"Об основах социального обслуживания граждан в Российской Федерации", иными федеральными законами и настоящим областным законом (далее - уполномоченный орган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утверждает регламент межведомственного взаимодействия органов исполнительной власти Ленинградской области в связи с реализацией полномочий Ленинградской области в сфере социального обслуживания;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утверждает региональные программы социального обслуживания (подпрограммы государственных программ Ленинградской области) и осуществляет их финансовое обеспечение;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4) утверждает порядок предоставления социальных услуг поставщиками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5) устанавливает порядок утверждения тарифов на социальные услуги на основании </w:t>
      </w:r>
      <w:proofErr w:type="spellStart"/>
      <w:r w:rsidRPr="006D7A3B">
        <w:rPr>
          <w:rFonts w:ascii="Times New Roman" w:eastAsia="Times New Roman" w:hAnsi="Times New Roman" w:cs="Times New Roman"/>
          <w:color w:val="000000"/>
          <w:sz w:val="27"/>
          <w:szCs w:val="27"/>
          <w:bdr w:val="none" w:sz="0" w:space="0" w:color="auto" w:frame="1"/>
          <w:lang w:eastAsia="ru-RU"/>
        </w:rPr>
        <w:t>подушевых</w:t>
      </w:r>
      <w:proofErr w:type="spellEnd"/>
      <w:r w:rsidRPr="006D7A3B">
        <w:rPr>
          <w:rFonts w:ascii="Times New Roman" w:eastAsia="Times New Roman" w:hAnsi="Times New Roman" w:cs="Times New Roman"/>
          <w:color w:val="000000"/>
          <w:sz w:val="27"/>
          <w:szCs w:val="27"/>
          <w:bdr w:val="none" w:sz="0" w:space="0" w:color="auto" w:frame="1"/>
          <w:lang w:eastAsia="ru-RU"/>
        </w:rPr>
        <w:t xml:space="preserve"> нормативов финансирования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6) утверждает порядок организации осуществления регионального государственного контроля (надзора) в сфере социального обслуживания;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7) утверждает размеры платы за предоставление социальных услуг и порядок ее взимания;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8) устанавливает меры социальной поддержки и стимулирования работников государственных организаций социального обслуживания, находящихся в ведении Ленинградской области (далее - организации социального обслуживания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9) устанавливает порядок реализации программ в сфере социального обслуживания, в том числе инвестиционных программ;</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10) утверждает порядок межведомственного взаимодействия органов государственной власти Ленинградской области при предоставлении социальных услуг и социального сопровождения;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11) утверждает номенклатуру организаций социального обслуживания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12) утверждает порядок выплаты компенсации поставщику или поставщикам социальных услуг в случае, установленном в</w:t>
      </w:r>
      <w:r w:rsidRPr="006D7A3B">
        <w:rPr>
          <w:rFonts w:ascii="Times New Roman" w:eastAsia="Times New Roman" w:hAnsi="Times New Roman" w:cs="Times New Roman"/>
          <w:color w:val="000000"/>
          <w:sz w:val="27"/>
          <w:lang w:eastAsia="ru-RU"/>
        </w:rPr>
        <w:t> </w:t>
      </w:r>
      <w:hyperlink r:id="rId10" w:history="1">
        <w:r w:rsidRPr="006D7A3B">
          <w:rPr>
            <w:rFonts w:ascii="Times New Roman" w:eastAsia="Times New Roman" w:hAnsi="Times New Roman" w:cs="Times New Roman"/>
            <w:color w:val="000000"/>
            <w:sz w:val="27"/>
            <w:u w:val="single"/>
            <w:lang w:eastAsia="ru-RU"/>
          </w:rPr>
          <w:t>части 8 статьи 30</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Федерального закона "Об основах социального обслуживания граждан в Российской Федерации";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proofErr w:type="gramStart"/>
      <w:r w:rsidRPr="006D7A3B">
        <w:rPr>
          <w:rFonts w:ascii="Times New Roman" w:eastAsia="Times New Roman" w:hAnsi="Times New Roman" w:cs="Times New Roman"/>
          <w:color w:val="000000"/>
          <w:sz w:val="27"/>
          <w:szCs w:val="27"/>
          <w:bdr w:val="none" w:sz="0" w:space="0" w:color="auto" w:frame="1"/>
          <w:lang w:eastAsia="ru-RU"/>
        </w:rPr>
        <w:t>13) утверждает порядок принятия на социальное обслуживание в стационарные организации социального обслуживания Ленинградской области со специальным социальным обслуживанием граждан из числа лиц, освобождаемых из мест лишения свободы, за которыми в соответствии с законодательством Российской Федерации установлен административный надзор, на условиях, установленных Федеральным</w:t>
      </w:r>
      <w:r w:rsidRPr="006D7A3B">
        <w:rPr>
          <w:rFonts w:ascii="Times New Roman" w:eastAsia="Times New Roman" w:hAnsi="Times New Roman" w:cs="Times New Roman"/>
          <w:color w:val="000000"/>
          <w:sz w:val="27"/>
          <w:lang w:eastAsia="ru-RU"/>
        </w:rPr>
        <w:t> </w:t>
      </w:r>
      <w:hyperlink r:id="rId11" w:history="1">
        <w:r w:rsidRPr="006D7A3B">
          <w:rPr>
            <w:rFonts w:ascii="Times New Roman" w:eastAsia="Times New Roman" w:hAnsi="Times New Roman" w:cs="Times New Roman"/>
            <w:color w:val="000000"/>
            <w:sz w:val="27"/>
            <w:u w:val="single"/>
            <w:lang w:eastAsia="ru-RU"/>
          </w:rPr>
          <w:t>законом</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"Об основах социального обслуживания граждан в Российской Федерации";</w:t>
      </w:r>
      <w:proofErr w:type="gramEnd"/>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14) реализует иные полномочия органов государственной власти субъекта Российской Федерации в сфере социального обслуживания, установленные (определенные) федеральным законодательством о социальном обслуживании, </w:t>
      </w:r>
      <w:r w:rsidRPr="006D7A3B">
        <w:rPr>
          <w:rFonts w:ascii="Times New Roman" w:eastAsia="Times New Roman" w:hAnsi="Times New Roman" w:cs="Times New Roman"/>
          <w:color w:val="000000"/>
          <w:sz w:val="27"/>
          <w:szCs w:val="27"/>
          <w:bdr w:val="none" w:sz="0" w:space="0" w:color="auto" w:frame="1"/>
          <w:lang w:eastAsia="ru-RU"/>
        </w:rPr>
        <w:lastRenderedPageBreak/>
        <w:t>если эти полномочия не отнесены к компетенции законодательного (представительного) органа государственной власти субъекта Российской Федерации или уполномоченного органа субъекта Российской Федерации.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Уполномоченный орган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1) принимает решение о признании гражданина нуждающимся в социальном обслуживании либо об отказе в социальном обслуживании в течение пяти рабочих дней </w:t>
      </w:r>
      <w:proofErr w:type="gramStart"/>
      <w:r w:rsidRPr="006D7A3B">
        <w:rPr>
          <w:rFonts w:ascii="Times New Roman" w:eastAsia="Times New Roman" w:hAnsi="Times New Roman" w:cs="Times New Roman"/>
          <w:color w:val="000000"/>
          <w:sz w:val="27"/>
          <w:szCs w:val="27"/>
          <w:bdr w:val="none" w:sz="0" w:space="0" w:color="auto" w:frame="1"/>
          <w:lang w:eastAsia="ru-RU"/>
        </w:rPr>
        <w:t>с даты подачи</w:t>
      </w:r>
      <w:proofErr w:type="gramEnd"/>
      <w:r w:rsidRPr="006D7A3B">
        <w:rPr>
          <w:rFonts w:ascii="Times New Roman" w:eastAsia="Times New Roman" w:hAnsi="Times New Roman" w:cs="Times New Roman"/>
          <w:color w:val="000000"/>
          <w:sz w:val="27"/>
          <w:szCs w:val="27"/>
          <w:bdr w:val="none" w:sz="0" w:space="0" w:color="auto" w:frame="1"/>
          <w:lang w:eastAsia="ru-RU"/>
        </w:rPr>
        <w:t xml:space="preserve"> в уполномоченный орган Ленинградской области соответствующего заявления, а также в письменной или электронной форме информирует заявителя о принятом решении;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составляет индивидуальную программу предоставления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выполняет функции оператора региональных информационных систем в сфере социального обслуживания совместно с организациями, с которыми заключены договоры об эксплуатации этих информационных систем;</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4) размещает на своем официальном сайте в информационно-телекоммуникационной сети "Интернет" реестр поставщиков социальных услуг в Ленинградской области в соответствии с требованиями законодательства Российской Федерации;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5) формирует и ведет реестр поставщиков социальных услуг и регистр получателей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6) устанавливает для организаций социального обслуживания Ленинградской области порядок расходования средств, образовавшихся в результате взимания платы за предоставление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7) осуществляет региональный государственный контроль в сфере социального обслуживания в порядке, установленном Правительством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8) осуществляет координацию деятельности поставщиков социальных услуг, общественных организаций и иных организаций, осуществляющих деятельность в сфере социального обслуживания, в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9) утверждает нормативы штатной численности организаций социального обслуживания Ленинградской области, нормативы обеспечения мягким инвентарем и площадью жилых помещений при предоставлении социальных услуг указанными организациями;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10) утверждает нормы питания в организациях социального обслуживания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11) обеспечивает бесплатный доступ к информации о поставщиках социальных услуг, предоставляемых ими социальных услугах, видах социальных услуг, сроках, порядке и об условиях их предоставления, о тарифах на эти услуги, в том числе через средства массовой информации, включая размещение информации на официальном сайте уполномоченного органа Ленинградской области в информационно-телекоммуникационной сети "Интернет";</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12) организует ведение учета и отчетности в сфере социального обслуживания в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13) организует профессиональное обучение, профессиональное образование и дополнительное профессиональное образование работников поставщиков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lastRenderedPageBreak/>
        <w:t>14) организует поддержку социально ориентированных некоммерческих организаций, благотворителей и добровольцев, осуществляющих деятельность в сфере социального обслуживания на территории Ленинградской области в соответствии с федеральными и областными законами;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15) организует разработку и реализацию мероприятий по формированию и развитию рынка социальных услуг, в том числе по развитию негосударственных организаций социального обслуживания;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16) организует разработку и апробацию методик и технологий в сфере социального обслуживания;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17) организует разработку и реализацию региональных программ социального обслуживания (подпрограмм государственных программ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18) создает условия для организации </w:t>
      </w:r>
      <w:proofErr w:type="gramStart"/>
      <w:r w:rsidRPr="006D7A3B">
        <w:rPr>
          <w:rFonts w:ascii="Times New Roman" w:eastAsia="Times New Roman" w:hAnsi="Times New Roman" w:cs="Times New Roman"/>
          <w:color w:val="000000"/>
          <w:sz w:val="27"/>
          <w:szCs w:val="27"/>
          <w:bdr w:val="none" w:sz="0" w:space="0" w:color="auto" w:frame="1"/>
          <w:lang w:eastAsia="ru-RU"/>
        </w:rPr>
        <w:t>проведения независимой оценки качества оказания услуг</w:t>
      </w:r>
      <w:proofErr w:type="gramEnd"/>
      <w:r w:rsidRPr="006D7A3B">
        <w:rPr>
          <w:rFonts w:ascii="Times New Roman" w:eastAsia="Times New Roman" w:hAnsi="Times New Roman" w:cs="Times New Roman"/>
          <w:color w:val="000000"/>
          <w:sz w:val="27"/>
          <w:szCs w:val="27"/>
          <w:bdr w:val="none" w:sz="0" w:space="0" w:color="auto" w:frame="1"/>
          <w:lang w:eastAsia="ru-RU"/>
        </w:rPr>
        <w:t xml:space="preserve"> организациями социального обслуживания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19) осуществляет иные полномочия и функции уполномоченного органа субъекта Российской Федерации, установленные (определенные) федеральным законодательством о социальном обслуживании, областными законами </w:t>
      </w:r>
      <w:proofErr w:type="gramStart"/>
      <w:r w:rsidRPr="006D7A3B">
        <w:rPr>
          <w:rFonts w:ascii="Times New Roman" w:eastAsia="Times New Roman" w:hAnsi="Times New Roman" w:cs="Times New Roman"/>
          <w:color w:val="000000"/>
          <w:sz w:val="27"/>
          <w:szCs w:val="27"/>
          <w:bdr w:val="none" w:sz="0" w:space="0" w:color="auto" w:frame="1"/>
          <w:lang w:eastAsia="ru-RU"/>
        </w:rPr>
        <w:t>и(</w:t>
      </w:r>
      <w:proofErr w:type="gramEnd"/>
      <w:r w:rsidRPr="006D7A3B">
        <w:rPr>
          <w:rFonts w:ascii="Times New Roman" w:eastAsia="Times New Roman" w:hAnsi="Times New Roman" w:cs="Times New Roman"/>
          <w:color w:val="000000"/>
          <w:sz w:val="27"/>
          <w:szCs w:val="27"/>
          <w:bdr w:val="none" w:sz="0" w:space="0" w:color="auto" w:frame="1"/>
          <w:lang w:eastAsia="ru-RU"/>
        </w:rPr>
        <w:t>или) постановлениями Правительства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Статья 3. Размер предельной величины среднедушевого дохода для предоставления социальных услуг бесплатно</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Размер предельной величины среднедушевого дохода для предоставления социальных услуг бесплатно составляет полуторную величину прожиточного минимума, установленного в Ленинградской области для основных социально-демографических групп населения.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Предельная величина среднедушевого дохода применяется с первого числа первого месяца квартала, следующего за кварталом, в котором установлена величина прожиточного минимума.</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Срочные социальные услуги предоставляются бесплатно вне зависимости от величины дохода получателей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Статья 4. Перечень социальных услуг, предоставляемых поставщиками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Поставщики социальных услуг предоставляют на территории Ленинградской </w:t>
      </w:r>
      <w:proofErr w:type="gramStart"/>
      <w:r w:rsidRPr="006D7A3B">
        <w:rPr>
          <w:rFonts w:ascii="Times New Roman" w:eastAsia="Times New Roman" w:hAnsi="Times New Roman" w:cs="Times New Roman"/>
          <w:color w:val="000000"/>
          <w:sz w:val="27"/>
          <w:szCs w:val="27"/>
          <w:bdr w:val="none" w:sz="0" w:space="0" w:color="auto" w:frame="1"/>
          <w:lang w:eastAsia="ru-RU"/>
        </w:rPr>
        <w:t>области</w:t>
      </w:r>
      <w:proofErr w:type="gramEnd"/>
      <w:r w:rsidRPr="006D7A3B">
        <w:rPr>
          <w:rFonts w:ascii="Times New Roman" w:eastAsia="Times New Roman" w:hAnsi="Times New Roman" w:cs="Times New Roman"/>
          <w:color w:val="000000"/>
          <w:sz w:val="27"/>
          <w:szCs w:val="27"/>
          <w:bdr w:val="none" w:sz="0" w:space="0" w:color="auto" w:frame="1"/>
          <w:lang w:eastAsia="ru-RU"/>
        </w:rPr>
        <w:t xml:space="preserve"> следующие социальные услуги: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Социально-бытовые: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1) в </w:t>
      </w:r>
      <w:proofErr w:type="spellStart"/>
      <w:r w:rsidRPr="006D7A3B">
        <w:rPr>
          <w:rFonts w:ascii="Times New Roman" w:eastAsia="Times New Roman" w:hAnsi="Times New Roman" w:cs="Times New Roman"/>
          <w:color w:val="000000"/>
          <w:sz w:val="27"/>
          <w:szCs w:val="27"/>
          <w:bdr w:val="none" w:sz="0" w:space="0" w:color="auto" w:frame="1"/>
          <w:lang w:eastAsia="ru-RU"/>
        </w:rPr>
        <w:t>полустационарной</w:t>
      </w:r>
      <w:proofErr w:type="spellEnd"/>
      <w:r w:rsidRPr="006D7A3B">
        <w:rPr>
          <w:rFonts w:ascii="Times New Roman" w:eastAsia="Times New Roman" w:hAnsi="Times New Roman" w:cs="Times New Roman"/>
          <w:color w:val="000000"/>
          <w:sz w:val="27"/>
          <w:szCs w:val="27"/>
          <w:bdr w:val="none" w:sz="0" w:space="0" w:color="auto" w:frame="1"/>
          <w:lang w:eastAsia="ru-RU"/>
        </w:rPr>
        <w:t xml:space="preserve"> и </w:t>
      </w:r>
      <w:proofErr w:type="gramStart"/>
      <w:r w:rsidRPr="006D7A3B">
        <w:rPr>
          <w:rFonts w:ascii="Times New Roman" w:eastAsia="Times New Roman" w:hAnsi="Times New Roman" w:cs="Times New Roman"/>
          <w:color w:val="000000"/>
          <w:sz w:val="27"/>
          <w:szCs w:val="27"/>
          <w:bdr w:val="none" w:sz="0" w:space="0" w:color="auto" w:frame="1"/>
          <w:lang w:eastAsia="ru-RU"/>
        </w:rPr>
        <w:t>стационарной</w:t>
      </w:r>
      <w:proofErr w:type="gramEnd"/>
      <w:r w:rsidRPr="006D7A3B">
        <w:rPr>
          <w:rFonts w:ascii="Times New Roman" w:eastAsia="Times New Roman" w:hAnsi="Times New Roman" w:cs="Times New Roman"/>
          <w:color w:val="000000"/>
          <w:sz w:val="27"/>
          <w:szCs w:val="27"/>
          <w:bdr w:val="none" w:sz="0" w:space="0" w:color="auto" w:frame="1"/>
          <w:lang w:eastAsia="ru-RU"/>
        </w:rPr>
        <w:t xml:space="preserve"> формах социального обслуживания: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а) предоставление площади жилых помещений согласно утвержденным нормативам;</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б) обеспечение питания согласно утвержденным нормативам;</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в) обеспечение мягким инвентарем (одежда, обувь, нательное белье и постельные принадлежности) согласно утвержденным нормативам;</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г) уборка жилых помещений и мест общего пользования;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proofErr w:type="spellStart"/>
      <w:r w:rsidRPr="006D7A3B">
        <w:rPr>
          <w:rFonts w:ascii="Times New Roman" w:eastAsia="Times New Roman" w:hAnsi="Times New Roman" w:cs="Times New Roman"/>
          <w:color w:val="000000"/>
          <w:sz w:val="27"/>
          <w:szCs w:val="27"/>
          <w:bdr w:val="none" w:sz="0" w:space="0" w:color="auto" w:frame="1"/>
          <w:lang w:eastAsia="ru-RU"/>
        </w:rPr>
        <w:t>д</w:t>
      </w:r>
      <w:proofErr w:type="spellEnd"/>
      <w:r w:rsidRPr="006D7A3B">
        <w:rPr>
          <w:rFonts w:ascii="Times New Roman" w:eastAsia="Times New Roman" w:hAnsi="Times New Roman" w:cs="Times New Roman"/>
          <w:color w:val="000000"/>
          <w:sz w:val="27"/>
          <w:szCs w:val="27"/>
          <w:bdr w:val="none" w:sz="0" w:space="0" w:color="auto" w:frame="1"/>
          <w:lang w:eastAsia="ru-RU"/>
        </w:rPr>
        <w:t>) организация досуга и отдыха, в том числе обеспечение книгами, журналами, газетами, настольными играми;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lastRenderedPageBreak/>
        <w:t>е) кормление;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в форме социального обслуживания на дому:</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а) покупка (оплата) за счет средств получателя социальных услуг и доставка (организация доставки) на дом продуктов питания и иных потребительских товаров (результатов выполнения работ, оказания бытовых услуг) для улучшения условий его жизнедеятельности </w:t>
      </w:r>
      <w:proofErr w:type="gramStart"/>
      <w:r w:rsidRPr="006D7A3B">
        <w:rPr>
          <w:rFonts w:ascii="Times New Roman" w:eastAsia="Times New Roman" w:hAnsi="Times New Roman" w:cs="Times New Roman"/>
          <w:color w:val="000000"/>
          <w:sz w:val="27"/>
          <w:szCs w:val="27"/>
          <w:bdr w:val="none" w:sz="0" w:space="0" w:color="auto" w:frame="1"/>
          <w:lang w:eastAsia="ru-RU"/>
        </w:rPr>
        <w:t>и(</w:t>
      </w:r>
      <w:proofErr w:type="gramEnd"/>
      <w:r w:rsidRPr="006D7A3B">
        <w:rPr>
          <w:rFonts w:ascii="Times New Roman" w:eastAsia="Times New Roman" w:hAnsi="Times New Roman" w:cs="Times New Roman"/>
          <w:color w:val="000000"/>
          <w:sz w:val="27"/>
          <w:szCs w:val="27"/>
          <w:bdr w:val="none" w:sz="0" w:space="0" w:color="auto" w:frame="1"/>
          <w:lang w:eastAsia="ru-RU"/>
        </w:rPr>
        <w:t>или) расширения его возможностей самостоятельно обеспечивать свои основные жизненные потребности, кроме табачных изделий, алкогольных напитков, предметов роскоши, мебели, бытовой техники и иных товаров (результатов выполнения работ, оказания бытовых услуг), вес которых больше установленного в порядке предоставления этой социальной услуги;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б) помощь в приготовлении пищи;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в) кормление;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г) оплата за счет средств получателя социальных услуг жилищно-коммунальных услуг и услуг связи;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proofErr w:type="spellStart"/>
      <w:r w:rsidRPr="006D7A3B">
        <w:rPr>
          <w:rFonts w:ascii="Times New Roman" w:eastAsia="Times New Roman" w:hAnsi="Times New Roman" w:cs="Times New Roman"/>
          <w:color w:val="000000"/>
          <w:sz w:val="27"/>
          <w:szCs w:val="27"/>
          <w:bdr w:val="none" w:sz="0" w:space="0" w:color="auto" w:frame="1"/>
          <w:lang w:eastAsia="ru-RU"/>
        </w:rPr>
        <w:t>д</w:t>
      </w:r>
      <w:proofErr w:type="spellEnd"/>
      <w:r w:rsidRPr="006D7A3B">
        <w:rPr>
          <w:rFonts w:ascii="Times New Roman" w:eastAsia="Times New Roman" w:hAnsi="Times New Roman" w:cs="Times New Roman"/>
          <w:color w:val="000000"/>
          <w:sz w:val="27"/>
          <w:szCs w:val="27"/>
          <w:bdr w:val="none" w:sz="0" w:space="0" w:color="auto" w:frame="1"/>
          <w:lang w:eastAsia="ru-RU"/>
        </w:rPr>
        <w:t>) сдача за счет средств получателя социальных услуг вещей в стирку, химчистку, ремонт, обратная их доставка;</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е) покупка за счет средств получателя социальных услуг топлива (в жилых помещениях без центрального отопления </w:t>
      </w:r>
      <w:proofErr w:type="gramStart"/>
      <w:r w:rsidRPr="006D7A3B">
        <w:rPr>
          <w:rFonts w:ascii="Times New Roman" w:eastAsia="Times New Roman" w:hAnsi="Times New Roman" w:cs="Times New Roman"/>
          <w:color w:val="000000"/>
          <w:sz w:val="27"/>
          <w:szCs w:val="27"/>
          <w:bdr w:val="none" w:sz="0" w:space="0" w:color="auto" w:frame="1"/>
          <w:lang w:eastAsia="ru-RU"/>
        </w:rPr>
        <w:t>и(</w:t>
      </w:r>
      <w:proofErr w:type="gramEnd"/>
      <w:r w:rsidRPr="006D7A3B">
        <w:rPr>
          <w:rFonts w:ascii="Times New Roman" w:eastAsia="Times New Roman" w:hAnsi="Times New Roman" w:cs="Times New Roman"/>
          <w:color w:val="000000"/>
          <w:sz w:val="27"/>
          <w:szCs w:val="27"/>
          <w:bdr w:val="none" w:sz="0" w:space="0" w:color="auto" w:frame="1"/>
          <w:lang w:eastAsia="ru-RU"/>
        </w:rPr>
        <w:t>или) водоснабжения), топка печей, обеспечение водой;</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ж) организация помощи в проведении ремонта жилых помещений;</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proofErr w:type="spellStart"/>
      <w:r w:rsidRPr="006D7A3B">
        <w:rPr>
          <w:rFonts w:ascii="Times New Roman" w:eastAsia="Times New Roman" w:hAnsi="Times New Roman" w:cs="Times New Roman"/>
          <w:color w:val="000000"/>
          <w:sz w:val="27"/>
          <w:szCs w:val="27"/>
          <w:bdr w:val="none" w:sz="0" w:space="0" w:color="auto" w:frame="1"/>
          <w:lang w:eastAsia="ru-RU"/>
        </w:rPr>
        <w:t>з</w:t>
      </w:r>
      <w:proofErr w:type="spellEnd"/>
      <w:r w:rsidRPr="006D7A3B">
        <w:rPr>
          <w:rFonts w:ascii="Times New Roman" w:eastAsia="Times New Roman" w:hAnsi="Times New Roman" w:cs="Times New Roman"/>
          <w:color w:val="000000"/>
          <w:sz w:val="27"/>
          <w:szCs w:val="27"/>
          <w:bdr w:val="none" w:sz="0" w:space="0" w:color="auto" w:frame="1"/>
          <w:lang w:eastAsia="ru-RU"/>
        </w:rPr>
        <w:t>) обеспечение кратковременного присмотра за детьми;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proofErr w:type="gramStart"/>
      <w:r w:rsidRPr="006D7A3B">
        <w:rPr>
          <w:rFonts w:ascii="Times New Roman" w:eastAsia="Times New Roman" w:hAnsi="Times New Roman" w:cs="Times New Roman"/>
          <w:color w:val="000000"/>
          <w:sz w:val="27"/>
          <w:szCs w:val="27"/>
          <w:bdr w:val="none" w:sz="0" w:space="0" w:color="auto" w:frame="1"/>
          <w:lang w:eastAsia="ru-RU"/>
        </w:rPr>
        <w:t>и) сопровождение получателей социальных услуг от его места жительства до органов государственной власти Ленинградской области, иных государственных органов Ленинградской области, а также до расположенных на территории Ленинградской области органов государственной власти, иных государственных органов, органов местного самоуправления, государственных учреждений, муниципальных учреждений, организаций торговли, культуры, бытового обслуживания населения, кредитных организаций, управляющей организации, общественной организации или мест голосования, а также обратно до</w:t>
      </w:r>
      <w:proofErr w:type="gramEnd"/>
      <w:r w:rsidRPr="006D7A3B">
        <w:rPr>
          <w:rFonts w:ascii="Times New Roman" w:eastAsia="Times New Roman" w:hAnsi="Times New Roman" w:cs="Times New Roman"/>
          <w:color w:val="000000"/>
          <w:sz w:val="27"/>
          <w:szCs w:val="27"/>
          <w:bdr w:val="none" w:sz="0" w:space="0" w:color="auto" w:frame="1"/>
          <w:lang w:eastAsia="ru-RU"/>
        </w:rPr>
        <w:t xml:space="preserve"> места жительства получателя социальной услуги;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к) уборка жилых помещений;</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во всех формах социального обслуживания: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а) предоставление гигиенических услуг лицам, не способным по состоянию здоровья самостоятельно выполнять их;</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б) отправка за счет средств получателя социальных услуг почтовой корреспонденции.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Социально-медицинские: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1) выполнение процедур, связанных с сохранением здоровья получателей социальных услуг (измерение температуры тела, артериального давления, </w:t>
      </w:r>
      <w:proofErr w:type="gramStart"/>
      <w:r w:rsidRPr="006D7A3B">
        <w:rPr>
          <w:rFonts w:ascii="Times New Roman" w:eastAsia="Times New Roman" w:hAnsi="Times New Roman" w:cs="Times New Roman"/>
          <w:color w:val="000000"/>
          <w:sz w:val="27"/>
          <w:szCs w:val="27"/>
          <w:bdr w:val="none" w:sz="0" w:space="0" w:color="auto" w:frame="1"/>
          <w:lang w:eastAsia="ru-RU"/>
        </w:rPr>
        <w:t>контроль за</w:t>
      </w:r>
      <w:proofErr w:type="gramEnd"/>
      <w:r w:rsidRPr="006D7A3B">
        <w:rPr>
          <w:rFonts w:ascii="Times New Roman" w:eastAsia="Times New Roman" w:hAnsi="Times New Roman" w:cs="Times New Roman"/>
          <w:color w:val="000000"/>
          <w:sz w:val="27"/>
          <w:szCs w:val="27"/>
          <w:bdr w:val="none" w:sz="0" w:space="0" w:color="auto" w:frame="1"/>
          <w:lang w:eastAsia="ru-RU"/>
        </w:rPr>
        <w:t xml:space="preserve"> приемом лекарств и другие);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проведение оздоровительных мероприятий;</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систематическое наблюдение за получателями социальных услуг для выявления отклонений в состоянии их здоровья;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4) консультирование по социально-медицинским вопросам (поддержание и сохранение здоровья получателей социальных услуг, проведение </w:t>
      </w:r>
      <w:r w:rsidRPr="006D7A3B">
        <w:rPr>
          <w:rFonts w:ascii="Times New Roman" w:eastAsia="Times New Roman" w:hAnsi="Times New Roman" w:cs="Times New Roman"/>
          <w:color w:val="000000"/>
          <w:sz w:val="27"/>
          <w:szCs w:val="27"/>
          <w:bdr w:val="none" w:sz="0" w:space="0" w:color="auto" w:frame="1"/>
          <w:lang w:eastAsia="ru-RU"/>
        </w:rPr>
        <w:lastRenderedPageBreak/>
        <w:t>оздоровительных мероприятий, наблюдение за получателями социальных услуг для выявления отклонений в состоянии их здоровья);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5) проведение занятий, обучающих здоровому образу жизни;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6) проведение занятий по адаптивной физической культуре.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Социально-психологические: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социально-психологическое консультирование, в том числе по вопросам внутрисемейных отношений, включая диагностику и коррекцию;</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социально-психологический патронаж;</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оказание психологической (экстренной психологической) помощи и поддержки, в том числе гражданам, осуществляющим уход на дому за тяжелобольными получателями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4. Социально-педагогические: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обучение родственников практическим навыкам общего ухода за тяжелобольными получателями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организация помощи родителям или законным представителям детей-инвалидов, воспитываемых дома, в обучении таких детей навыкам самообслуживания, общения и контроля, направленным на развитие личности;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социально-педагогическая коррекция, включая диагностику и консультирование.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5. Социально-трудовые услуги: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проведение мероприятий по использованию остаточных трудовых возможностей и обучению доступным профессиональным навыкам;</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оказание помощи в трудоустройстве;</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3) организация помощи в получении образования </w:t>
      </w:r>
      <w:proofErr w:type="gramStart"/>
      <w:r w:rsidRPr="006D7A3B">
        <w:rPr>
          <w:rFonts w:ascii="Times New Roman" w:eastAsia="Times New Roman" w:hAnsi="Times New Roman" w:cs="Times New Roman"/>
          <w:color w:val="000000"/>
          <w:sz w:val="27"/>
          <w:szCs w:val="27"/>
          <w:bdr w:val="none" w:sz="0" w:space="0" w:color="auto" w:frame="1"/>
          <w:lang w:eastAsia="ru-RU"/>
        </w:rPr>
        <w:t>и(</w:t>
      </w:r>
      <w:proofErr w:type="gramEnd"/>
      <w:r w:rsidRPr="006D7A3B">
        <w:rPr>
          <w:rFonts w:ascii="Times New Roman" w:eastAsia="Times New Roman" w:hAnsi="Times New Roman" w:cs="Times New Roman"/>
          <w:color w:val="000000"/>
          <w:sz w:val="27"/>
          <w:szCs w:val="27"/>
          <w:bdr w:val="none" w:sz="0" w:space="0" w:color="auto" w:frame="1"/>
          <w:lang w:eastAsia="ru-RU"/>
        </w:rPr>
        <w:t>или) профессии инвалидами (детьми-инвалидами) в соответствии с их способностями;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4) организация обучения детей трудовым навыкам.</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6. Социально-правовые услуги: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оказание помощи в оформлении и восстановлении документов получателей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оказание помощи в получении юридических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оказание помощи в защите прав и законных интересов получателей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7. 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обучение инвалидов (детей-инвалидов) пользованию средствами ухода и техническими средствами реабилитации;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проведение социально-реабилитационных мероприятий в сфере социального обслуживания;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обучение навыкам самообслуживания, поведения в быту и общественных местах.</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8. Срочные социальные услуги: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обеспечение бесплатным горячим питанием или наборами продуктов;</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2) обеспечение одеждой, обувью и другими предметами первой необходимости;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 содействие в получении временного жилого помещения;</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lastRenderedPageBreak/>
        <w:t>4) содействие в получении юридической помощи в целях защиты прав и законных интересов получателей социальных услуг;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5) содействие в получении экстренной психологической помощи с привлечением к этой работе психологов и священнослужителей.</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Статья 5. Категории граждан, которым социальные услуги в Ленинградской области предоставляются бесплатно</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Социальные услуги в форме социального обслуживания на дому, в </w:t>
      </w:r>
      <w:proofErr w:type="spellStart"/>
      <w:r w:rsidRPr="006D7A3B">
        <w:rPr>
          <w:rFonts w:ascii="Times New Roman" w:eastAsia="Times New Roman" w:hAnsi="Times New Roman" w:cs="Times New Roman"/>
          <w:color w:val="000000"/>
          <w:sz w:val="27"/>
          <w:szCs w:val="27"/>
          <w:bdr w:val="none" w:sz="0" w:space="0" w:color="auto" w:frame="1"/>
          <w:lang w:eastAsia="ru-RU"/>
        </w:rPr>
        <w:t>полустационарной</w:t>
      </w:r>
      <w:proofErr w:type="spellEnd"/>
      <w:r w:rsidRPr="006D7A3B">
        <w:rPr>
          <w:rFonts w:ascii="Times New Roman" w:eastAsia="Times New Roman" w:hAnsi="Times New Roman" w:cs="Times New Roman"/>
          <w:color w:val="000000"/>
          <w:sz w:val="27"/>
          <w:szCs w:val="27"/>
          <w:bdr w:val="none" w:sz="0" w:space="0" w:color="auto" w:frame="1"/>
          <w:lang w:eastAsia="ru-RU"/>
        </w:rPr>
        <w:t xml:space="preserve"> и стационарной формах социального обслуживания предоставляются бесплатно категориям граждан, указанным в</w:t>
      </w:r>
      <w:r w:rsidRPr="006D7A3B">
        <w:rPr>
          <w:rFonts w:ascii="Times New Roman" w:eastAsia="Times New Roman" w:hAnsi="Times New Roman" w:cs="Times New Roman"/>
          <w:color w:val="000000"/>
          <w:sz w:val="27"/>
          <w:lang w:eastAsia="ru-RU"/>
        </w:rPr>
        <w:t> </w:t>
      </w:r>
      <w:hyperlink r:id="rId12" w:history="1">
        <w:r w:rsidRPr="006D7A3B">
          <w:rPr>
            <w:rFonts w:ascii="Times New Roman" w:eastAsia="Times New Roman" w:hAnsi="Times New Roman" w:cs="Times New Roman"/>
            <w:color w:val="000000"/>
            <w:sz w:val="27"/>
            <w:u w:val="single"/>
            <w:lang w:eastAsia="ru-RU"/>
          </w:rPr>
          <w:t>статье 31</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Федерального закона "Об основах социального обслуживания граждан в Российской Федерации", а также постоянно проживающим в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1) участникам и инвалидам Великой Отечественной войны, признанным нуждающимися в социальном обслуживании;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2) родителям (иным законным представителям) несовершеннолетних детей, если родители (иные законные представители) </w:t>
      </w:r>
      <w:proofErr w:type="gramStart"/>
      <w:r w:rsidRPr="006D7A3B">
        <w:rPr>
          <w:rFonts w:ascii="Times New Roman" w:eastAsia="Times New Roman" w:hAnsi="Times New Roman" w:cs="Times New Roman"/>
          <w:color w:val="000000"/>
          <w:sz w:val="27"/>
          <w:szCs w:val="27"/>
          <w:bdr w:val="none" w:sz="0" w:space="0" w:color="auto" w:frame="1"/>
          <w:lang w:eastAsia="ru-RU"/>
        </w:rPr>
        <w:t>и(</w:t>
      </w:r>
      <w:proofErr w:type="gramEnd"/>
      <w:r w:rsidRPr="006D7A3B">
        <w:rPr>
          <w:rFonts w:ascii="Times New Roman" w:eastAsia="Times New Roman" w:hAnsi="Times New Roman" w:cs="Times New Roman"/>
          <w:color w:val="000000"/>
          <w:sz w:val="27"/>
          <w:szCs w:val="27"/>
          <w:bdr w:val="none" w:sz="0" w:space="0" w:color="auto" w:frame="1"/>
          <w:lang w:eastAsia="ru-RU"/>
        </w:rPr>
        <w:t>или) их дети признаны нуждающимися в социальном обслуживании.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Статья 6. Размер компенсации поставщику (поставщикам) социальных услуг в случае, установленном в</w:t>
      </w:r>
      <w:r w:rsidRPr="006D7A3B">
        <w:rPr>
          <w:rFonts w:ascii="Times New Roman" w:eastAsia="Times New Roman" w:hAnsi="Times New Roman" w:cs="Times New Roman"/>
          <w:color w:val="000000"/>
          <w:sz w:val="27"/>
          <w:lang w:eastAsia="ru-RU"/>
        </w:rPr>
        <w:t> </w:t>
      </w:r>
      <w:hyperlink r:id="rId13" w:history="1">
        <w:r w:rsidRPr="006D7A3B">
          <w:rPr>
            <w:rFonts w:ascii="Times New Roman" w:eastAsia="Times New Roman" w:hAnsi="Times New Roman" w:cs="Times New Roman"/>
            <w:color w:val="000000"/>
            <w:sz w:val="27"/>
            <w:u w:val="single"/>
            <w:lang w:eastAsia="ru-RU"/>
          </w:rPr>
          <w:t>части 8 статьи 30</w:t>
        </w:r>
      </w:hyperlink>
      <w:r w:rsidRPr="006D7A3B">
        <w:rPr>
          <w:rFonts w:ascii="Times New Roman" w:eastAsia="Times New Roman" w:hAnsi="Times New Roman" w:cs="Times New Roman"/>
          <w:color w:val="000000"/>
          <w:sz w:val="27"/>
          <w:szCs w:val="27"/>
          <w:bdr w:val="none" w:sz="0" w:space="0" w:color="auto" w:frame="1"/>
          <w:lang w:eastAsia="ru-RU"/>
        </w:rPr>
        <w:t>Федерального закона "Об основах социального обслуживания граждан в Российской Федерации"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Размер компенсации поставщику (поставщикам) социальных услуг в случае, установленном в</w:t>
      </w:r>
      <w:r w:rsidRPr="006D7A3B">
        <w:rPr>
          <w:rFonts w:ascii="Times New Roman" w:eastAsia="Times New Roman" w:hAnsi="Times New Roman" w:cs="Times New Roman"/>
          <w:color w:val="000000"/>
          <w:sz w:val="27"/>
          <w:lang w:eastAsia="ru-RU"/>
        </w:rPr>
        <w:t> </w:t>
      </w:r>
      <w:hyperlink r:id="rId14" w:history="1">
        <w:r w:rsidRPr="006D7A3B">
          <w:rPr>
            <w:rFonts w:ascii="Times New Roman" w:eastAsia="Times New Roman" w:hAnsi="Times New Roman" w:cs="Times New Roman"/>
            <w:color w:val="000000"/>
            <w:sz w:val="27"/>
            <w:u w:val="single"/>
            <w:lang w:eastAsia="ru-RU"/>
          </w:rPr>
          <w:t>части 8 статьи 30</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Федерального закона "Об основах социального обслуживания граждан в Российской Федерации", не может превышать размер тарифа на социальные услуги, установленный Правительством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xml:space="preserve">Статья 7. О признании </w:t>
      </w:r>
      <w:proofErr w:type="gramStart"/>
      <w:r w:rsidRPr="006D7A3B">
        <w:rPr>
          <w:rFonts w:ascii="Times New Roman" w:eastAsia="Times New Roman" w:hAnsi="Times New Roman" w:cs="Times New Roman"/>
          <w:color w:val="000000"/>
          <w:sz w:val="27"/>
          <w:szCs w:val="27"/>
          <w:bdr w:val="none" w:sz="0" w:space="0" w:color="auto" w:frame="1"/>
          <w:lang w:eastAsia="ru-RU"/>
        </w:rPr>
        <w:t>утратившими</w:t>
      </w:r>
      <w:proofErr w:type="gramEnd"/>
      <w:r w:rsidRPr="006D7A3B">
        <w:rPr>
          <w:rFonts w:ascii="Times New Roman" w:eastAsia="Times New Roman" w:hAnsi="Times New Roman" w:cs="Times New Roman"/>
          <w:color w:val="000000"/>
          <w:sz w:val="27"/>
          <w:szCs w:val="27"/>
          <w:bdr w:val="none" w:sz="0" w:space="0" w:color="auto" w:frame="1"/>
          <w:lang w:eastAsia="ru-RU"/>
        </w:rPr>
        <w:t xml:space="preserve"> силу областных законов</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Признать утратившими силу:</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областной</w:t>
      </w:r>
      <w:r w:rsidRPr="006D7A3B">
        <w:rPr>
          <w:rFonts w:ascii="Times New Roman" w:eastAsia="Times New Roman" w:hAnsi="Times New Roman" w:cs="Times New Roman"/>
          <w:color w:val="000000"/>
          <w:sz w:val="27"/>
          <w:lang w:eastAsia="ru-RU"/>
        </w:rPr>
        <w:t> </w:t>
      </w:r>
      <w:hyperlink r:id="rId15" w:history="1">
        <w:r w:rsidRPr="006D7A3B">
          <w:rPr>
            <w:rFonts w:ascii="Times New Roman" w:eastAsia="Times New Roman" w:hAnsi="Times New Roman" w:cs="Times New Roman"/>
            <w:color w:val="000000"/>
            <w:sz w:val="27"/>
            <w:u w:val="single"/>
            <w:lang w:eastAsia="ru-RU"/>
          </w:rPr>
          <w:t>закон</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от 29 ноября 2004 года N 97-оз "О социальном обслуживании населения в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областной</w:t>
      </w:r>
      <w:r w:rsidRPr="006D7A3B">
        <w:rPr>
          <w:rFonts w:ascii="Times New Roman" w:eastAsia="Times New Roman" w:hAnsi="Times New Roman" w:cs="Times New Roman"/>
          <w:color w:val="000000"/>
          <w:sz w:val="27"/>
          <w:lang w:eastAsia="ru-RU"/>
        </w:rPr>
        <w:t> </w:t>
      </w:r>
      <w:hyperlink r:id="rId16" w:history="1">
        <w:r w:rsidRPr="006D7A3B">
          <w:rPr>
            <w:rFonts w:ascii="Times New Roman" w:eastAsia="Times New Roman" w:hAnsi="Times New Roman" w:cs="Times New Roman"/>
            <w:color w:val="000000"/>
            <w:sz w:val="27"/>
            <w:u w:val="single"/>
            <w:lang w:eastAsia="ru-RU"/>
          </w:rPr>
          <w:t>закон</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от 30 июня 2006 года N 44-оз "О государственных стандартах социального обслуживания населения в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областной</w:t>
      </w:r>
      <w:r w:rsidRPr="006D7A3B">
        <w:rPr>
          <w:rFonts w:ascii="Times New Roman" w:eastAsia="Times New Roman" w:hAnsi="Times New Roman" w:cs="Times New Roman"/>
          <w:color w:val="000000"/>
          <w:sz w:val="27"/>
          <w:lang w:eastAsia="ru-RU"/>
        </w:rPr>
        <w:t> </w:t>
      </w:r>
      <w:hyperlink r:id="rId17" w:history="1">
        <w:r w:rsidRPr="006D7A3B">
          <w:rPr>
            <w:rFonts w:ascii="Times New Roman" w:eastAsia="Times New Roman" w:hAnsi="Times New Roman" w:cs="Times New Roman"/>
            <w:color w:val="000000"/>
            <w:sz w:val="27"/>
            <w:u w:val="single"/>
            <w:lang w:eastAsia="ru-RU"/>
          </w:rPr>
          <w:t>закон</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от 14 ноября 2007 года N 162-оз "О внесении изменения в областной закон "О государственных стандартах социального обслуживания населения в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областной</w:t>
      </w:r>
      <w:r w:rsidRPr="006D7A3B">
        <w:rPr>
          <w:rFonts w:ascii="Times New Roman" w:eastAsia="Times New Roman" w:hAnsi="Times New Roman" w:cs="Times New Roman"/>
          <w:color w:val="000000"/>
          <w:sz w:val="27"/>
          <w:lang w:eastAsia="ru-RU"/>
        </w:rPr>
        <w:t> </w:t>
      </w:r>
      <w:hyperlink r:id="rId18" w:history="1">
        <w:r w:rsidRPr="006D7A3B">
          <w:rPr>
            <w:rFonts w:ascii="Times New Roman" w:eastAsia="Times New Roman" w:hAnsi="Times New Roman" w:cs="Times New Roman"/>
            <w:color w:val="000000"/>
            <w:sz w:val="27"/>
            <w:u w:val="single"/>
            <w:lang w:eastAsia="ru-RU"/>
          </w:rPr>
          <w:t>закон</w:t>
        </w:r>
      </w:hyperlink>
      <w:r w:rsidRPr="006D7A3B">
        <w:rPr>
          <w:rFonts w:ascii="Times New Roman" w:eastAsia="Times New Roman" w:hAnsi="Times New Roman" w:cs="Times New Roman"/>
          <w:color w:val="000000"/>
          <w:sz w:val="27"/>
          <w:lang w:eastAsia="ru-RU"/>
        </w:rPr>
        <w:t> </w:t>
      </w:r>
      <w:r w:rsidRPr="006D7A3B">
        <w:rPr>
          <w:rFonts w:ascii="Times New Roman" w:eastAsia="Times New Roman" w:hAnsi="Times New Roman" w:cs="Times New Roman"/>
          <w:color w:val="000000"/>
          <w:sz w:val="27"/>
          <w:szCs w:val="27"/>
          <w:bdr w:val="none" w:sz="0" w:space="0" w:color="auto" w:frame="1"/>
          <w:lang w:eastAsia="ru-RU"/>
        </w:rPr>
        <w:t>от 8 мая 2014 года N 24-оз "О внесении изменений в областной закон "О государственных стандартах социального обслуживания населения в 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Статья 8. Вступление в силу настоящего областного закона</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Настоящий областной закон вступает в силу через 10 дней со дня его официального опубликования, но не ранее 1 января 2015 года.</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Губернатор</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Ленинградской области</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А.Дрозденко</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Санкт-Петербург</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30 октября 2014 года</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lastRenderedPageBreak/>
        <w:t>N 72-оз</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w:t>
      </w:r>
    </w:p>
    <w:p w:rsidR="006D7A3B" w:rsidRPr="006D7A3B" w:rsidRDefault="006D7A3B" w:rsidP="006D7A3B">
      <w:pPr>
        <w:shd w:val="clear" w:color="auto" w:fill="FFFFFF"/>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27"/>
          <w:szCs w:val="27"/>
          <w:bdr w:val="none" w:sz="0" w:space="0" w:color="auto" w:frame="1"/>
          <w:lang w:eastAsia="ru-RU"/>
        </w:rPr>
        <w:t> </w:t>
      </w:r>
    </w:p>
    <w:p w:rsidR="006D7A3B" w:rsidRPr="006D7A3B" w:rsidRDefault="006D7A3B" w:rsidP="006D7A3B">
      <w:pPr>
        <w:spacing w:after="0" w:line="240" w:lineRule="auto"/>
        <w:jc w:val="both"/>
        <w:textAlignment w:val="baseline"/>
        <w:rPr>
          <w:rFonts w:ascii="Helvetica" w:eastAsia="Times New Roman" w:hAnsi="Helvetica" w:cs="Helvetica"/>
          <w:color w:val="333333"/>
          <w:sz w:val="19"/>
          <w:szCs w:val="19"/>
          <w:lang w:eastAsia="ru-RU"/>
        </w:rPr>
      </w:pPr>
      <w:r w:rsidRPr="006D7A3B">
        <w:rPr>
          <w:rFonts w:ascii="Times New Roman" w:eastAsia="Times New Roman" w:hAnsi="Times New Roman" w:cs="Times New Roman"/>
          <w:color w:val="000000"/>
          <w:sz w:val="19"/>
          <w:szCs w:val="19"/>
          <w:bdr w:val="none" w:sz="0" w:space="0" w:color="auto" w:frame="1"/>
          <w:lang w:eastAsia="ru-RU"/>
        </w:rPr>
        <w:t> </w:t>
      </w:r>
    </w:p>
    <w:p w:rsidR="00D76E2D" w:rsidRDefault="00D76E2D"/>
    <w:sectPr w:rsidR="00D76E2D" w:rsidSect="00D76E2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Helvetica">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08"/>
  <w:characterSpacingControl w:val="doNotCompress"/>
  <w:compat/>
  <w:rsids>
    <w:rsidRoot w:val="006D7A3B"/>
    <w:rsid w:val="006D7A3B"/>
    <w:rsid w:val="00D76E2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6E2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D7A3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D7A3B"/>
    <w:rPr>
      <w:b/>
      <w:bCs/>
    </w:rPr>
  </w:style>
  <w:style w:type="character" w:customStyle="1" w:styleId="apple-converted-space">
    <w:name w:val="apple-converted-space"/>
    <w:basedOn w:val="a0"/>
    <w:rsid w:val="006D7A3B"/>
  </w:style>
  <w:style w:type="character" w:styleId="a5">
    <w:name w:val="Hyperlink"/>
    <w:basedOn w:val="a0"/>
    <w:uiPriority w:val="99"/>
    <w:semiHidden/>
    <w:unhideWhenUsed/>
    <w:rsid w:val="006D7A3B"/>
    <w:rPr>
      <w:color w:val="0000FF"/>
      <w:u w:val="single"/>
    </w:rPr>
  </w:style>
</w:styles>
</file>

<file path=word/webSettings.xml><?xml version="1.0" encoding="utf-8"?>
<w:webSettings xmlns:r="http://schemas.openxmlformats.org/officeDocument/2006/relationships" xmlns:w="http://schemas.openxmlformats.org/wordprocessingml/2006/main">
  <w:divs>
    <w:div w:id="77486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5D2C97FF05044C8F45DB90FF2B762FFCA77328C5B7457E78D2E09DE4C6810M" TargetMode="External"/><Relationship Id="rId13" Type="http://schemas.openxmlformats.org/officeDocument/2006/relationships/hyperlink" Target="consultantplus://offline/ref=A5D2C97FF05044C8F45DB90FF2B762FFCA77328C5B7457E78D2E09DE4C80956D3880739A78778C5F6814M" TargetMode="External"/><Relationship Id="rId18" Type="http://schemas.openxmlformats.org/officeDocument/2006/relationships/hyperlink" Target="consultantplus://offline/ref=A5D2C97FF05044C8F45DA61EE7B762FFCA75338F597657E78D2E09DE4C6810M" TargetMode="External"/><Relationship Id="rId3" Type="http://schemas.openxmlformats.org/officeDocument/2006/relationships/webSettings" Target="webSettings.xml"/><Relationship Id="rId7" Type="http://schemas.openxmlformats.org/officeDocument/2006/relationships/hyperlink" Target="consultantplus://offline/ref=A5D2C97FF05044C8F45DB90FF2B762FFCA77328C5B7457E78D2E09DE4C80956D3880739A78778E5A6813M" TargetMode="External"/><Relationship Id="rId12" Type="http://schemas.openxmlformats.org/officeDocument/2006/relationships/hyperlink" Target="consultantplus://offline/ref=A5D2C97FF05044C8F45DB90FF2B762FFCA77328C5B7457E78D2E09DE4C80956D3880739A78778C5F6815M" TargetMode="External"/><Relationship Id="rId17" Type="http://schemas.openxmlformats.org/officeDocument/2006/relationships/hyperlink" Target="consultantplus://offline/ref=A5D2C97FF05044C8F45DA61EE7B762FFCC743C8E5B7B0AED857705DC641BM" TargetMode="External"/><Relationship Id="rId2" Type="http://schemas.openxmlformats.org/officeDocument/2006/relationships/settings" Target="settings.xml"/><Relationship Id="rId16" Type="http://schemas.openxmlformats.org/officeDocument/2006/relationships/hyperlink" Target="consultantplus://offline/ref=A5D2C97FF05044C8F45DA61EE7B762FFCA753389587157E78D2E09DE4C6810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consultantplus://offline/ref=A5D2C97FF05044C8F45DB90FF2B762FFCA77328C5B7457E78D2E09DE4C6810M" TargetMode="External"/><Relationship Id="rId11" Type="http://schemas.openxmlformats.org/officeDocument/2006/relationships/hyperlink" Target="consultantplus://offline/ref=A5D2C97FF05044C8F45DB90FF2B762FFCA77328C5B7457E78D2E09DE4C6810M" TargetMode="External"/><Relationship Id="rId5" Type="http://schemas.openxmlformats.org/officeDocument/2006/relationships/hyperlink" Target="consultantplus://offline/ref=A5D2C97FF05044C8F45DB90FF2B762FFCA77328C5B7457E78D2E09DE4C6810M" TargetMode="External"/><Relationship Id="rId15" Type="http://schemas.openxmlformats.org/officeDocument/2006/relationships/hyperlink" Target="consultantplus://offline/ref=A5D2C97FF05044C8F45DA61EE7B762FFCE73348D597B0AED857705DC641BM" TargetMode="External"/><Relationship Id="rId10" Type="http://schemas.openxmlformats.org/officeDocument/2006/relationships/hyperlink" Target="consultantplus://offline/ref=A5D2C97FF05044C8F45DB90FF2B762FFCA77328C5B7457E78D2E09DE4C80956D3880739A78778C5F6814M" TargetMode="External"/><Relationship Id="rId19" Type="http://schemas.openxmlformats.org/officeDocument/2006/relationships/fontTable" Target="fontTable.xml"/><Relationship Id="rId4" Type="http://schemas.openxmlformats.org/officeDocument/2006/relationships/hyperlink" Target="consultantplus://offline/ref=A5D2C97FF05044C8F45DB90FF2B762FFCA77328C5B7457E78D2E09DE4C80956D3880739A78778F5C6816M" TargetMode="External"/><Relationship Id="rId9" Type="http://schemas.openxmlformats.org/officeDocument/2006/relationships/hyperlink" Target="consultantplus://offline/ref=A5D2C97FF05044C8F45DB90FF2B762FFCA77328C5B7457E78D2E09DE4C6810M" TargetMode="External"/><Relationship Id="rId14" Type="http://schemas.openxmlformats.org/officeDocument/2006/relationships/hyperlink" Target="consultantplus://offline/ref=A5D2C97FF05044C8F45DB90FF2B762FFCA77328C5B7457E78D2E09DE4C80956D3880739A78778C5F6814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2919</Words>
  <Characters>16641</Characters>
  <Application>Microsoft Office Word</Application>
  <DocSecurity>0</DocSecurity>
  <Lines>138</Lines>
  <Paragraphs>39</Paragraphs>
  <ScaleCrop>false</ScaleCrop>
  <Company/>
  <LinksUpToDate>false</LinksUpToDate>
  <CharactersWithSpaces>19521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Дом</dc:creator>
  <cp:lastModifiedBy>Дом</cp:lastModifiedBy>
  <cp:revision>1</cp:revision>
  <dcterms:created xsi:type="dcterms:W3CDTF">2016-07-26T05:34:00Z</dcterms:created>
  <dcterms:modified xsi:type="dcterms:W3CDTF">2016-07-26T05:34:00Z</dcterms:modified>
</cp:coreProperties>
</file>