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Message Encrypter</w:t>
      </w:r>
    </w:p>
    <w:p>
      <w:pPr>
        <w:pStyle w:val="Normal"/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It is in the </w:t>
      </w:r>
      <w:r>
        <w:rPr>
          <w:b/>
          <w:lang w:val="en-GB"/>
        </w:rPr>
        <w:t>end</w:t>
      </w:r>
      <w:r>
        <w:rPr>
          <w:lang w:val="en-GB"/>
        </w:rPr>
        <w:t xml:space="preserve"> of the input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It </w:t>
      </w:r>
      <w:r>
        <w:rPr>
          <w:b/>
          <w:lang w:val="en-GB"/>
        </w:rPr>
        <w:t>starts</w:t>
      </w:r>
      <w:r>
        <w:rPr>
          <w:lang w:val="en-GB"/>
        </w:rPr>
        <w:t xml:space="preserve"> with a </w:t>
      </w:r>
      <w:r>
        <w:rPr>
          <w:b/>
          <w:lang w:val="en-GB"/>
        </w:rPr>
        <w:t>tag</w:t>
      </w:r>
      <w:r>
        <w:rPr>
          <w:lang w:val="en-GB"/>
        </w:rPr>
        <w:t xml:space="preserve">, which is </w:t>
      </w:r>
      <w:r>
        <w:rPr>
          <w:b/>
          <w:highlight w:val="yellow"/>
          <w:lang w:val="en-GB"/>
        </w:rPr>
        <w:t>surrounded</w:t>
      </w:r>
      <w:r>
        <w:rPr>
          <w:highlight w:val="yellow"/>
          <w:lang w:val="en-GB"/>
        </w:rPr>
        <w:t xml:space="preserve"> by either '</w:t>
      </w:r>
      <w:r>
        <w:rPr>
          <w:rFonts w:ascii="Consolas" w:hAnsi="Consolas"/>
          <w:b/>
          <w:highlight w:val="yellow"/>
          <w:lang w:val="en-GB"/>
        </w:rPr>
        <w:t>*</w:t>
      </w:r>
      <w:r>
        <w:rPr>
          <w:highlight w:val="yellow"/>
          <w:lang w:val="en-GB"/>
        </w:rPr>
        <w:t>' or '</w:t>
      </w:r>
      <w:r>
        <w:rPr>
          <w:rFonts w:ascii="Consolas" w:hAnsi="Consolas"/>
          <w:b/>
          <w:highlight w:val="yellow"/>
          <w:lang w:val="en-GB"/>
        </w:rPr>
        <w:t>@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 (but </w:t>
      </w:r>
      <w:r>
        <w:rPr>
          <w:b/>
          <w:lang w:val="en-GB"/>
        </w:rPr>
        <w:t>not both</w:t>
      </w:r>
      <w:r>
        <w:rPr>
          <w:lang w:val="en-GB"/>
        </w:rPr>
        <w:t xml:space="preserve"> at the same time</w:t>
      </w:r>
      <w:bookmarkStart w:id="0" w:name="_GoBack"/>
      <w:bookmarkEnd w:id="0"/>
      <w:r>
        <w:rPr>
          <w:lang w:val="en-GB"/>
        </w:rPr>
        <w:t xml:space="preserve">), the tag itself has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and a single </w:t>
      </w:r>
      <w:r>
        <w:rPr>
          <w:b/>
          <w:lang w:val="en-GB"/>
        </w:rPr>
        <w:t>white space</w:t>
      </w:r>
      <w:r>
        <w:rPr>
          <w:lang w:val="en-GB"/>
        </w:rPr>
        <w:t xml:space="preserve"> after the tag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There are </w:t>
      </w:r>
      <w:r>
        <w:rPr>
          <w:b/>
          <w:lang w:val="en-GB"/>
        </w:rPr>
        <w:t>3 groups</w:t>
      </w:r>
      <w:r>
        <w:rPr>
          <w:lang w:val="en-GB"/>
        </w:rPr>
        <w:t xml:space="preserve"> consisting of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 xml:space="preserve">, followed by a </w:t>
      </w:r>
      <w:r>
        <w:rPr>
          <w:b/>
          <w:lang w:val="en-GB"/>
        </w:rPr>
        <w:t xml:space="preserve">pipe </w:t>
      </w:r>
      <w:r>
        <w:rPr>
          <w:lang w:val="en-GB"/>
        </w:rPr>
        <w:t>(</w:t>
      </w:r>
      <w:r>
        <w:rPr>
          <w:highlight w:val="magenta"/>
          <w:lang w:val="en-GB"/>
        </w:rPr>
        <w:t>'</w:t>
      </w:r>
      <w:r>
        <w:rPr>
          <w:rFonts w:ascii="Consolas" w:hAnsi="Consolas"/>
          <w:b/>
          <w:highlight w:val="magenta"/>
          <w:lang w:val="en-GB"/>
        </w:rPr>
        <w:t>|</w:t>
      </w:r>
      <w:r>
        <w:rPr>
          <w:highlight w:val="magenta"/>
          <w:lang w:val="en-GB"/>
        </w:rPr>
        <w:t>'</w:t>
      </w:r>
      <w:r>
        <w:rPr>
          <w:lang w:val="en-GB"/>
        </w:rPr>
        <w:t>)</w:t>
      </w:r>
    </w:p>
    <w:p>
      <w:pPr>
        <w:pStyle w:val="Normal"/>
        <w:jc w:val="both"/>
        <w:rPr>
          <w:rFonts w:ascii="Consolas" w:hAnsi="Consolas"/>
          <w:szCs w:val="24"/>
          <w:lang w:val="en-GB"/>
        </w:rPr>
      </w:pPr>
      <w:r>
        <w:rPr>
          <w:rFonts w:cs="Calibri" w:cstheme="minorHAnsi"/>
          <w:b/>
          <w:szCs w:val="24"/>
          <w:lang w:val="en-GB"/>
        </w:rPr>
        <w:t>Example for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>
      <w:pPr>
        <w:pStyle w:val="Normal"/>
        <w:jc w:val="both"/>
        <w:rPr>
          <w:rFonts w:ascii="Consolas" w:hAnsi="Consolas"/>
          <w:b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*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Request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*</w:t>
      </w:r>
      <w:r>
        <w:rPr>
          <w:rFonts w:ascii="Consolas" w:hAnsi="Consolas"/>
          <w:b/>
          <w:sz w:val="24"/>
          <w:szCs w:val="24"/>
          <w:lang w:val="en-GB"/>
        </w:rPr>
        <w:t xml:space="preserve">: 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I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s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>
        <w:rPr>
          <w:rFonts w:ascii="Consolas" w:hAnsi="Consolas"/>
          <w:b/>
          <w:sz w:val="24"/>
          <w:szCs w:val="24"/>
          <w:highlight w:val="lightGray"/>
          <w:lang w:val="en-GB"/>
        </w:rPr>
        <w:t>i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|</w:t>
      </w:r>
      <w:r>
        <w:rPr>
          <w:rFonts w:ascii="Consolas" w:hAnsi="Consolas"/>
          <w:b/>
          <w:sz w:val="24"/>
          <w:szCs w:val="24"/>
          <w:lang w:val="en-GB"/>
        </w:rPr>
        <w:t xml:space="preserve"> 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- </w:t>
      </w:r>
      <w:r>
        <w:rPr>
          <w:b/>
          <w:lang w:val="en-GB"/>
        </w:rPr>
        <w:t>decrypt</w:t>
      </w:r>
      <w:r>
        <w:rPr>
          <w:lang w:val="en-GB"/>
        </w:rPr>
        <w:t xml:space="preserve"> it, if it </w:t>
      </w:r>
      <w:r>
        <w:rPr>
          <w:b/>
          <w:lang w:val="en-GB"/>
        </w:rPr>
        <w:t>isn’t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"Valid message not found!"</w:t>
      </w:r>
    </w:p>
    <w:p>
      <w:pPr>
        <w:pStyle w:val="Normal"/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>
      <w:pPr>
        <w:pStyle w:val="Normal"/>
        <w:jc w:val="both"/>
        <w:rPr>
          <w:b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{tag}: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>
      <w:pPr>
        <w:pStyle w:val="Heading2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2"/>
        </w:numPr>
        <w:ind w:left="720" w:hanging="360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>
      <w:pPr>
        <w:pStyle w:val="ListParagraph"/>
        <w:numPr>
          <w:ilvl w:val="0"/>
          <w:numId w:val="2"/>
        </w:numPr>
        <w:ind w:left="720" w:hanging="360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1"/>
        </w:numPr>
        <w:spacing w:before="80" w:after="160"/>
        <w:rPr>
          <w:lang w:val="en-GB"/>
        </w:rPr>
      </w:pPr>
      <w:r>
        <w:rPr>
          <w:rStyle w:val="CodeChar"/>
          <w:rFonts w:asciiTheme="minorHAnsi" w:hAnsiTheme="minorHAnsi"/>
          <w:b w:val="false"/>
          <w:lang w:val="en-GB"/>
        </w:rPr>
        <w:t xml:space="preserve">Print all </w:t>
      </w:r>
      <w:r>
        <w:rPr>
          <w:rStyle w:val="CodeChar"/>
          <w:rFonts w:asciiTheme="minorHAnsi" w:hAnsiTheme="minorHAnsi"/>
          <w:lang w:val="en-GB"/>
        </w:rPr>
        <w:t>results from each input</w:t>
      </w:r>
      <w:r>
        <w:rPr>
          <w:rStyle w:val="CodeChar"/>
          <w:rFonts w:asciiTheme="minorHAnsi" w:hAnsiTheme="minorHAnsi"/>
          <w:b w:val="false"/>
          <w:lang w:val="en-GB"/>
        </w:rPr>
        <w:t xml:space="preserve">, </w:t>
      </w:r>
      <w:r>
        <w:rPr>
          <w:rStyle w:val="CodeChar"/>
          <w:rFonts w:asciiTheme="minorHAnsi" w:hAnsiTheme="minorHAnsi"/>
          <w:lang w:val="en-GB"/>
        </w:rPr>
        <w:t>each on a new line</w:t>
      </w:r>
      <w:r>
        <w:rPr>
          <w:rStyle w:val="CodeChar"/>
          <w:rFonts w:asciiTheme="minorHAnsi" w:hAnsiTheme="minorHAnsi"/>
          <w:b w:val="false"/>
          <w:lang w:val="en-GB"/>
        </w:rPr>
        <w:t>.</w:t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1"/>
        <w:tblW w:w="1105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3"/>
        <w:gridCol w:w="2694"/>
        <w:gridCol w:w="3260"/>
      </w:tblGrid>
      <w:tr>
        <w:trPr/>
        <w:tc>
          <w:tcPr>
            <w:tcW w:w="510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>
        <w:trPr>
          <w:trHeight w:val="1592" w:hRule="atLeast"/>
        </w:trPr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*Request*: [I]|[s]|[i]|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*Taggy@: [73]|[73]|[73]|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Should be valid @Taggy@: [v]|[a]|[l]|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Request: 73 115 105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Taggy: 118 97 108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We have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input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lines to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check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.</w:t>
              <w:br/>
              <w:t xml:space="preserve">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first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follows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rules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and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valid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.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second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doesn’t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because the tag is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surrounded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by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both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'</w:t>
            </w:r>
            <w:r>
              <w:rPr>
                <w:rFonts w:cs="Calibri" w:cstheme="minorHAnsi"/>
                <w:lang w:val="en-GB"/>
              </w:rPr>
              <w:t>*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' and '</w:t>
            </w:r>
            <w:r>
              <w:rPr>
                <w:rFonts w:cs="Calibri" w:cstheme="minorHAnsi"/>
                <w:lang w:val="en-GB"/>
              </w:rPr>
              <w:t>@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'.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third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one has a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valid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message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and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is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in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end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 xml:space="preserve"> of the </w:t>
            </w:r>
            <w:r>
              <w:rPr>
                <w:rFonts w:cs="Calibri" w:ascii="Calibri" w:hAnsi="Calibri" w:asciiTheme="minorHAnsi" w:cstheme="minorHAnsi" w:hAnsiTheme="minorHAnsi"/>
                <w:lang w:val="en-GB"/>
              </w:rPr>
              <w:t>input</w:t>
            </w:r>
            <w:r>
              <w:rPr>
                <w:rFonts w:cs="Calibri" w:ascii="Calibri" w:hAnsi="Calibri" w:asciiTheme="minorHAnsi" w:cstheme="minorHAnsi" w:hAnsiTheme="minorHAnsi"/>
                <w:b w:val="false"/>
                <w:lang w:val="en-GB"/>
              </w:rPr>
              <w:t>.</w:t>
            </w:r>
          </w:p>
        </w:tc>
      </w:tr>
      <w:tr>
        <w:trPr>
          <w:trHeight w:val="1619" w:hRule="atLeast"/>
        </w:trPr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3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@Taggy@: [i]|[n]|[v]|[a]|[l]|[i]|[d]| this shouldn’t be valid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*tAGged*: [i][i][i]|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Should be invalid @Taggy@: [v]|[a]|[l]|[l]|[l]|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Valid message not found!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3E86F3D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3E86F3D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07E94B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07E94BF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6D02A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6D02A4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5C446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25C4461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Calibri" w:cs="Calibri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Calibri" w:cs="Calibri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bd7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00B1-9295-4D39-B8DA-E71BA294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LibreOffice/5.3.7.2$Windows_X86_64 LibreOffice_project/6b8ed514a9f8b44d37a1b96673cbbdd077e24059</Application>
  <Pages>2</Pages>
  <Words>343</Words>
  <Characters>1570</Characters>
  <CharactersWithSpaces>1892</CharactersWithSpaces>
  <Paragraphs>41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2019-02-19T12:48:00Z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en-GB</dc:language>
  <cp:lastModifiedBy>Peter Arnaudov</cp:lastModifiedBy>
  <cp:lastPrinted>2015-10-26T22:35:00Z</cp:lastPrinted>
  <dcterms:modified xsi:type="dcterms:W3CDTF">2019-07-24T17:28:00Z</dcterms:modified>
  <cp:revision>36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