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1B3A5C"/>
          <w:sz w:val="40"/>
          <w:szCs w:val="40"/>
        </w:rPr>
        <w:t>Convolutional Filter</w:t>
      </w:r>
    </w:p>
    <w:p>
      <w:pPr>
        <w:pStyle w:val="Normal"/>
        <w:pBdr>
          <w:bottom w:val="single" w:sz="8" w:space="0" w:color="2E75B6"/>
        </w:pBdr>
        <w:spacing w:before="0" w:after="200"/>
        <w:rPr/>
      </w:pPr>
      <w:r>
        <w:rPr>
          <w:rFonts w:eastAsia="Arial" w:cs="Arial"/>
          <w:color w:val="2E75B6"/>
          <w:sz w:val="26"/>
          <w:szCs w:val="26"/>
        </w:rPr>
        <w:t>Wie ein neuronales Netz ein Bild "liest"</w:t>
      </w:r>
    </w:p>
    <w:p>
      <w:pPr>
        <w:pStyle w:val="Normal"/>
        <w:pBdr>
          <w:bottom w:val="single" w:sz="6" w:space="0" w:color="2E75B6"/>
        </w:pBdr>
        <w:spacing w:before="280" w:after="120"/>
        <w:rPr/>
      </w:pPr>
      <w:r>
        <w:rPr>
          <w:rFonts w:eastAsia="Arial" w:cs="Arial"/>
          <w:b/>
          <w:bCs/>
          <w:color w:val="1B3A5C"/>
          <w:sz w:val="28"/>
          <w:szCs w:val="28"/>
        </w:rPr>
        <w:t>1  Die Faltungsoperation</w:t>
      </w:r>
    </w:p>
    <w:tbl>
      <w:tblPr>
        <w:tblW w:w="104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369"/>
      </w:tblGrid>
      <w:tr>
        <w:trPr/>
        <w:tc>
          <w:tcPr>
            <w:tcW w:w="119" w:type="dxa"/>
            <w:tcBorders/>
            <w:shd w:fill="2E75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69" w:type="dxa"/>
            <w:tcBorders/>
            <w:shd w:fill="DDEEFF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Ein Convolutional Filter (Kernel) ist eine kleine Matrix aus Gewichten. Er wird systematisch über ein Eingabebild geschoben und erzeugt an jeder Position einen einzigen Ausgabewert — die sogenannte Feature Map. Dieser Vorgang heißt Faltung (englisch: convolution).</w:t>
            </w:r>
          </w:p>
          <w:p>
            <w:pPr>
              <w:pStyle w:val="Normal"/>
              <w:spacing w:before="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Die mathematische Operation an jeder Position: elementweise Multiplikation der überlappenden Bildbereiche mit dem Kernel, dann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Addition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aller Produkte.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40"/>
        <w:jc w:val="start"/>
        <w:rPr/>
      </w:pPr>
      <w:r>
        <w:rPr>
          <w:rFonts w:eastAsia="Arial" w:cs="Arial"/>
          <w:b/>
          <w:bCs/>
          <w:color w:val="2E75B6"/>
          <w:sz w:val="20"/>
          <w:szCs w:val="20"/>
        </w:rPr>
        <w:t>Beispiel: Ein Faltungsschritt</w:t>
      </w:r>
    </w:p>
    <w:p>
      <w:pPr>
        <w:pStyle w:val="Normal"/>
        <w:spacing w:before="80" w:after="100"/>
        <w:jc w:val="start"/>
        <w:rPr>
          <w:sz w:val="20"/>
          <w:szCs w:val="2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Gegeben ist folgender 4×4-Bildausschnitt (Graustufen, normiert 0–1) und ein 3×3-Kernel. Die markierten Zellen (orange) zeigen das aktive Fenster.</w:t>
      </w:r>
    </w:p>
    <w:tbl>
      <w:tblPr>
        <w:tblW w:w="1048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57"/>
        <w:gridCol w:w="827"/>
        <w:gridCol w:w="4704"/>
      </w:tblGrid>
      <w:tr>
        <w:trPr/>
        <w:tc>
          <w:tcPr>
            <w:tcW w:w="4957" w:type="dxa"/>
            <w:tcBorders/>
          </w:tcPr>
          <w:p>
            <w:pPr>
              <w:pStyle w:val="Normal"/>
              <w:spacing w:before="0" w:after="40"/>
              <w:jc w:val="start"/>
              <w:rPr>
                <w:sz w:val="18"/>
                <w:szCs w:val="18"/>
              </w:rPr>
            </w:pPr>
            <w:r>
              <w:rPr>
                <w:rFonts w:eastAsia="Arial" w:cs="Arial"/>
                <w:color w:val="444444"/>
                <w:sz w:val="18"/>
                <w:szCs w:val="18"/>
              </w:rPr>
              <w:t>Bildausschnitt (4×4)</w:t>
            </w:r>
          </w:p>
          <w:tbl>
            <w:tblPr>
              <w:tblW w:w="2150" w:type="dxa"/>
              <w:jc w:val="start"/>
              <w:tblInd w:w="0" w:type="dxa"/>
              <w:tblLayout w:type="fixed"/>
              <w:tblCellMar>
                <w:top w:w="40" w:type="dxa"/>
                <w:start w:w="60" w:type="dxa"/>
                <w:bottom w:w="40" w:type="dxa"/>
                <w:end w:w="60" w:type="dxa"/>
              </w:tblCellMar>
            </w:tblPr>
            <w:tblGrid>
              <w:gridCol w:w="500"/>
              <w:gridCol w:w="575"/>
              <w:gridCol w:w="500"/>
              <w:gridCol w:w="575"/>
            </w:tblGrid>
            <w:tr>
              <w:trPr/>
              <w:tc>
                <w:tcPr>
                  <w:tcW w:w="500" w:type="dxa"/>
                  <w:tcBorders>
                    <w:top w:val="single" w:sz="4" w:space="0" w:color="999999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75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0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75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</w:tr>
            <w:tr>
              <w:trPr/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18"/>
                      <w:szCs w:val="18"/>
                    </w:rPr>
                    <w:t>1.0</w:t>
                  </w:r>
                </w:p>
              </w:tc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18"/>
                      <w:szCs w:val="18"/>
                    </w:rPr>
                    <w:t>1.0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</w:tr>
            <w:tr>
              <w:trPr/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18"/>
                      <w:szCs w:val="18"/>
                    </w:rPr>
                    <w:t>1.0</w:t>
                  </w:r>
                </w:p>
              </w:tc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18"/>
                      <w:szCs w:val="18"/>
                    </w:rPr>
                    <w:t>1.0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</w:tr>
            <w:tr>
              <w:trPr/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5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0.0</w:t>
                  </w:r>
                </w:p>
              </w:tc>
            </w:tr>
          </w:tbl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7" w:type="dxa"/>
            <w:tcBorders/>
            <w:tcMar>
              <w:top w:w="120" w:type="dxa"/>
              <w:start w:w="60" w:type="dxa"/>
              <w:end w:w="60" w:type="dxa"/>
            </w:tcMar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✶</w:t>
            </w:r>
          </w:p>
        </w:tc>
        <w:tc>
          <w:tcPr>
            <w:tcW w:w="4704" w:type="dxa"/>
            <w:tcBorders/>
          </w:tcPr>
          <w:p>
            <w:pPr>
              <w:pStyle w:val="Normal"/>
              <w:spacing w:before="0" w:after="40"/>
              <w:jc w:val="start"/>
              <w:rPr>
                <w:sz w:val="18"/>
                <w:szCs w:val="18"/>
              </w:rPr>
            </w:pPr>
            <w:r>
              <w:rPr>
                <w:rFonts w:eastAsia="Arial" w:cs="Arial"/>
                <w:color w:val="444444"/>
                <w:sz w:val="18"/>
                <w:szCs w:val="18"/>
              </w:rPr>
              <w:t>Kernel "Schärfen" (3×3)</w:t>
            </w:r>
          </w:p>
          <w:tbl>
            <w:tblPr>
              <w:tblW w:w="1463" w:type="dxa"/>
              <w:jc w:val="start"/>
              <w:tblInd w:w="0" w:type="dxa"/>
              <w:tblLayout w:type="fixed"/>
              <w:tblCellMar>
                <w:top w:w="40" w:type="dxa"/>
                <w:start w:w="60" w:type="dxa"/>
                <w:bottom w:w="40" w:type="dxa"/>
                <w:end w:w="60" w:type="dxa"/>
              </w:tblCellMar>
            </w:tblPr>
            <w:tblGrid>
              <w:gridCol w:w="450"/>
              <w:gridCol w:w="500"/>
              <w:gridCol w:w="513"/>
            </w:tblGrid>
            <w:tr>
              <w:trPr/>
              <w:tc>
                <w:tcPr>
                  <w:tcW w:w="450" w:type="dxa"/>
                  <w:tcBorders>
                    <w:top w:val="single" w:sz="4" w:space="0" w:color="999999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513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</w:t>
                  </w:r>
                </w:p>
              </w:tc>
            </w:tr>
            <w:tr>
              <w:trPr/>
              <w:tc>
                <w:tcPr>
                  <w:tcW w:w="45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-1</w:t>
                  </w:r>
                </w:p>
              </w:tc>
            </w:tr>
            <w:tr>
              <w:trPr/>
              <w:tc>
                <w:tcPr>
                  <w:tcW w:w="45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5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-1</w:t>
                  </w:r>
                </w:p>
              </w:tc>
              <w:tc>
                <w:tcPr>
                  <w:tcW w:w="51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18"/>
                      <w:szCs w:val="18"/>
                    </w:rPr>
                    <w:t>0</w:t>
                  </w:r>
                </w:p>
              </w:tc>
            </w:tr>
          </w:tbl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tbl>
      <w:tblPr>
        <w:tblW w:w="10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81"/>
      </w:tblGrid>
      <w:tr>
        <w:trPr>
          <w:trHeight w:val="2213" w:hRule="atLeast"/>
        </w:trPr>
        <w:tc>
          <w:tcPr>
            <w:tcW w:w="119" w:type="dxa"/>
            <w:tcBorders/>
            <w:shd w:fill="E6510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81" w:type="dxa"/>
            <w:tcBorders/>
            <w:shd w:fill="FFF3E0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Aufgabe 1 — Berechnung per Hand</w:t>
            </w:r>
          </w:p>
          <w:p>
            <w:pPr>
              <w:pStyle w:val="Normal"/>
              <w:spacing w:before="0" w:after="8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Berechnen Sie den Ausgabewert für Position [0, 0] der Feature Map. Das Fenster liegt auf den vier orange-markierten Zellen (und den umliegenden Nullen). Tragen Sie die neun Produkte ein und summieren Sie:</w:t>
            </w:r>
          </w:p>
          <w:p>
            <w:pPr>
              <w:pStyle w:val="Normal"/>
              <w:spacing w:before="40" w:after="4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0,0 × 0     +  0,0 × (−1)  +  0,0 × 0</w:t>
            </w:r>
          </w:p>
          <w:p>
            <w:pPr>
              <w:pStyle w:val="Normal"/>
              <w:spacing w:before="0" w:after="4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0,0 × (−1)  +  1,0 × 5     +  1,0 × (−1)</w:t>
            </w:r>
          </w:p>
          <w:p>
            <w:pPr>
              <w:pStyle w:val="Normal"/>
              <w:spacing w:before="0" w:after="8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0,0 × 0     +  1,0 × (−1)  +  1,0 × 0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0" w:after="6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/>
                <w:bCs/>
                <w:sz w:val="20"/>
                <w:szCs w:val="20"/>
              </w:rPr>
              <w:t>Σ = ______</w:t>
            </w:r>
          </w:p>
          <w:p>
            <w:pPr>
              <w:pStyle w:val="Normal"/>
              <w:spacing w:before="8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Was beschreibt dieser Kernel inhaltlich? Was verstärkt er, was unterdrückt er?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pBdr>
          <w:bottom w:val="single" w:sz="6" w:space="0" w:color="2E75B6"/>
        </w:pBdr>
        <w:spacing w:before="280" w:after="120"/>
        <w:rPr/>
      </w:pPr>
      <w:r>
        <w:rPr>
          <w:rFonts w:eastAsia="Arial" w:cs="Arial"/>
          <w:b/>
          <w:bCs/>
          <w:color w:val="1B3A5C"/>
          <w:sz w:val="28"/>
          <w:szCs w:val="28"/>
        </w:rPr>
        <w:t>2  Größe der Feature Map</w:t>
      </w:r>
    </w:p>
    <w:tbl>
      <w:tblPr>
        <w:tblW w:w="10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81"/>
      </w:tblGrid>
      <w:tr>
        <w:trPr/>
        <w:tc>
          <w:tcPr>
            <w:tcW w:w="119" w:type="dxa"/>
            <w:tcBorders/>
            <w:shd w:fill="2E75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81" w:type="dxa"/>
            <w:tcBorders/>
            <w:shd w:fill="DDEEFF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Die Größe der Feature Map hängt von drei Parametern ab: Eingabegröße n, Filtergröße k, Padding p und Stride s:</w:t>
            </w:r>
          </w:p>
          <w:p>
            <w:pPr>
              <w:pStyle w:val="Normal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/>
                <w:bCs/>
                <w:color w:val="1B3A5C"/>
                <w:sz w:val="20"/>
                <w:szCs w:val="20"/>
              </w:rPr>
              <w:t>Output = ⌊ (n − k + 2p) / s ⌋ + 1</w:t>
            </w:r>
          </w:p>
          <w:p>
            <w:pPr>
              <w:pStyle w:val="Normal"/>
              <w:spacing w:before="4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Padding "Valid" bedeutet p = 0 (kein Rand). Padding "Same" bedeutet p = ⌊k/2⌋ (Ausgabe gleich groß wie Eingabe bei s = 1).</w:t>
            </w:r>
          </w:p>
        </w:tc>
      </w:tr>
    </w:tbl>
    <w:p>
      <w:pPr>
        <w:pStyle w:val="Normal"/>
        <w:spacing w:before="60" w:after="60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81"/>
      </w:tblGrid>
      <w:tr>
        <w:trPr/>
        <w:tc>
          <w:tcPr>
            <w:tcW w:w="119" w:type="dxa"/>
            <w:tcBorders/>
            <w:shd w:fill="E6510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81" w:type="dxa"/>
            <w:tcBorders/>
            <w:shd w:fill="FFF3E0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8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Aufgabe 2 — Formel anwenden</w:t>
            </w:r>
          </w:p>
          <w:p>
            <w:pPr>
              <w:pStyle w:val="Normal"/>
              <w:spacing w:before="0" w:after="8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Berechnen Sie die Feature-Map-Größe für die folgenden Kombinationen. Notieren Sie den Rechenweg.</w:t>
            </w:r>
          </w:p>
          <w:p>
            <w:pPr>
              <w:pStyle w:val="Normal"/>
              <w:spacing w:before="80" w:after="3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a) n = 8, k = 3, p = 0, s = 1  →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80" w:after="3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b) n = 8, k = 3, p = 1, s = 1  →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80" w:after="3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c) n = 8, k = 5, p = 0, s = 1  →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80" w:after="30"/>
              <w:rPr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d) n = 16, k = 3, p = 0, s = 2  →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8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e) Eine Eingabe von 8×8 soll nach zwei aufeinanderfolgenden Conv-Schichten (je k=3, p=0, s=1) verarbeitet werden. Wie groß ist die Feature Map nach Schicht 1? Nach Schicht 2?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pBdr>
          <w:bottom w:val="single" w:sz="6" w:space="0" w:color="2E75B6"/>
        </w:pBdr>
        <w:spacing w:before="280" w:after="120"/>
        <w:rPr/>
      </w:pPr>
      <w:r>
        <w:rPr>
          <w:rFonts w:eastAsia="Arial" w:cs="Arial"/>
          <w:b/>
          <w:bCs/>
          <w:color w:val="1B3A5C"/>
          <w:sz w:val="28"/>
          <w:szCs w:val="28"/>
        </w:rPr>
        <w:t>3  Das rezeptive Feld</w:t>
      </w:r>
    </w:p>
    <w:tbl>
      <w:tblPr>
        <w:tblW w:w="10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81"/>
      </w:tblGrid>
      <w:tr>
        <w:trPr/>
        <w:tc>
          <w:tcPr>
            <w:tcW w:w="119" w:type="dxa"/>
            <w:tcBorders/>
            <w:shd w:fill="2E75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81" w:type="dxa"/>
            <w:tcBorders/>
            <w:shd w:fill="DDEEFF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Rezeptives Feld (receptive field):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  Der Bereich im Originalbild, der den Wert eines bestimmten Neurons in der Feature Map beeinflusst.</w:t>
            </w:r>
          </w:p>
          <w:p>
            <w:pPr>
              <w:pStyle w:val="Normal"/>
              <w:spacing w:before="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Bei einer einzelnen Conv-Schicht ist das trivial: das rezeptive Feld entspricht genau dem Kernel-Fenster. Interessant wird es bei mehreren Schichten hintereinander — das Feld wächst mit jeder Schicht.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00" w:after="40"/>
        <w:jc w:val="start"/>
        <w:rPr>
          <w:sz w:val="20"/>
          <w:szCs w:val="20"/>
        </w:rPr>
      </w:pPr>
      <w:r>
        <w:rPr>
          <w:rFonts w:eastAsia="Arial" w:cs="Arial"/>
          <w:b/>
          <w:bCs/>
          <w:color w:val="2E75B6"/>
          <w:sz w:val="20"/>
          <w:szCs w:val="20"/>
        </w:rPr>
        <w:t>Wachstum des rezeptiven Felds über mehrere Schichten</w:t>
      </w:r>
    </w:p>
    <w:p>
      <w:pPr>
        <w:pStyle w:val="Normal"/>
        <w:spacing w:before="80" w:after="40"/>
        <w:jc w:val="start"/>
        <w:rPr>
          <w:sz w:val="20"/>
          <w:szCs w:val="2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Schicht 1 (k=3): Jede Feature-Map-Zelle "sieht" einen 3×3-Bereich im Eingabebild.</w:t>
      </w:r>
    </w:p>
    <w:p>
      <w:pPr>
        <w:pStyle w:val="Normal"/>
        <w:spacing w:before="80" w:after="40"/>
        <w:jc w:val="start"/>
        <w:rPr>
          <w:sz w:val="20"/>
          <w:szCs w:val="2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Schicht 2 (k=3): Jede Zelle der zweiten Feature Map "sieht" 3×3 Zellen der ersten Feature Map — und jede davon sah bereits 3×3 Pixel. Das rezeptive Feld im Originalbild ist damit 5×5.</w:t>
      </w:r>
    </w:p>
    <w:p>
      <w:pPr>
        <w:pStyle w:val="Normal"/>
        <w:spacing w:before="80" w:after="60"/>
        <w:jc w:val="start"/>
        <w:rPr>
          <w:sz w:val="20"/>
          <w:szCs w:val="2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Allgemein gilt für L Schichten mit Kernelgröße k:  rezeptives Feld = (k − 1) × L + 1</w:t>
        <w:br/>
      </w:r>
    </w:p>
    <w:p>
      <w:pPr>
        <w:pStyle w:val="Normal"/>
        <w:spacing w:before="100" w:after="40"/>
        <w:jc w:val="start"/>
        <w:rPr>
          <w:sz w:val="20"/>
          <w:szCs w:val="20"/>
        </w:rPr>
      </w:pPr>
      <w:r>
        <w:rPr>
          <w:rFonts w:eastAsia="Arial" w:cs="Arial"/>
          <w:b/>
          <w:bCs/>
          <w:color w:val="2E75B6"/>
          <w:sz w:val="20"/>
          <w:szCs w:val="20"/>
        </w:rPr>
        <w:t>Schematische Darstellung (2 Schichten, k = 3)</w:t>
      </w:r>
    </w:p>
    <w:tbl>
      <w:tblPr>
        <w:tblW w:w="104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575"/>
        <w:gridCol w:w="1075"/>
        <w:gridCol w:w="5788"/>
      </w:tblGrid>
      <w:tr>
        <w:trPr/>
        <w:tc>
          <w:tcPr>
            <w:tcW w:w="3575" w:type="dxa"/>
            <w:tcBorders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>Rezeptives Feld nach Schicht 1 (3×3)</w:t>
            </w:r>
          </w:p>
          <w:tbl>
            <w:tblPr>
              <w:tblW w:w="1400" w:type="dxa"/>
              <w:jc w:val="start"/>
              <w:tblInd w:w="0" w:type="dxa"/>
              <w:tblLayout w:type="fixed"/>
              <w:tblCellMar>
                <w:top w:w="40" w:type="dxa"/>
                <w:start w:w="60" w:type="dxa"/>
                <w:bottom w:w="40" w:type="dxa"/>
                <w:end w:w="60" w:type="dxa"/>
              </w:tblCellMar>
            </w:tblPr>
            <w:tblGrid>
              <w:gridCol w:w="280"/>
              <w:gridCol w:w="280"/>
              <w:gridCol w:w="280"/>
              <w:gridCol w:w="280"/>
              <w:gridCol w:w="280"/>
            </w:tblGrid>
            <w:tr>
              <w:trPr/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·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1075" w:type="dxa"/>
            <w:tcBorders/>
            <w:tcMar>
              <w:top w:w="120" w:type="dxa"/>
              <w:start w:w="60" w:type="dxa"/>
              <w:end w:w="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75B6"/>
                <w:sz w:val="28"/>
                <w:szCs w:val="28"/>
              </w:rPr>
              <w:t>→</w:t>
            </w:r>
          </w:p>
        </w:tc>
        <w:tc>
          <w:tcPr>
            <w:tcW w:w="5788" w:type="dxa"/>
            <w:tcBorders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Arial" w:cs="Arial"/>
                <w:color w:val="444444"/>
                <w:sz w:val="18"/>
                <w:szCs w:val="18"/>
              </w:rPr>
              <w:t>Rezeptives Feld nach Schicht 2 (5×5)</w:t>
            </w:r>
          </w:p>
          <w:tbl>
            <w:tblPr>
              <w:tblW w:w="1400" w:type="dxa"/>
              <w:jc w:val="start"/>
              <w:tblInd w:w="0" w:type="dxa"/>
              <w:tblLayout w:type="fixed"/>
              <w:tblCellMar>
                <w:top w:w="40" w:type="dxa"/>
                <w:start w:w="60" w:type="dxa"/>
                <w:bottom w:w="40" w:type="dxa"/>
                <w:end w:w="60" w:type="dxa"/>
              </w:tblCellMar>
            </w:tblPr>
            <w:tblGrid>
              <w:gridCol w:w="280"/>
              <w:gridCol w:w="280"/>
              <w:gridCol w:w="280"/>
              <w:gridCol w:w="280"/>
              <w:gridCol w:w="280"/>
            </w:tblGrid>
            <w:tr>
              <w:trPr/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</w:tr>
            <w:tr>
              <w:trPr/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999999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  <w:tc>
                <w:tcPr>
                  <w:tcW w:w="2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999999"/>
                  </w:tcBorders>
                  <w:shd w:fill="F5A623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/>
                      <w:bCs/>
                      <w:sz w:val="20"/>
                      <w:szCs w:val="20"/>
                    </w:rPr>
                    <w:t>X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80" w:after="60"/>
        <w:rPr/>
      </w:pPr>
      <w:r>
        <w:rPr/>
      </w:r>
    </w:p>
    <w:p>
      <w:pPr>
        <w:pStyle w:val="Normal"/>
        <w:spacing w:before="80" w:after="120"/>
        <w:jc w:val="start"/>
        <w:rPr>
          <w:sz w:val="20"/>
          <w:szCs w:val="20"/>
        </w:rPr>
      </w:pPr>
      <w:r>
        <w:rPr>
          <w:rFonts w:eastAsia="Arial" w:cs="Arial"/>
          <w:b w:val="false"/>
          <w:bCs w:val="false"/>
          <w:color w:val="555555"/>
          <w:sz w:val="20"/>
          <w:szCs w:val="20"/>
        </w:rPr>
        <w:t>Hinweis: Das markierte Fenster in der App (beim Klick auf eine Feature-Map-Zelle) zeigt genau das rezeptive Feld dieser einen Schicht im Eingabebild.</w:t>
      </w:r>
    </w:p>
    <w:tbl>
      <w:tblPr>
        <w:tblW w:w="104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319"/>
      </w:tblGrid>
      <w:tr>
        <w:trPr/>
        <w:tc>
          <w:tcPr>
            <w:tcW w:w="119" w:type="dxa"/>
            <w:tcBorders/>
            <w:shd w:fill="E6510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19" w:type="dxa"/>
            <w:tcBorders/>
            <w:shd w:fill="FFF3E0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8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Aufgabe 3 — Rezeptives Feld berechnen</w:t>
            </w:r>
          </w:p>
          <w:p>
            <w:pPr>
              <w:pStyle w:val="Normal"/>
              <w:spacing w:before="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a) Ein Netz hat drei Conv-Schichten mit je k = 3, kein Pooling. Wie groß ist das rezeptive Feld nach allen drei Schichten?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rFonts w:ascii="Arial" w:hAnsi="Arial" w:eastAsia="Arial" w:cs="Arial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spacing w:before="8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b) Würden Sie für die Erkennung großflächiger Muster (z.B. ein Gesicht im Bild) eher viele schmale oder wenige breite Kernel bevorzugen? Begründen Sie kurz.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br/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6" w:space="0" w:color="2E75B6"/>
        </w:pBdr>
        <w:spacing w:before="280" w:after="120"/>
        <w:rPr/>
      </w:pPr>
      <w:r>
        <w:rPr>
          <w:rFonts w:eastAsia="Arial" w:cs="Arial"/>
          <w:b/>
          <w:bCs/>
          <w:color w:val="1B3A5C"/>
          <w:sz w:val="28"/>
          <w:szCs w:val="28"/>
        </w:rPr>
        <w:t>4  Was "sieht" ein Filter?</w:t>
      </w:r>
    </w:p>
    <w:p>
      <w:pPr>
        <w:pStyle w:val="Normal"/>
        <w:spacing w:before="80" w:after="100"/>
        <w:jc w:val="start"/>
        <w:rPr>
          <w:sz w:val="20"/>
          <w:szCs w:val="20"/>
        </w:rPr>
      </w:pPr>
      <w:r>
        <w:rPr>
          <w:rFonts w:eastAsia="Arial" w:cs="Arial"/>
          <w:b w:val="false"/>
          <w:bCs w:val="false"/>
          <w:color w:val="000000"/>
          <w:sz w:val="20"/>
          <w:szCs w:val="20"/>
        </w:rPr>
        <w:t>Die folgenden drei Kernel sind ohne Beschriftung angegeben. Probieren Sie sie in der App aus (Bildgröße 8×8, verschiedene Vorlagen) und ordnen Sie sie den Beschreibungen zu.</w:t>
        <w:br/>
      </w:r>
    </w:p>
    <w:tbl>
      <w:tblPr>
        <w:tblW w:w="10530" w:type="dxa"/>
        <w:jc w:val="start"/>
        <w:tblInd w:w="2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000"/>
        <w:gridCol w:w="4530"/>
      </w:tblGrid>
      <w:tr>
        <w:trPr/>
        <w:tc>
          <w:tcPr>
            <w:tcW w:w="6000" w:type="dxa"/>
            <w:tcBorders/>
          </w:tcPr>
          <w:p>
            <w:pPr>
              <w:pStyle w:val="Normal"/>
              <w:spacing w:before="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color w:val="444444"/>
                <w:sz w:val="20"/>
                <w:szCs w:val="20"/>
              </w:rPr>
              <w:t>Kernel A</w:t>
            </w:r>
          </w:p>
          <w:tbl>
            <w:tblPr>
              <w:tblW w:w="1365" w:type="dxa"/>
              <w:jc w:val="start"/>
              <w:tblInd w:w="100" w:type="dxa"/>
              <w:tblLayout w:type="fixed"/>
              <w:tblCellMar>
                <w:top w:w="40" w:type="dxa"/>
                <w:start w:w="60" w:type="dxa"/>
                <w:bottom w:w="40" w:type="dxa"/>
                <w:end w:w="60" w:type="dxa"/>
              </w:tblCellMar>
            </w:tblPr>
            <w:tblGrid>
              <w:gridCol w:w="405"/>
              <w:gridCol w:w="450"/>
              <w:gridCol w:w="510"/>
            </w:tblGrid>
            <w:tr>
              <w:trPr/>
              <w:tc>
                <w:tcPr>
                  <w:tcW w:w="405" w:type="dxa"/>
                  <w:tcBorders>
                    <w:top w:val="single" w:sz="4" w:space="0" w:color="999999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-1</w:t>
                  </w:r>
                </w:p>
              </w:tc>
              <w:tc>
                <w:tcPr>
                  <w:tcW w:w="45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-1</w:t>
                  </w:r>
                </w:p>
              </w:tc>
              <w:tc>
                <w:tcPr>
                  <w:tcW w:w="510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-1</w:t>
                  </w:r>
                </w:p>
              </w:tc>
            </w:tr>
            <w:tr>
              <w:trPr/>
              <w:tc>
                <w:tcPr>
                  <w:tcW w:w="405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</w:t>
                  </w:r>
                </w:p>
              </w:tc>
            </w:tr>
            <w:tr>
              <w:trPr/>
              <w:tc>
                <w:tcPr>
                  <w:tcW w:w="405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5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1</w:t>
                  </w:r>
                </w:p>
              </w:tc>
            </w:tr>
          </w:tbl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2E75B6"/>
                <w:sz w:val="20"/>
                <w:szCs w:val="20"/>
              </w:rPr>
              <w:t xml:space="preserve">       </w:t>
            </w:r>
          </w:p>
        </w:tc>
        <w:tc>
          <w:tcPr>
            <w:tcW w:w="4530" w:type="dxa"/>
            <w:tcBorders/>
          </w:tcPr>
          <w:p>
            <w:pPr>
              <w:pStyle w:val="Normal"/>
              <w:spacing w:before="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color w:val="444444"/>
                <w:sz w:val="20"/>
                <w:szCs w:val="20"/>
              </w:rPr>
              <w:t>Kernel B</w:t>
            </w:r>
          </w:p>
          <w:tbl>
            <w:tblPr>
              <w:tblW w:w="1098" w:type="dxa"/>
              <w:jc w:val="start"/>
              <w:tblInd w:w="0" w:type="dxa"/>
              <w:tblLayout w:type="fixed"/>
              <w:tblCellMar>
                <w:top w:w="40" w:type="dxa"/>
                <w:start w:w="60" w:type="dxa"/>
                <w:bottom w:w="40" w:type="dxa"/>
                <w:end w:w="60" w:type="dxa"/>
              </w:tblCellMar>
            </w:tblPr>
            <w:tblGrid>
              <w:gridCol w:w="366"/>
              <w:gridCol w:w="366"/>
              <w:gridCol w:w="366"/>
            </w:tblGrid>
            <w:tr>
              <w:trPr/>
              <w:tc>
                <w:tcPr>
                  <w:tcW w:w="366" w:type="dxa"/>
                  <w:tcBorders>
                    <w:top w:val="single" w:sz="4" w:space="0" w:color="999999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-1</w:t>
                  </w:r>
                </w:p>
              </w:tc>
              <w:tc>
                <w:tcPr>
                  <w:tcW w:w="366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-1</w:t>
                  </w:r>
                </w:p>
              </w:tc>
              <w:tc>
                <w:tcPr>
                  <w:tcW w:w="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1</w:t>
                  </w:r>
                </w:p>
              </w:tc>
            </w:tr>
            <w:tr>
              <w:trPr/>
              <w:tc>
                <w:tcPr>
                  <w:tcW w:w="366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-1</w:t>
                  </w:r>
                </w:p>
              </w:tc>
              <w:tc>
                <w:tcPr>
                  <w:tcW w:w="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3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1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80"/>
        <w:jc w:val="start"/>
        <w:rPr/>
      </w:pPr>
      <w:r>
        <w:rPr>
          <w:rFonts w:eastAsia="Arial" w:cs="Arial"/>
          <w:color w:val="444444"/>
          <w:sz w:val="18"/>
          <w:szCs w:val="18"/>
        </w:rPr>
        <w:br/>
      </w:r>
      <w:r>
        <w:rPr>
          <w:rFonts w:eastAsia="Arial" w:cs="Arial"/>
          <w:color w:val="444444"/>
          <w:sz w:val="20"/>
          <w:szCs w:val="20"/>
        </w:rPr>
        <w:t>Kernel C</w:t>
      </w:r>
    </w:p>
    <w:tbl>
      <w:tblPr>
        <w:tblW w:w="10485" w:type="dxa"/>
        <w:jc w:val="start"/>
        <w:tblInd w:w="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15"/>
        <w:gridCol w:w="4470"/>
      </w:tblGrid>
      <w:tr>
        <w:trPr/>
        <w:tc>
          <w:tcPr>
            <w:tcW w:w="6015" w:type="dxa"/>
            <w:tcBorders/>
          </w:tcPr>
          <w:tbl>
            <w:tblPr>
              <w:tblW w:w="2038" w:type="dxa"/>
              <w:jc w:val="start"/>
              <w:tblInd w:w="0" w:type="dxa"/>
              <w:tblLayout w:type="fixed"/>
              <w:tblCellMar>
                <w:top w:w="40" w:type="dxa"/>
                <w:start w:w="60" w:type="dxa"/>
                <w:bottom w:w="40" w:type="dxa"/>
                <w:end w:w="60" w:type="dxa"/>
              </w:tblCellMar>
            </w:tblPr>
            <w:tblGrid>
              <w:gridCol w:w="675"/>
              <w:gridCol w:w="625"/>
              <w:gridCol w:w="738"/>
            </w:tblGrid>
            <w:tr>
              <w:trPr/>
              <w:tc>
                <w:tcPr>
                  <w:tcW w:w="675" w:type="dxa"/>
                  <w:tcBorders>
                    <w:top w:val="single" w:sz="4" w:space="0" w:color="999999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  <w:tc>
                <w:tcPr>
                  <w:tcW w:w="625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  <w:tc>
                <w:tcPr>
                  <w:tcW w:w="738" w:type="dxa"/>
                  <w:tcBorders>
                    <w:top w:val="single" w:sz="4" w:space="0" w:color="999999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</w:tr>
            <w:tr>
              <w:trPr/>
              <w:tc>
                <w:tcPr>
                  <w:tcW w:w="675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  <w:tc>
                <w:tcPr>
                  <w:tcW w:w="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</w:tr>
            <w:tr>
              <w:trPr/>
              <w:tc>
                <w:tcPr>
                  <w:tcW w:w="675" w:type="dxa"/>
                  <w:tcBorders>
                    <w:top w:val="single" w:sz="4" w:space="0" w:color="000000"/>
                    <w:start w:val="single" w:sz="4" w:space="0" w:color="999999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  <w:tc>
                <w:tcPr>
                  <w:tcW w:w="62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000000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  <w:tc>
                <w:tcPr>
                  <w:tcW w:w="73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999999"/>
                    <w:end w:val="single" w:sz="4" w:space="0" w:color="999999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Courier New" w:cs="Courier New" w:ascii="Courier New" w:hAnsi="Courier New"/>
                      <w:b w:val="false"/>
                      <w:bCs w:val="false"/>
                      <w:sz w:val="20"/>
                      <w:szCs w:val="20"/>
                    </w:rPr>
                    <w:t>0.11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47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p>
      <w:pPr>
        <w:pStyle w:val="Normal"/>
        <w:spacing w:before="100" w:after="60"/>
        <w:rPr/>
      </w:pPr>
      <w:r>
        <w:rPr/>
      </w:r>
    </w:p>
    <w:p>
      <w:pPr>
        <w:pStyle w:val="Normal"/>
        <w:spacing w:before="100" w:after="60"/>
        <w:rPr/>
      </w:pPr>
      <w:r>
        <w:rPr/>
      </w:r>
    </w:p>
    <w:tbl>
      <w:tblPr>
        <w:tblW w:w="105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26"/>
      </w:tblGrid>
      <w:tr>
        <w:trPr/>
        <w:tc>
          <w:tcPr>
            <w:tcW w:w="119" w:type="dxa"/>
            <w:tcBorders/>
            <w:shd w:fill="E6510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26" w:type="dxa"/>
            <w:tcBorders/>
            <w:shd w:fill="FFF3E0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8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Aufgabe 4 — Zuordnung und Beschreibung</w:t>
            </w:r>
          </w:p>
          <w:p>
            <w:pPr>
              <w:pStyle w:val="Normal"/>
              <w:spacing w:before="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a) Ordnen Sie zu: Welcher Kernel erkennt horizontale Kanten, welcher vertikale, welcher glättet das Bild?</w:t>
            </w:r>
          </w:p>
          <w:p>
            <w:pPr>
              <w:pStyle w:val="Normal"/>
              <w:spacing w:before="40" w:after="3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Horizontale Kanten: Kernel ___</w:t>
            </w:r>
          </w:p>
          <w:p>
            <w:pPr>
              <w:pStyle w:val="Normal"/>
              <w:spacing w:before="40" w:after="3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Vertikale Kanten:   Kernel ___</w:t>
            </w:r>
          </w:p>
          <w:p>
            <w:pPr>
              <w:pStyle w:val="Normal"/>
              <w:spacing w:before="40" w:after="3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Weichzeichner:      Kernel ___</w:t>
            </w:r>
          </w:p>
          <w:p>
            <w:pPr>
              <w:pStyle w:val="Normal"/>
              <w:spacing w:before="8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b) Beschreiben Sie in je einem Satz, welches Bildmerkmal Kernel A hervorhebt und wie sich das in der Feature Map zeigt.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8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c) Wer legt in einem trainierten CNN fest, welche Filter entstehen — der Entwickler oder das Netz? Was folgt daraus für die Interpretierbarkeit?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6" w:space="0" w:color="2E75B6"/>
        </w:pBdr>
        <w:spacing w:before="280" w:after="120"/>
        <w:rPr/>
      </w:pPr>
      <w:r>
        <w:rPr>
          <w:rFonts w:eastAsia="Arial" w:cs="Arial"/>
          <w:b/>
          <w:bCs/>
          <w:color w:val="1B3A5C"/>
          <w:sz w:val="28"/>
          <w:szCs w:val="28"/>
        </w:rPr>
        <w:t>5  Vom einzelnen Filter zum tiefen Netz</w:t>
      </w:r>
    </w:p>
    <w:tbl>
      <w:tblPr>
        <w:tblW w:w="105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26"/>
      </w:tblGrid>
      <w:tr>
        <w:trPr/>
        <w:tc>
          <w:tcPr>
            <w:tcW w:w="119" w:type="dxa"/>
            <w:tcBorders/>
            <w:shd w:fill="2E75B6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26" w:type="dxa"/>
            <w:tcBorders/>
            <w:shd w:fill="DDEEFF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Ein CNN verwendet pro Schicht nicht einen einzigen Filter, sondern viele parallel. Jeder Filter erzeugt eine eigene Feature Map und ist auf ein anderes Merkmal spezialisiert — frühe Schichten typischerweise auf Kanten und Texturen, spätere auf komplexere Strukturen.</w:t>
            </w:r>
          </w:p>
          <w:p>
            <w:pPr>
              <w:pStyle w:val="Normal"/>
              <w:spacing w:before="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Nach der letzten Conv-Schicht werden alle Feature Maps zu einem eindimensionalen Vektor "ausgerollt" (Flatten). Dieser Vektor dient als Eingabe für vollvernetzte Schichten, die die eigentliche Klassifikation vornehmen.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05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26"/>
      </w:tblGrid>
      <w:tr>
        <w:trPr/>
        <w:tc>
          <w:tcPr>
            <w:tcW w:w="119" w:type="dxa"/>
            <w:tcBorders/>
            <w:shd w:fill="E65100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26" w:type="dxa"/>
            <w:tcBorders/>
            <w:shd w:fill="FFF3E0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80"/>
              <w:jc w:val="start"/>
              <w:rPr/>
            </w:pPr>
            <w:r>
              <w:rPr>
                <w:rFonts w:eastAsia="Arial" w:cs="Arial"/>
                <w:b/>
                <w:bCs/>
                <w:color w:val="000000"/>
                <w:sz w:val="22"/>
                <w:szCs w:val="22"/>
              </w:rPr>
              <w:t>Aufgabe 5 — Skalierung verstehen</w:t>
            </w:r>
          </w:p>
          <w:p>
            <w:pPr>
              <w:pStyle w:val="Normal"/>
              <w:spacing w:before="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a) Eine Conv-Schicht hat 4 Filter. Eingabe: 8×8, k=3, p=0, s=1. Wie viele Werte enthält der Flatten-Vektor nach dieser Schicht?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8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b) Warum macht es Sinn, in frühen Schichten auf einfache Merkmale wie Kanten zu spezialisieren, statt sofort komplexe Muster zu suchen?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before="80" w:after="4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c) Ein Bild von 64×64 Pixeln wird durch drei Conv-Schichten (k=3, p=0, s=1) verarbeitet. Wie groß ist die Feature Map nach jeder Schicht? Wie hat sich das rezeptive Feld nach Schicht 3 verändert?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100" w:after="60"/>
        <w:rPr/>
      </w:pPr>
      <w:r>
        <w:rPr/>
      </w:r>
    </w:p>
    <w:tbl>
      <w:tblPr>
        <w:tblW w:w="105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"/>
        <w:gridCol w:w="10426"/>
      </w:tblGrid>
      <w:tr>
        <w:trPr/>
        <w:tc>
          <w:tcPr>
            <w:tcW w:w="119" w:type="dxa"/>
            <w:tcBorders/>
            <w:shd w:fill="7B1FA2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26" w:type="dxa"/>
            <w:tcBorders/>
            <w:shd w:fill="F3E5F5" w:val="clear"/>
            <w:tcMar>
              <w:top w:w="80" w:type="dxa"/>
              <w:start w:w="160" w:type="dxa"/>
              <w:bottom w:w="80" w:type="dxa"/>
              <w:end w:w="120" w:type="dxa"/>
            </w:tcMar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/>
                <w:b/>
                <w:bCs/>
                <w:color w:val="7B1FA2"/>
                <w:sz w:val="22"/>
                <w:szCs w:val="22"/>
              </w:rPr>
              <w:t>Reflexion</w:t>
            </w:r>
          </w:p>
          <w:p>
            <w:pPr>
              <w:pStyle w:val="Normal"/>
              <w:spacing w:before="0" w:after="60"/>
              <w:jc w:val="start"/>
              <w:rPr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MaxPooling reduziert die Feature Map auf die Hälfte (2×2-Maximum). Was passiert mit dem rezeptiven Feld, wenn Pooling nach einer Conv-Schicht eingesetzt wird? Vergrößert, verkleinert oder verändert es sich nicht?</w:t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  <w:p>
            <w:pPr>
              <w:pStyle w:val="Normal"/>
              <w:pBdr>
                <w:bottom w:val="single" w:sz="4" w:space="0" w:color="AAAAAA"/>
              </w:pBdr>
              <w:spacing w:before="60" w:after="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</w:tr>
    </w:tbl>
    <w:sectPr>
      <w:type w:val="nextPage"/>
      <w:pgSz w:w="11906" w:h="16838"/>
      <w:pgMar w:left="680" w:right="680" w:gutter="0" w:header="0" w:top="680" w:footer="0" w:bottom="6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LibreOffice/26.2.0.3$MacOSX_AARCH64 LibreOffice_project/afbbd0df0edb6d40b450b0337ac646b0913a760c</Application>
  <AppVersion>15.0000</AppVersion>
  <Pages>3</Pages>
  <Words>939</Words>
  <Characters>4508</Characters>
  <CharactersWithSpaces>5373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2026-06-04T12:56:23Z</dcterms:created>
  <dc:creator>Un-named</dc:creator>
  <dc:description/>
  <dc:language>de-DE</dc:language>
  <cp:lastModifiedBy/>
  <dcterms:modified xsi:type="dcterms:W3CDTF">2026-06-04T15:43:33Z</dcterms:modified>
  <cp:revision>5</cp:revision>
  <dc:subject/>
  <dc:title/>
</cp:coreProperties>
</file>