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3A1D" w14:textId="18F3508B" w:rsidR="003F6AEC" w:rsidRPr="00E45397" w:rsidRDefault="00000000" w:rsidP="00E45397">
      <w:pPr>
        <w:spacing w:after="200"/>
      </w:pPr>
      <w:r>
        <w:rPr>
          <w:b/>
          <w:bCs/>
          <w:color w:val="1B3A5C"/>
          <w:sz w:val="44"/>
          <w:szCs w:val="44"/>
        </w:rPr>
        <w:t>Internationale Recherche</w:t>
      </w:r>
      <w:r w:rsidR="00E45397">
        <w:br/>
      </w:r>
      <w:r>
        <w:rPr>
          <w:color w:val="2E75B6"/>
          <w:sz w:val="36"/>
          <w:szCs w:val="36"/>
        </w:rPr>
        <w:t>KI-Bildung weltweit:</w:t>
      </w:r>
      <w:r>
        <w:rPr>
          <w:color w:val="2E75B6"/>
          <w:sz w:val="32"/>
          <w:szCs w:val="32"/>
        </w:rPr>
        <w:t xml:space="preserve"> Lehrpläne, Unterrichtsentwürfe</w:t>
      </w:r>
      <w:r w:rsidR="00E45397">
        <w:rPr>
          <w:color w:val="2E75B6"/>
          <w:sz w:val="32"/>
          <w:szCs w:val="32"/>
        </w:rPr>
        <w:t xml:space="preserve">, </w:t>
      </w:r>
      <w:r>
        <w:rPr>
          <w:color w:val="2E75B6"/>
          <w:sz w:val="32"/>
          <w:szCs w:val="32"/>
        </w:rPr>
        <w:t>Handreichungen</w:t>
      </w:r>
      <w:r w:rsidR="00E45397">
        <w:br/>
      </w:r>
      <w:r w:rsidR="00E45397">
        <w:rPr>
          <w:color w:val="555555"/>
          <w:sz w:val="24"/>
          <w:szCs w:val="24"/>
        </w:rPr>
        <w:br/>
      </w:r>
      <w:r>
        <w:rPr>
          <w:color w:val="555555"/>
          <w:sz w:val="24"/>
          <w:szCs w:val="24"/>
        </w:rPr>
        <w:t>Eine Sammlung internationaler Ressourcen für die KI-Bildung an Schulen</w:t>
      </w:r>
      <w:r w:rsidR="00E45397">
        <w:t xml:space="preserve"> </w:t>
      </w:r>
      <w:r>
        <w:rPr>
          <w:color w:val="777777"/>
        </w:rPr>
        <w:t>Stand: März 202</w:t>
      </w:r>
      <w:r w:rsidR="00E45397">
        <w:rPr>
          <w:color w:val="777777"/>
        </w:rPr>
        <w:t>6</w:t>
      </w:r>
    </w:p>
    <w:p w14:paraId="2CE847D1" w14:textId="3486DEE6" w:rsidR="003F6AEC" w:rsidRDefault="00000000" w:rsidP="00E45397">
      <w:pPr>
        <w:pStyle w:val="berschrift1"/>
        <w:spacing w:after="200"/>
      </w:pPr>
      <w:r>
        <w:t>1  Einleitung</w:t>
      </w:r>
    </w:p>
    <w:p w14:paraId="6617ECF2" w14:textId="07270545" w:rsidR="003F6AEC" w:rsidRDefault="00000000">
      <w:pPr>
        <w:spacing w:before="60" w:after="100"/>
      </w:pPr>
      <w:r>
        <w:t>Dieses Dokument sammelt internationale Ressourcen zum Thema „</w:t>
      </w:r>
      <w:r w:rsidR="00E45397">
        <w:t>KI</w:t>
      </w:r>
      <w:r>
        <w:t xml:space="preserve"> in der schulischen Bildung“. Erfasst werden konkrete Lehrpläne, Unterrichtsentwürfe, Handreichungen und Curricula aus verschiedenen Ländern und für unterschiedliche Fachbereiche.</w:t>
      </w:r>
    </w:p>
    <w:p w14:paraId="3EE9FFD1" w14:textId="77777777" w:rsidR="003F6AEC" w:rsidRDefault="00000000">
      <w:pPr>
        <w:spacing w:before="60" w:after="100"/>
      </w:pPr>
      <w:r>
        <w:t>Laut dem UNESCO-Mapping von 2022 haben weltweit nur 11 Staaten staatlich verabschiedete KI-Curricula für den K-12-Bereich entwickelt und implementiert (Armenien, Österreich, Belgien, China, Indien, Südkorea, Kuwait, Portugal, Katar, Serbien, VAE). Seitdem hat sich die Landschaft rapide verändert.</w:t>
      </w:r>
    </w:p>
    <w:p w14:paraId="04DF0D28" w14:textId="77777777" w:rsidR="003F6AEC" w:rsidRDefault="003F6AEC">
      <w:pPr>
        <w:spacing w:before="40"/>
      </w:pPr>
    </w:p>
    <w:p w14:paraId="7C086A8E" w14:textId="77777777" w:rsidR="003F6AEC" w:rsidRDefault="00000000">
      <w:pPr>
        <w:pStyle w:val="berschrift1"/>
        <w:spacing w:after="200"/>
      </w:pPr>
      <w:r>
        <w:t>2  Internationale Rahmenwerke</w:t>
      </w:r>
    </w:p>
    <w:p w14:paraId="69ECBE2C" w14:textId="77777777" w:rsidR="003F6AEC" w:rsidRDefault="00000000">
      <w:pPr>
        <w:pStyle w:val="berschrift2"/>
        <w:spacing w:after="160"/>
      </w:pPr>
      <w:r>
        <w:t>2.1  UNESCO</w:t>
      </w:r>
    </w:p>
    <w:p w14:paraId="3A48901A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K-12 AI Curricula: Mapping of Government-Endorsed AI Curricula</w:t>
      </w:r>
      <w:r>
        <w:rPr>
          <w:sz w:val="20"/>
          <w:szCs w:val="20"/>
        </w:rPr>
        <w:t xml:space="preserve"> </w:t>
      </w:r>
      <w:hyperlink r:id="rId5" w:history="1">
        <w:r w:rsidR="003F6AEC">
          <w:rPr>
            <w:color w:val="2E75B6"/>
            <w:sz w:val="18"/>
            <w:szCs w:val="18"/>
            <w:u w:val="single"/>
          </w:rPr>
          <w:t>https://unesdoc.unesco.org/ark:/48223/pf0000380602</w:t>
        </w:r>
      </w:hyperlink>
      <w:r>
        <w:rPr>
          <w:color w:val="444444"/>
          <w:sz w:val="20"/>
          <w:szCs w:val="20"/>
        </w:rPr>
        <w:t xml:space="preserve"> Globales Mapping aller staatlich verabschiedeten KI-Curricula (2022). 9 Themenbereiche, Lernziele und Zeitkontingente aus 11 Ländern.</w:t>
      </w:r>
    </w:p>
    <w:p w14:paraId="0CCD016D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Competency Framework for Students (2024)</w:t>
      </w:r>
      <w:r>
        <w:rPr>
          <w:sz w:val="20"/>
          <w:szCs w:val="20"/>
        </w:rPr>
        <w:t xml:space="preserve"> </w:t>
      </w:r>
      <w:hyperlink r:id="rId6" w:history="1">
        <w:r w:rsidR="003F6AEC">
          <w:rPr>
            <w:color w:val="2E75B6"/>
            <w:sz w:val="18"/>
            <w:szCs w:val="18"/>
            <w:u w:val="single"/>
          </w:rPr>
          <w:t>https://www.unesco.org/en/articles/ai-competency-framework-students</w:t>
        </w:r>
      </w:hyperlink>
      <w:r>
        <w:rPr>
          <w:color w:val="444444"/>
          <w:sz w:val="20"/>
          <w:szCs w:val="20"/>
        </w:rPr>
        <w:t xml:space="preserve"> 12 Kompetenzen in 4 Domänen auf den Stufen Understand, Apply, Create. Domänen: Human-Centred AI, Ethics, AI Techniques &amp; Applications, AI System Design.</w:t>
      </w:r>
    </w:p>
    <w:p w14:paraId="2FBC6D1E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Competency Framework for Teachers (2024)</w:t>
      </w:r>
      <w:r>
        <w:rPr>
          <w:sz w:val="20"/>
          <w:szCs w:val="20"/>
        </w:rPr>
        <w:t xml:space="preserve"> </w:t>
      </w:r>
      <w:hyperlink r:id="rId7" w:history="1">
        <w:r w:rsidR="003F6AEC">
          <w:rPr>
            <w:color w:val="2E75B6"/>
            <w:sz w:val="18"/>
            <w:szCs w:val="18"/>
            <w:u w:val="single"/>
          </w:rPr>
          <w:t>https://www.unesco.org/en/digital-education/ai-future-learning</w:t>
        </w:r>
      </w:hyperlink>
      <w:r>
        <w:rPr>
          <w:color w:val="444444"/>
          <w:sz w:val="20"/>
          <w:szCs w:val="20"/>
        </w:rPr>
        <w:t xml:space="preserve"> Kompetenzrahmen für Lehrkräfte, ergänzt das Schüler-Framework.</w:t>
      </w:r>
    </w:p>
    <w:p w14:paraId="6AB2EC6A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UNESCO-Spreadsheet-Aufbereitung (sjtylr.net)</w:t>
      </w:r>
      <w:r>
        <w:rPr>
          <w:sz w:val="20"/>
          <w:szCs w:val="20"/>
        </w:rPr>
        <w:t xml:space="preserve"> </w:t>
      </w:r>
      <w:hyperlink r:id="rId8" w:history="1">
        <w:r w:rsidR="003F6AEC">
          <w:rPr>
            <w:color w:val="2E75B6"/>
            <w:sz w:val="18"/>
            <w:szCs w:val="18"/>
            <w:u w:val="single"/>
          </w:rPr>
          <w:t>https://sjtylr.net/2025/04/19/unesco-ai-competencies-framework-for-students/</w:t>
        </w:r>
      </w:hyperlink>
      <w:r>
        <w:rPr>
          <w:color w:val="444444"/>
          <w:sz w:val="20"/>
          <w:szCs w:val="20"/>
        </w:rPr>
        <w:t xml:space="preserve"> Praktische Spreadsheet-Aufbereitung als „I Can“-Statements. Inkl. OECD Student AI Literacies – ideal für Curriculum-Mapping.</w:t>
      </w:r>
    </w:p>
    <w:p w14:paraId="6D249A83" w14:textId="77777777" w:rsidR="003F6AEC" w:rsidRDefault="00000000">
      <w:pPr>
        <w:pStyle w:val="berschrift2"/>
        <w:spacing w:after="160"/>
      </w:pPr>
      <w:r>
        <w:t>2.2  CSTA / AI4K12 (USA)</w:t>
      </w:r>
    </w:p>
    <w:p w14:paraId="30488508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AI4K12 – Five Big Ideas in AI</w:t>
      </w:r>
      <w:r>
        <w:rPr>
          <w:sz w:val="20"/>
          <w:szCs w:val="20"/>
        </w:rPr>
        <w:t xml:space="preserve"> </w:t>
      </w:r>
      <w:hyperlink r:id="rId9" w:history="1">
        <w:r w:rsidR="003F6AEC">
          <w:rPr>
            <w:color w:val="2E75B6"/>
            <w:sz w:val="18"/>
            <w:szCs w:val="18"/>
            <w:u w:val="single"/>
          </w:rPr>
          <w:t>https://ai4k12.org/</w:t>
        </w:r>
      </w:hyperlink>
      <w:r>
        <w:rPr>
          <w:color w:val="444444"/>
          <w:sz w:val="20"/>
          <w:szCs w:val="20"/>
        </w:rPr>
        <w:t xml:space="preserve"> Progression Charts: Perception, Representation &amp; Reasoning, Learning, Natural Interaction, Societal Impact. Kuratierte Ressourcenliste.</w:t>
      </w:r>
    </w:p>
    <w:p w14:paraId="69245DE5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Learning Priorities for All K-12 Students (2025)</w:t>
      </w:r>
      <w:r>
        <w:rPr>
          <w:sz w:val="20"/>
          <w:szCs w:val="20"/>
        </w:rPr>
        <w:t xml:space="preserve"> </w:t>
      </w:r>
      <w:hyperlink r:id="rId10" w:history="1">
        <w:r w:rsidR="003F6AEC">
          <w:rPr>
            <w:color w:val="2E75B6"/>
            <w:sz w:val="18"/>
            <w:szCs w:val="18"/>
            <w:u w:val="single"/>
          </w:rPr>
          <w:t>https://csteachers.org/ai-priorities/</w:t>
        </w:r>
      </w:hyperlink>
      <w:r>
        <w:rPr>
          <w:color w:val="444444"/>
          <w:sz w:val="20"/>
          <w:szCs w:val="20"/>
        </w:rPr>
        <w:t xml:space="preserve"> Priorisierte KI-Lernziele nach Klassenstufen, Basis für CSTA-Standards-Revision.</w:t>
      </w:r>
    </w:p>
    <w:p w14:paraId="45A5FE9F" w14:textId="351E961C" w:rsidR="003F6AEC" w:rsidRDefault="00E45397" w:rsidP="00E45397">
      <w:pPr>
        <w:pStyle w:val="berschrift1"/>
        <w:spacing w:after="200"/>
      </w:pPr>
      <w:r>
        <w:br/>
        <w:t>3  Freie Curricula und Unterrichtsreihen</w:t>
      </w:r>
    </w:p>
    <w:p w14:paraId="0C25E8BD" w14:textId="77777777" w:rsidR="003F6AEC" w:rsidRDefault="00000000" w:rsidP="00E45397">
      <w:pPr>
        <w:pStyle w:val="berschrift2"/>
        <w:spacing w:after="160"/>
      </w:pPr>
      <w:r>
        <w:t>3.1  MIT RAISE – Day of AI / DAILy (USA)</w:t>
      </w:r>
    </w:p>
    <w:p w14:paraId="255E5F5F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Day of AI</w:t>
      </w:r>
      <w:r>
        <w:rPr>
          <w:sz w:val="20"/>
          <w:szCs w:val="20"/>
        </w:rPr>
        <w:t xml:space="preserve"> </w:t>
      </w:r>
      <w:hyperlink r:id="rId11" w:history="1">
        <w:r w:rsidR="003F6AEC">
          <w:rPr>
            <w:color w:val="2E75B6"/>
            <w:sz w:val="18"/>
            <w:szCs w:val="18"/>
            <w:u w:val="single"/>
          </w:rPr>
          <w:t>https://dayofai.org/</w:t>
        </w:r>
      </w:hyperlink>
      <w:r>
        <w:rPr>
          <w:color w:val="444444"/>
          <w:sz w:val="20"/>
          <w:szCs w:val="20"/>
        </w:rPr>
        <w:t xml:space="preserve"> Kostenfreies hands-on Curriculum für K-12, entwickelt von MIT. Aktivitäten in 30–60-Min-Blöcken, 3.000+ Lehrkräfte in 90+ Ländern.</w:t>
      </w:r>
    </w:p>
    <w:p w14:paraId="307D88A5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DAILy Curriculum</w:t>
      </w:r>
      <w:r>
        <w:rPr>
          <w:sz w:val="20"/>
          <w:szCs w:val="20"/>
        </w:rPr>
        <w:t xml:space="preserve"> </w:t>
      </w:r>
      <w:hyperlink r:id="rId12" w:history="1">
        <w:r w:rsidR="003F6AEC">
          <w:rPr>
            <w:color w:val="2E75B6"/>
            <w:sz w:val="18"/>
            <w:szCs w:val="18"/>
            <w:u w:val="single"/>
          </w:rPr>
          <w:t>https://raise.mit.edu/daily</w:t>
        </w:r>
      </w:hyperlink>
      <w:r>
        <w:rPr>
          <w:color w:val="444444"/>
          <w:sz w:val="20"/>
          <w:szCs w:val="20"/>
        </w:rPr>
        <w:t xml:space="preserve"> Middle School: AI-Konzepte, Ethik, kreative Anwendungen, Zukunft.</w:t>
      </w:r>
    </w:p>
    <w:p w14:paraId="5AEFE035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DAILy Teaching Resources</w:t>
      </w:r>
      <w:r>
        <w:rPr>
          <w:sz w:val="20"/>
          <w:szCs w:val="20"/>
        </w:rPr>
        <w:t xml:space="preserve"> </w:t>
      </w:r>
      <w:hyperlink r:id="rId13" w:history="1">
        <w:r w:rsidR="003F6AEC">
          <w:rPr>
            <w:color w:val="2E75B6"/>
            <w:sz w:val="18"/>
            <w:szCs w:val="18"/>
            <w:u w:val="single"/>
          </w:rPr>
          <w:t>https://raise.mit.edu/daily/teaching-resources/</w:t>
        </w:r>
      </w:hyperlink>
      <w:r>
        <w:rPr>
          <w:color w:val="444444"/>
          <w:sz w:val="20"/>
          <w:szCs w:val="20"/>
        </w:rPr>
        <w:t xml:space="preserve"> Vollständige Materialsammlung: Scripts, Slides, Journals, Matching Games.</w:t>
      </w:r>
    </w:p>
    <w:p w14:paraId="3F7928EC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MIT RAISE Ressourcen</w:t>
      </w:r>
      <w:r>
        <w:rPr>
          <w:sz w:val="20"/>
          <w:szCs w:val="20"/>
        </w:rPr>
        <w:t xml:space="preserve"> </w:t>
      </w:r>
      <w:hyperlink r:id="rId14" w:history="1">
        <w:r w:rsidR="003F6AEC">
          <w:rPr>
            <w:color w:val="2E75B6"/>
            <w:sz w:val="18"/>
            <w:szCs w:val="18"/>
            <w:u w:val="single"/>
          </w:rPr>
          <w:t>https://raise.mit.edu/resources/</w:t>
        </w:r>
      </w:hyperlink>
      <w:r>
        <w:rPr>
          <w:color w:val="444444"/>
          <w:sz w:val="20"/>
          <w:szCs w:val="20"/>
        </w:rPr>
        <w:t xml:space="preserve"> Alle MIT-Tools: App Inventor, PopBots, Dancing with AI u.v.m.</w:t>
      </w:r>
    </w:p>
    <w:p w14:paraId="2623AD25" w14:textId="77777777" w:rsidR="003F6AEC" w:rsidRDefault="00000000">
      <w:pPr>
        <w:pStyle w:val="berschrift2"/>
        <w:spacing w:after="160"/>
      </w:pPr>
      <w:r>
        <w:t>3.2  Experience AI (UK) – Raspberry Pi &amp; Google DeepMind</w:t>
      </w:r>
    </w:p>
    <w:p w14:paraId="41B61BE3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lastRenderedPageBreak/>
        <w:t>Experience AI</w:t>
      </w:r>
      <w:r>
        <w:rPr>
          <w:sz w:val="20"/>
          <w:szCs w:val="20"/>
        </w:rPr>
        <w:t xml:space="preserve"> </w:t>
      </w:r>
      <w:hyperlink r:id="rId15" w:history="1">
        <w:r w:rsidR="003F6AEC">
          <w:rPr>
            <w:color w:val="2E75B6"/>
            <w:sz w:val="18"/>
            <w:szCs w:val="18"/>
            <w:u w:val="single"/>
          </w:rPr>
          <w:t>https://experience-ai.org/en/</w:t>
        </w:r>
      </w:hyperlink>
      <w:r>
        <w:rPr>
          <w:color w:val="444444"/>
          <w:sz w:val="20"/>
          <w:szCs w:val="20"/>
        </w:rPr>
        <w:t xml:space="preserve"> 6-Lesson-Unit „Foundations of AI“ für 11–14-Jährige. Lesson Plans, Slide Decks, Videos, Assessment. Bis zu 15 Sprachen. Über 630.000 Schüler*innen erreicht. UNESCO-preisgekrönt 2025. Zusätzlich: LLM-Lesson, AI &amp; Ecosystems (Bio), AI Safety.</w:t>
      </w:r>
    </w:p>
    <w:p w14:paraId="0258BD31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Raspberry Pi – AI Education Hub</w:t>
      </w:r>
      <w:r>
        <w:rPr>
          <w:sz w:val="20"/>
          <w:szCs w:val="20"/>
        </w:rPr>
        <w:t xml:space="preserve"> </w:t>
      </w:r>
      <w:hyperlink r:id="rId16" w:history="1">
        <w:r w:rsidR="003F6AEC">
          <w:rPr>
            <w:color w:val="2E75B6"/>
            <w:sz w:val="18"/>
            <w:szCs w:val="18"/>
            <w:u w:val="single"/>
          </w:rPr>
          <w:t>https://www.raspberrypi.org/teach/ai-education</w:t>
        </w:r>
      </w:hyperlink>
      <w:r>
        <w:rPr>
          <w:color w:val="444444"/>
          <w:sz w:val="20"/>
          <w:szCs w:val="20"/>
        </w:rPr>
        <w:t xml:space="preserve"> Forschungsbasiert (SEAME-Framework), Anti-Anthropomorphismus-Prinzip.</w:t>
      </w:r>
    </w:p>
    <w:p w14:paraId="215EBF98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Experience AI – UNESCO Mapping</w:t>
      </w:r>
      <w:r>
        <w:rPr>
          <w:sz w:val="20"/>
          <w:szCs w:val="20"/>
        </w:rPr>
        <w:t xml:space="preserve"> </w:t>
      </w:r>
      <w:hyperlink r:id="rId17" w:history="1">
        <w:r w:rsidR="003F6AEC">
          <w:rPr>
            <w:color w:val="2E75B6"/>
            <w:sz w:val="18"/>
            <w:szCs w:val="18"/>
            <w:u w:val="single"/>
          </w:rPr>
          <w:t>https://www.raspberrypi.org/blog/experience-ai-unesco-ai-competency-framework/</w:t>
        </w:r>
      </w:hyperlink>
      <w:r>
        <w:rPr>
          <w:color w:val="444444"/>
          <w:sz w:val="20"/>
          <w:szCs w:val="20"/>
        </w:rPr>
        <w:t xml:space="preserve"> Detailliertes Mapping der Lessons gegen UNESCO-Kompetenzrahmen.</w:t>
      </w:r>
    </w:p>
    <w:p w14:paraId="4AE8E5F0" w14:textId="77777777" w:rsidR="003F6AEC" w:rsidRDefault="00000000">
      <w:pPr>
        <w:pStyle w:val="berschrift2"/>
        <w:spacing w:after="160"/>
      </w:pPr>
      <w:r>
        <w:t>3.3  Code.org – AI Curriculum (USA)</w:t>
      </w:r>
    </w:p>
    <w:p w14:paraId="63CA101C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Code.org AI Hub</w:t>
      </w:r>
      <w:r>
        <w:rPr>
          <w:sz w:val="20"/>
          <w:szCs w:val="20"/>
        </w:rPr>
        <w:t xml:space="preserve"> </w:t>
      </w:r>
      <w:hyperlink r:id="rId18" w:history="1">
        <w:r w:rsidR="003F6AEC">
          <w:rPr>
            <w:color w:val="2E75B6"/>
            <w:sz w:val="18"/>
            <w:szCs w:val="18"/>
            <w:u w:val="single"/>
          </w:rPr>
          <w:t>https://code.org/ai</w:t>
        </w:r>
      </w:hyperlink>
      <w:r>
        <w:rPr>
          <w:color w:val="444444"/>
          <w:sz w:val="20"/>
          <w:szCs w:val="20"/>
        </w:rPr>
        <w:t xml:space="preserve"> AI for Oceans (Grundschule), How AI Works (Kl. 6–12), AI &amp; ML Module, Generative AI Unit, AI Foundations (High School).</w:t>
      </w:r>
    </w:p>
    <w:p w14:paraId="59D8FFE6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Foundations – Semester-Kurs</w:t>
      </w:r>
      <w:r>
        <w:rPr>
          <w:sz w:val="20"/>
          <w:szCs w:val="20"/>
        </w:rPr>
        <w:t xml:space="preserve"> </w:t>
      </w:r>
      <w:hyperlink r:id="rId19" w:history="1">
        <w:r w:rsidR="003F6AEC">
          <w:rPr>
            <w:color w:val="2E75B6"/>
            <w:sz w:val="18"/>
            <w:szCs w:val="18"/>
            <w:u w:val="single"/>
          </w:rPr>
          <w:t>https://code.org/en-US/curriculum/artificial-intelligence-foundations</w:t>
        </w:r>
      </w:hyperlink>
      <w:r>
        <w:rPr>
          <w:color w:val="444444"/>
          <w:sz w:val="20"/>
          <w:szCs w:val="20"/>
        </w:rPr>
        <w:t xml:space="preserve"> Modularer Semesterkurs, CSTA-aligned, 6 Units, 100% kostenfrei.</w:t>
      </w:r>
    </w:p>
    <w:p w14:paraId="74DE12D0" w14:textId="77777777" w:rsidR="003F6AEC" w:rsidRDefault="00000000">
      <w:pPr>
        <w:pStyle w:val="berschrift2"/>
        <w:spacing w:after="160"/>
      </w:pPr>
      <w:r>
        <w:t>3.4  Stanford CRAFT (USA)</w:t>
      </w:r>
    </w:p>
    <w:p w14:paraId="0684A3DC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CRAFT – Classroom-Ready Resources About AI For Teaching</w:t>
      </w:r>
      <w:r>
        <w:rPr>
          <w:sz w:val="20"/>
          <w:szCs w:val="20"/>
        </w:rPr>
        <w:t xml:space="preserve"> </w:t>
      </w:r>
      <w:hyperlink r:id="rId20" w:history="1">
        <w:r w:rsidR="003F6AEC">
          <w:rPr>
            <w:color w:val="2E75B6"/>
            <w:sz w:val="18"/>
            <w:szCs w:val="18"/>
            <w:u w:val="single"/>
          </w:rPr>
          <w:t>https://craft.stanford.edu/</w:t>
        </w:r>
      </w:hyperlink>
      <w:r>
        <w:rPr>
          <w:color w:val="444444"/>
          <w:sz w:val="20"/>
          <w:szCs w:val="20"/>
        </w:rPr>
        <w:t xml:space="preserve"> Stanford GSE &amp; HAI. Multidisziplinär: Englisch, Geschichte, Kunst, NaWi. 15-Min-Aktivitäten bis mehrtägige Unterrichtsreihen, frei adaptierbar.</w:t>
      </w:r>
    </w:p>
    <w:p w14:paraId="298EF0C9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CRAFT Ressourcen-Bibliothek</w:t>
      </w:r>
      <w:r>
        <w:rPr>
          <w:sz w:val="20"/>
          <w:szCs w:val="20"/>
        </w:rPr>
        <w:t xml:space="preserve"> </w:t>
      </w:r>
      <w:hyperlink r:id="rId21" w:history="1">
        <w:r w:rsidR="003F6AEC">
          <w:rPr>
            <w:color w:val="2E75B6"/>
            <w:sz w:val="18"/>
            <w:szCs w:val="18"/>
            <w:u w:val="single"/>
          </w:rPr>
          <w:t>https://craft.stanford.edu/resources/</w:t>
        </w:r>
      </w:hyperlink>
      <w:r>
        <w:rPr>
          <w:color w:val="444444"/>
          <w:sz w:val="20"/>
          <w:szCs w:val="20"/>
        </w:rPr>
        <w:t xml:space="preserve"> Algorithm Auditing, Facial Recognition, AI in Warfare Ethics, Bias in Training Data, AI for Conservation, Search Engine Bias.</w:t>
      </w:r>
    </w:p>
    <w:p w14:paraId="6BB81BE5" w14:textId="77777777" w:rsidR="003F6AEC" w:rsidRDefault="00000000">
      <w:pPr>
        <w:pStyle w:val="berschrift2"/>
        <w:spacing w:after="160"/>
      </w:pPr>
      <w:r>
        <w:t>3.5  Elements of AI (Finnland)</w:t>
      </w:r>
    </w:p>
    <w:p w14:paraId="111307F8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Elements of AI</w:t>
      </w:r>
      <w:r>
        <w:rPr>
          <w:sz w:val="20"/>
          <w:szCs w:val="20"/>
        </w:rPr>
        <w:t xml:space="preserve"> </w:t>
      </w:r>
      <w:hyperlink r:id="rId22" w:history="1">
        <w:r w:rsidR="003F6AEC">
          <w:rPr>
            <w:color w:val="2E75B6"/>
            <w:sz w:val="18"/>
            <w:szCs w:val="18"/>
            <w:u w:val="single"/>
          </w:rPr>
          <w:t>https://www.elementsofai.com/</w:t>
        </w:r>
      </w:hyperlink>
      <w:r>
        <w:rPr>
          <w:color w:val="444444"/>
          <w:sz w:val="20"/>
          <w:szCs w:val="20"/>
        </w:rPr>
        <w:t xml:space="preserve"> MOOC der Uni Helsinki &amp; MinnaLearn. 2+ Mio. Teilnehmende, 170+ Länder. Part 1: Introduction to AI | Part 2: Building AI (Python). Alle EU-Sprachen. Ca. 30h. 2019 bester CS-Onlinekurs weltweit.</w:t>
      </w:r>
    </w:p>
    <w:p w14:paraId="22257E9A" w14:textId="77777777" w:rsidR="003F6AEC" w:rsidRDefault="00000000">
      <w:pPr>
        <w:pStyle w:val="berschrift2"/>
        <w:spacing w:after="160"/>
      </w:pPr>
      <w:r>
        <w:t>3.6  OpenAI Academy (USA)</w:t>
      </w:r>
    </w:p>
    <w:p w14:paraId="137694B1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for K-12 Educators</w:t>
      </w:r>
      <w:r>
        <w:rPr>
          <w:sz w:val="20"/>
          <w:szCs w:val="20"/>
        </w:rPr>
        <w:t xml:space="preserve"> </w:t>
      </w:r>
      <w:hyperlink r:id="rId23" w:history="1">
        <w:r w:rsidR="003F6AEC">
          <w:rPr>
            <w:color w:val="2E75B6"/>
            <w:sz w:val="18"/>
            <w:szCs w:val="18"/>
            <w:u w:val="single"/>
          </w:rPr>
          <w:t>https://academy.openai.com/public/collections/ai-for-k-12-educators-2025-03-20</w:t>
        </w:r>
      </w:hyperlink>
      <w:r>
        <w:rPr>
          <w:color w:val="444444"/>
          <w:sz w:val="20"/>
          <w:szCs w:val="20"/>
        </w:rPr>
        <w:t xml:space="preserve"> Prompt Packs, Canvas-Training, Custom GPTs für Bildungskontext.</w:t>
      </w:r>
    </w:p>
    <w:p w14:paraId="47330D5D" w14:textId="77777777" w:rsidR="003F6AEC" w:rsidRDefault="00000000">
      <w:pPr>
        <w:pStyle w:val="berschrift2"/>
        <w:spacing w:after="160"/>
      </w:pPr>
      <w:r>
        <w:t>3.7  Weitere US-Ressourcen</w:t>
      </w:r>
    </w:p>
    <w:p w14:paraId="0C947212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aiEDU – The AI Education Project</w:t>
      </w:r>
      <w:r>
        <w:rPr>
          <w:sz w:val="20"/>
          <w:szCs w:val="20"/>
        </w:rPr>
        <w:t xml:space="preserve"> </w:t>
      </w:r>
      <w:hyperlink r:id="rId24" w:history="1">
        <w:r w:rsidR="003F6AEC">
          <w:rPr>
            <w:color w:val="2E75B6"/>
            <w:sz w:val="18"/>
            <w:szCs w:val="18"/>
            <w:u w:val="single"/>
          </w:rPr>
          <w:t>https://www.aiedu.org/</w:t>
        </w:r>
      </w:hyperlink>
      <w:r>
        <w:rPr>
          <w:color w:val="444444"/>
          <w:sz w:val="20"/>
          <w:szCs w:val="20"/>
        </w:rPr>
        <w:t xml:space="preserve"> 10-Wochen-Kurs, projektbasiert, Kl. 7–12, kostenloser Zugang.</w:t>
      </w:r>
    </w:p>
    <w:p w14:paraId="35E8C261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Control Alt Achieve – Free AI Teaching Resources</w:t>
      </w:r>
      <w:r>
        <w:rPr>
          <w:sz w:val="20"/>
          <w:szCs w:val="20"/>
        </w:rPr>
        <w:t xml:space="preserve"> </w:t>
      </w:r>
      <w:hyperlink r:id="rId25" w:history="1">
        <w:r w:rsidR="003F6AEC">
          <w:rPr>
            <w:color w:val="2E75B6"/>
            <w:sz w:val="18"/>
            <w:szCs w:val="18"/>
            <w:u w:val="single"/>
          </w:rPr>
          <w:t>https://www.controlaltachieve.com/2024/02/teach-students-ai.html</w:t>
        </w:r>
      </w:hyperlink>
      <w:r>
        <w:rPr>
          <w:color w:val="444444"/>
          <w:sz w:val="20"/>
          <w:szCs w:val="20"/>
        </w:rPr>
        <w:t xml:space="preserve"> Kuratierte Sammlung aller kostenfreien KI-Bildungsressourcen.</w:t>
      </w:r>
    </w:p>
    <w:p w14:paraId="3D75D2AA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MIT Media Lab AIED Resources</w:t>
      </w:r>
      <w:r>
        <w:rPr>
          <w:sz w:val="20"/>
          <w:szCs w:val="20"/>
        </w:rPr>
        <w:t xml:space="preserve"> </w:t>
      </w:r>
      <w:hyperlink r:id="rId26" w:history="1">
        <w:r w:rsidR="003F6AEC">
          <w:rPr>
            <w:color w:val="2E75B6"/>
            <w:sz w:val="18"/>
            <w:szCs w:val="18"/>
            <w:u w:val="single"/>
          </w:rPr>
          <w:t>https://mitmedialab.github.io/aied/resources.html</w:t>
        </w:r>
      </w:hyperlink>
      <w:r>
        <w:rPr>
          <w:color w:val="444444"/>
          <w:sz w:val="20"/>
          <w:szCs w:val="20"/>
        </w:rPr>
        <w:t xml:space="preserve"> Externe Curricula, Tools, Projekte: FAU Unplugged (DE/EN), CSER MOOCs (AU).</w:t>
      </w:r>
    </w:p>
    <w:p w14:paraId="114766C7" w14:textId="5CF9554C" w:rsidR="003F6AEC" w:rsidRDefault="00E45397">
      <w:pPr>
        <w:pStyle w:val="berschrift1"/>
        <w:spacing w:after="200"/>
      </w:pPr>
      <w:r>
        <w:br/>
        <w:t>4  Länderspezifische Ressourcen</w:t>
      </w:r>
    </w:p>
    <w:p w14:paraId="6D056E96" w14:textId="77777777" w:rsidR="003F6AEC" w:rsidRDefault="00000000">
      <w:pPr>
        <w:pStyle w:val="berschrift2"/>
        <w:spacing w:after="160"/>
      </w:pPr>
      <w:r>
        <w:t>4.2  Österreich</w:t>
      </w:r>
    </w:p>
    <w:p w14:paraId="047064B6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PH Wien – Padlets zu KI im Unterricht</w:t>
      </w:r>
      <w:r>
        <w:rPr>
          <w:sz w:val="20"/>
          <w:szCs w:val="20"/>
        </w:rPr>
        <w:t xml:space="preserve"> </w:t>
      </w:r>
      <w:hyperlink r:id="rId27" w:history="1">
        <w:r w:rsidR="003F6AEC">
          <w:rPr>
            <w:color w:val="2E75B6"/>
            <w:sz w:val="18"/>
            <w:szCs w:val="18"/>
            <w:u w:val="single"/>
          </w:rPr>
          <w:t>https://blogs.phsg.ch/ict-kompetenzen/2024/05/25/kuenstliche-intelligenz-im-fach-unterr...</w:t>
        </w:r>
      </w:hyperlink>
      <w:r>
        <w:rPr>
          <w:color w:val="444444"/>
          <w:sz w:val="20"/>
          <w:szCs w:val="20"/>
        </w:rPr>
        <w:t xml:space="preserve"> Dagstuhl-/Frankfurter Dreieck, KI-Schule und KI-Fachunterricht-Padlets.</w:t>
      </w:r>
    </w:p>
    <w:p w14:paraId="66D4431A" w14:textId="77777777" w:rsidR="003F6AEC" w:rsidRDefault="00000000">
      <w:pPr>
        <w:spacing w:before="60" w:after="100"/>
      </w:pPr>
      <w:r>
        <w:t>Österreich gehört laut UNESCO zu den 11 Ländern mit staatlich verabschiedeten KI-Curricula.</w:t>
      </w:r>
    </w:p>
    <w:p w14:paraId="248D3DB7" w14:textId="77777777" w:rsidR="003F6AEC" w:rsidRDefault="00000000">
      <w:pPr>
        <w:pStyle w:val="berschrift2"/>
        <w:spacing w:after="160"/>
      </w:pPr>
      <w:r>
        <w:t>4.5  China</w:t>
      </w:r>
    </w:p>
    <w:p w14:paraId="598556AB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General Education Guidelines (2025)</w:t>
      </w:r>
      <w:r>
        <w:rPr>
          <w:sz w:val="20"/>
          <w:szCs w:val="20"/>
        </w:rPr>
        <w:t xml:space="preserve"> </w:t>
      </w:r>
      <w:hyperlink r:id="rId28" w:history="1">
        <w:r w:rsidR="003F6AEC">
          <w:rPr>
            <w:color w:val="2E75B6"/>
            <w:sz w:val="18"/>
            <w:szCs w:val="18"/>
            <w:u w:val="single"/>
          </w:rPr>
          <w:t>https://www.globaltimes.cn/page/202505/1333878.shtml</w:t>
        </w:r>
      </w:hyperlink>
      <w:r>
        <w:rPr>
          <w:color w:val="444444"/>
          <w:sz w:val="20"/>
          <w:szCs w:val="20"/>
        </w:rPr>
        <w:t xml:space="preserve"> Stufenmodell: GS (spielerisch), MS (Technik), OS (Innovation). Ab 2030 flächendeckend. GenAI-Restriktionen für Grundschüler.</w:t>
      </w:r>
    </w:p>
    <w:p w14:paraId="6B5AB902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lastRenderedPageBreak/>
        <w:t>Beijing: AI-Kurse ab Herbst 2025</w:t>
      </w:r>
      <w:r>
        <w:rPr>
          <w:sz w:val="20"/>
          <w:szCs w:val="20"/>
        </w:rPr>
        <w:t xml:space="preserve"> </w:t>
      </w:r>
      <w:hyperlink r:id="rId29" w:history="1">
        <w:r w:rsidR="003F6AEC">
          <w:rPr>
            <w:color w:val="2E75B6"/>
            <w:sz w:val="18"/>
            <w:szCs w:val="18"/>
            <w:u w:val="single"/>
          </w:rPr>
          <w:t>https://english.www.gov.cn/news/202503/12/content_WS67d18e9ec6d0868f4e8f0c40.html</w:t>
        </w:r>
      </w:hyperlink>
      <w:r>
        <w:rPr>
          <w:color w:val="444444"/>
          <w:sz w:val="20"/>
          <w:szCs w:val="20"/>
        </w:rPr>
        <w:t xml:space="preserve"> Mind. 8 KI-Unterrichtsstunden pro Schuljahr in Peking.</w:t>
      </w:r>
    </w:p>
    <w:p w14:paraId="1278683B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NPR-Reportage: AI in Chinese Schools</w:t>
      </w:r>
      <w:r>
        <w:rPr>
          <w:sz w:val="20"/>
          <w:szCs w:val="20"/>
        </w:rPr>
        <w:t xml:space="preserve"> </w:t>
      </w:r>
      <w:hyperlink r:id="rId30" w:history="1">
        <w:r w:rsidR="003F6AEC">
          <w:rPr>
            <w:color w:val="2E75B6"/>
            <w:sz w:val="18"/>
            <w:szCs w:val="18"/>
            <w:u w:val="single"/>
          </w:rPr>
          <w:t>https://www.npr.org/2026/01/27/nx-s1-5683821/china-ai-schools-curriculum</w:t>
        </w:r>
      </w:hyperlink>
      <w:r>
        <w:rPr>
          <w:color w:val="444444"/>
          <w:sz w:val="20"/>
          <w:szCs w:val="20"/>
        </w:rPr>
        <w:t xml:space="preserve"> Detaillierte Reportage mit Einblicken in den konkreten Unterricht.</w:t>
      </w:r>
    </w:p>
    <w:p w14:paraId="3043657E" w14:textId="77777777" w:rsidR="003F6AEC" w:rsidRDefault="00000000">
      <w:pPr>
        <w:pStyle w:val="berschrift2"/>
        <w:spacing w:after="160"/>
      </w:pPr>
      <w:r>
        <w:t>4.6  Indien</w:t>
      </w:r>
    </w:p>
    <w:p w14:paraId="2499663F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CBSE AI Curriculum (Subject Code 417)</w:t>
      </w:r>
      <w:r>
        <w:rPr>
          <w:sz w:val="20"/>
          <w:szCs w:val="20"/>
        </w:rPr>
        <w:t xml:space="preserve"> </w:t>
      </w:r>
      <w:hyperlink r:id="rId31" w:history="1">
        <w:r w:rsidR="003F6AEC">
          <w:rPr>
            <w:color w:val="2E75B6"/>
            <w:sz w:val="18"/>
            <w:szCs w:val="18"/>
            <w:u w:val="single"/>
          </w:rPr>
          <w:t>https://cbseacademic.nic.in/ai.html</w:t>
        </w:r>
      </w:hyperlink>
      <w:r>
        <w:rPr>
          <w:color w:val="444444"/>
          <w:sz w:val="20"/>
          <w:szCs w:val="20"/>
        </w:rPr>
        <w:t xml:space="preserve"> KI als Wahlfach ab Klasse 9 (seit 2019). Integration Manuals verfügbar.</w:t>
      </w:r>
    </w:p>
    <w:p w14:paraId="2BF43FB4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CBSE AI Integration Manual (PDF)</w:t>
      </w:r>
      <w:r>
        <w:rPr>
          <w:sz w:val="20"/>
          <w:szCs w:val="20"/>
        </w:rPr>
        <w:t xml:space="preserve"> </w:t>
      </w:r>
      <w:hyperlink r:id="rId32" w:history="1">
        <w:r w:rsidR="003F6AEC">
          <w:rPr>
            <w:color w:val="2E75B6"/>
            <w:sz w:val="18"/>
            <w:szCs w:val="18"/>
            <w:u w:val="single"/>
          </w:rPr>
          <w:t>https://cbseacademic.nic.in/web_material/Curriculum20/AI_Integration_Manual_Introductio...</w:t>
        </w:r>
      </w:hyperlink>
      <w:r>
        <w:rPr>
          <w:color w:val="444444"/>
          <w:sz w:val="20"/>
          <w:szCs w:val="20"/>
        </w:rPr>
        <w:t xml:space="preserve"> Fachspezifische Lesson Plans: Hindi, English, Mathematics, Science.</w:t>
      </w:r>
    </w:p>
    <w:p w14:paraId="543C9470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AI &amp; CT ab Klasse 3 (Ankündigung 2025)</w:t>
      </w:r>
      <w:r>
        <w:rPr>
          <w:sz w:val="20"/>
          <w:szCs w:val="20"/>
        </w:rPr>
        <w:t xml:space="preserve"> </w:t>
      </w:r>
      <w:hyperlink r:id="rId33" w:history="1">
        <w:r w:rsidR="003F6AEC">
          <w:rPr>
            <w:color w:val="2E75B6"/>
            <w:sz w:val="18"/>
            <w:szCs w:val="18"/>
            <w:u w:val="single"/>
          </w:rPr>
          <w:t>https://www.pib.gov.in/PressReleasePage.aspx?PRID=2184211</w:t>
        </w:r>
      </w:hyperlink>
      <w:r>
        <w:rPr>
          <w:color w:val="444444"/>
          <w:sz w:val="20"/>
          <w:szCs w:val="20"/>
        </w:rPr>
        <w:t xml:space="preserve"> Flächendeckend ab 2026/27 geplant. Unplugged-Ansätze für ländliche Schulen.</w:t>
      </w:r>
    </w:p>
    <w:p w14:paraId="3317616F" w14:textId="77777777" w:rsidR="003F6AEC" w:rsidRDefault="00000000">
      <w:pPr>
        <w:pStyle w:val="berschrift2"/>
        <w:spacing w:after="160"/>
      </w:pPr>
      <w:r>
        <w:t>4.7  Südkorea</w:t>
      </w:r>
    </w:p>
    <w:p w14:paraId="2301A383" w14:textId="77777777" w:rsidR="003F6AEC" w:rsidRDefault="00000000">
      <w:pPr>
        <w:spacing w:before="60" w:after="100"/>
      </w:pPr>
      <w:r>
        <w:t>KI-gestützte digitale Lehrbücher für Mathe, Englisch, Informatik (seit März 2025). Gesamtinvestition: ca. $760 Mio. für Lehrerfortbildung, $70 Mio. für Infrastruktur.</w:t>
      </w:r>
    </w:p>
    <w:p w14:paraId="10EA974F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KERIS – Korean Education &amp; Research Information Service</w:t>
      </w:r>
      <w:r>
        <w:rPr>
          <w:sz w:val="20"/>
          <w:szCs w:val="20"/>
        </w:rPr>
        <w:t xml:space="preserve"> </w:t>
      </w:r>
      <w:hyperlink r:id="rId34" w:history="1">
        <w:r w:rsidR="003F6AEC">
          <w:rPr>
            <w:color w:val="2E75B6"/>
            <w:sz w:val="18"/>
            <w:szCs w:val="18"/>
            <w:u w:val="single"/>
          </w:rPr>
          <w:t>https://www.keris.or.kr/</w:t>
        </w:r>
      </w:hyperlink>
      <w:r>
        <w:rPr>
          <w:color w:val="444444"/>
          <w:sz w:val="20"/>
          <w:szCs w:val="20"/>
        </w:rPr>
        <w:t xml:space="preserve"> KI-Curricula-Entwicklung, Future of Education Center.</w:t>
      </w:r>
    </w:p>
    <w:p w14:paraId="35D550B6" w14:textId="77777777" w:rsidR="003F6AEC" w:rsidRDefault="00000000">
      <w:pPr>
        <w:pStyle w:val="berschrift2"/>
        <w:spacing w:after="160"/>
      </w:pPr>
      <w:r>
        <w:t>4.10  Brasilien (Piauí)</w:t>
      </w:r>
    </w:p>
    <w:p w14:paraId="53861D13" w14:textId="77777777" w:rsidR="003F6AEC" w:rsidRDefault="00000000">
      <w:pPr>
        <w:spacing w:before="60" w:after="100"/>
      </w:pPr>
      <w:r>
        <w:t>KI als Pflichtfach ab 9. Klasse. Dreijähriges Programm mit KI-Ethik in allen Modulen. 90.000+ Schüler, 540 Schulen, 680+ Lehrkräfte. UNESCO-preisgekrönt 2025.</w:t>
      </w:r>
    </w:p>
    <w:p w14:paraId="5B163C44" w14:textId="77777777" w:rsidR="003F6AEC" w:rsidRDefault="00000000">
      <w:pPr>
        <w:pStyle w:val="berschrift2"/>
        <w:spacing w:after="160"/>
      </w:pPr>
      <w:r>
        <w:t>4.11  VAE</w:t>
      </w:r>
    </w:p>
    <w:p w14:paraId="7F12D8C9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UNESCO Case Study: UAE K-12 AI Curriculum</w:t>
      </w:r>
      <w:r>
        <w:rPr>
          <w:sz w:val="20"/>
          <w:szCs w:val="20"/>
        </w:rPr>
        <w:t xml:space="preserve"> </w:t>
      </w:r>
      <w:hyperlink r:id="rId35" w:history="1">
        <w:r w:rsidR="003F6AEC">
          <w:rPr>
            <w:color w:val="2E75B6"/>
            <w:sz w:val="18"/>
            <w:szCs w:val="18"/>
            <w:u w:val="single"/>
          </w:rPr>
          <w:t>https://www.unesco.org/en/digital-education/ai-future-learning</w:t>
        </w:r>
      </w:hyperlink>
      <w:r>
        <w:rPr>
          <w:color w:val="444444"/>
          <w:sz w:val="20"/>
          <w:szCs w:val="20"/>
        </w:rPr>
        <w:t xml:space="preserve"> Vertiefte Fallstudie. VAE gehören zu den 11 vollständig implementierten.</w:t>
      </w:r>
    </w:p>
    <w:p w14:paraId="1113A04B" w14:textId="77777777" w:rsidR="003F6AEC" w:rsidRDefault="00000000">
      <w:pPr>
        <w:pStyle w:val="berschrift2"/>
        <w:spacing w:after="160"/>
      </w:pPr>
      <w:r>
        <w:t>4.12  Australien</w:t>
      </w:r>
    </w:p>
    <w:p w14:paraId="38F907BB" w14:textId="77777777" w:rsidR="003F6AEC" w:rsidRDefault="00000000">
      <w:pPr>
        <w:spacing w:before="60" w:after="100"/>
      </w:pPr>
      <w:r>
        <w:t>National Framework for Generative AI in Schools (2023). Rollout 2024 für Jahrgangsstufen 5–10. Western Australia im UNESCO-Mapping erfasst.</w:t>
      </w:r>
    </w:p>
    <w:p w14:paraId="58C0A03F" w14:textId="5A110354" w:rsidR="003F6AEC" w:rsidRDefault="00E45397" w:rsidP="00E45397">
      <w:pPr>
        <w:pStyle w:val="berschrift1"/>
        <w:spacing w:after="200"/>
      </w:pPr>
      <w:r>
        <w:br/>
        <w:t>5  Fachspezifische KI-Integration</w:t>
      </w:r>
    </w:p>
    <w:p w14:paraId="70D07EE1" w14:textId="77777777" w:rsidR="003F6AEC" w:rsidRDefault="00000000">
      <w:pPr>
        <w:spacing w:before="60" w:after="100"/>
      </w:pPr>
      <w:r>
        <w:t>KI-Bildung geht weit über Informatik hinaus. Übersicht nach Fachbereichen:</w:t>
      </w:r>
    </w:p>
    <w:p w14:paraId="09A07075" w14:textId="77777777" w:rsidR="003F6AEC" w:rsidRDefault="003F6AEC">
      <w:pPr>
        <w:spacing w:before="8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2747"/>
        <w:gridCol w:w="2398"/>
        <w:gridCol w:w="4342"/>
      </w:tblGrid>
      <w:tr w:rsidR="003F6AEC" w14:paraId="0CF55555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6EF93" w14:textId="77777777" w:rsidR="003F6AEC" w:rsidRDefault="00000000">
            <w:r>
              <w:rPr>
                <w:b/>
                <w:bCs/>
                <w:color w:val="FFFFFF"/>
                <w:sz w:val="20"/>
                <w:szCs w:val="20"/>
              </w:rPr>
              <w:t>Land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1C7A7" w14:textId="77777777" w:rsidR="003F6AEC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4FEB4" w14:textId="77777777" w:rsidR="003F6AEC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BF93C" w14:textId="77777777" w:rsidR="003F6AEC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3F6AEC" w14:paraId="48DBED0E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74BE3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USA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70B2B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CRAFT (Stanford)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46A4F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Ethik, Geschichte, Kunst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F0B94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15-min bis Mehrtages-Units</w:t>
            </w:r>
          </w:p>
        </w:tc>
      </w:tr>
      <w:tr w:rsidR="003F6AEC" w14:paraId="4E0AC767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20615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UK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01EDC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Experience AI: Biology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C9F7B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Biologie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F2F69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AI &amp; Ökosysteme (Serengeti)</w:t>
            </w:r>
          </w:p>
        </w:tc>
      </w:tr>
      <w:tr w:rsidR="003F6AEC" w14:paraId="216A69B0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0A8CA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UK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81636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Experience AI: LLMs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904BC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PSHE / Ethik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78872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Zuverlässigkeit, verantwortungsvolle Nutzung</w:t>
            </w:r>
          </w:p>
        </w:tc>
      </w:tr>
      <w:tr w:rsidR="003F6AEC" w14:paraId="4654C32A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54A79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USA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6CD03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Code.org: AI for Humanities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3C9C0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Sprachen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A68A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Schreiben und Recherchieren mit KI</w:t>
            </w:r>
          </w:p>
        </w:tc>
      </w:tr>
      <w:tr w:rsidR="003F6AEC" w14:paraId="73034F01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00397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USA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8FD3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DAILy: Creative 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84E92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Kunst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B045E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GANs und Style Transfer</w:t>
            </w:r>
          </w:p>
        </w:tc>
      </w:tr>
      <w:tr w:rsidR="003F6AEC" w14:paraId="580A246C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AD6CB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USA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F0623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Code.org: AI for Oceans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B1EC4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Sachunterricht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82BEE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ML-Training (Grundschule)</w:t>
            </w:r>
          </w:p>
        </w:tc>
      </w:tr>
      <w:tr w:rsidR="003F6AEC" w14:paraId="19FF1AE4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30B5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Indien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51B1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CBSE AI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C725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Hindi, EN, Mathe, NaWi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BBA19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Fachspezifische Lesson Plans</w:t>
            </w:r>
          </w:p>
        </w:tc>
      </w:tr>
      <w:tr w:rsidR="003F6AEC" w14:paraId="65081382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74D14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D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4F792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Cornelsen KI-Toolbox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A66D1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DaF, alle Fächer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74467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KI-Übungen auf Lehrwerksbasis</w:t>
            </w:r>
          </w:p>
        </w:tc>
      </w:tr>
      <w:tr w:rsidR="003F6AEC" w14:paraId="2AAFFA9E" w14:textId="77777777" w:rsidTr="00E45397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1583E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D/Ö/CH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2F939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Klicksafe ChatGPT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FCA1D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Alle Fächer</w:t>
            </w:r>
          </w:p>
        </w:tc>
        <w:tc>
          <w:tcPr>
            <w:tcW w:w="4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9932C" w14:textId="77777777" w:rsidR="003F6AEC" w:rsidRPr="00E45397" w:rsidRDefault="00000000">
            <w:pPr>
              <w:rPr>
                <w:sz w:val="20"/>
                <w:szCs w:val="20"/>
              </w:rPr>
            </w:pPr>
            <w:r w:rsidRPr="00E45397">
              <w:rPr>
                <w:sz w:val="20"/>
                <w:szCs w:val="20"/>
              </w:rPr>
              <w:t>Medienpädagogisches Material</w:t>
            </w:r>
          </w:p>
        </w:tc>
      </w:tr>
    </w:tbl>
    <w:p w14:paraId="3C2E4E00" w14:textId="77777777" w:rsidR="003F6AEC" w:rsidRDefault="00000000">
      <w:r>
        <w:br w:type="page"/>
      </w:r>
    </w:p>
    <w:p w14:paraId="57731E3B" w14:textId="77777777" w:rsidR="003F6AEC" w:rsidRDefault="00000000">
      <w:pPr>
        <w:pStyle w:val="berschrift1"/>
        <w:spacing w:after="200"/>
      </w:pPr>
      <w:r>
        <w:lastRenderedPageBreak/>
        <w:t>6  US-Bundesstaaten: Ausgewählte Guidance-Dokumente</w:t>
      </w:r>
    </w:p>
    <w:p w14:paraId="765B9B2A" w14:textId="77777777" w:rsidR="003F6AEC" w:rsidRDefault="00000000">
      <w:pPr>
        <w:spacing w:before="60" w:after="100"/>
      </w:pPr>
      <w:r>
        <w:t>Stand März 2025 haben 28 US-Bundesstaaten KI-Guidance für K-12 veröffentlicht:</w:t>
      </w:r>
    </w:p>
    <w:p w14:paraId="335CA361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Massachusetts – AI Literacy &amp; K-12 Guidance</w:t>
      </w:r>
      <w:r>
        <w:rPr>
          <w:sz w:val="20"/>
          <w:szCs w:val="20"/>
        </w:rPr>
        <w:t xml:space="preserve"> </w:t>
      </w:r>
      <w:hyperlink r:id="rId36" w:history="1">
        <w:r w:rsidR="003F6AEC">
          <w:rPr>
            <w:color w:val="2E75B6"/>
            <w:sz w:val="18"/>
            <w:szCs w:val="18"/>
            <w:u w:val="single"/>
          </w:rPr>
          <w:t>https://www.doe.mass.edu/edtech/ai/default.html</w:t>
        </w:r>
      </w:hyperlink>
      <w:r>
        <w:rPr>
          <w:color w:val="444444"/>
          <w:sz w:val="20"/>
          <w:szCs w:val="20"/>
        </w:rPr>
        <w:t xml:space="preserve"> Online-Ressource, Facilitation Guides, Video Series.</w:t>
      </w:r>
    </w:p>
    <w:p w14:paraId="03F48327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Colorado – Roadmap for AI in K-12 (PDF, Aug. 2024)</w:t>
      </w:r>
      <w:r>
        <w:rPr>
          <w:sz w:val="20"/>
          <w:szCs w:val="20"/>
        </w:rPr>
        <w:t xml:space="preserve"> </w:t>
      </w:r>
      <w:hyperlink r:id="rId37" w:history="1">
        <w:r w:rsidR="003F6AEC">
          <w:rPr>
            <w:color w:val="2E75B6"/>
            <w:sz w:val="18"/>
            <w:szCs w:val="18"/>
            <w:u w:val="single"/>
          </w:rPr>
          <w:t>https://www.coloradoedinitiative.org/wp-content/uploads/2024/08/Colorado-Roadmap-for-AI...</w:t>
        </w:r>
      </w:hyperlink>
      <w:r>
        <w:rPr>
          <w:color w:val="444444"/>
          <w:sz w:val="20"/>
          <w:szCs w:val="20"/>
        </w:rPr>
        <w:t xml:space="preserve"> Framework for Teaching with AI, Personalized Learning, Tool-Empfehlungen.</w:t>
      </w:r>
    </w:p>
    <w:p w14:paraId="56582A83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ECS – AI Pilot Programs in K-12</w:t>
      </w:r>
      <w:r>
        <w:rPr>
          <w:sz w:val="20"/>
          <w:szCs w:val="20"/>
        </w:rPr>
        <w:t xml:space="preserve"> </w:t>
      </w:r>
      <w:hyperlink r:id="rId38" w:history="1">
        <w:r w:rsidR="003F6AEC">
          <w:rPr>
            <w:color w:val="2E75B6"/>
            <w:sz w:val="18"/>
            <w:szCs w:val="18"/>
            <w:u w:val="single"/>
          </w:rPr>
          <w:t>https://www.ecs.org/ai-artificial-intelligence-pilots-k12-schools/</w:t>
        </w:r>
      </w:hyperlink>
      <w:r>
        <w:rPr>
          <w:color w:val="444444"/>
          <w:sz w:val="20"/>
          <w:szCs w:val="20"/>
        </w:rPr>
        <w:t xml:space="preserve"> Übersicht: Connecticut, Indiana, Iowa, Kentucky, New Mexico.</w:t>
      </w:r>
    </w:p>
    <w:p w14:paraId="0F63B80A" w14:textId="77777777" w:rsidR="003F6AEC" w:rsidRDefault="00000000">
      <w:pPr>
        <w:pStyle w:val="berschrift1"/>
        <w:spacing w:after="200"/>
      </w:pPr>
      <w:r>
        <w:t>7  Vergleichende Länderanalysen</w:t>
      </w:r>
    </w:p>
    <w:p w14:paraId="7F97FFF1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CRPE – Shockwaves and Innovations</w:t>
      </w:r>
      <w:r>
        <w:rPr>
          <w:sz w:val="20"/>
          <w:szCs w:val="20"/>
        </w:rPr>
        <w:t xml:space="preserve"> </w:t>
      </w:r>
      <w:hyperlink r:id="rId39" w:history="1">
        <w:r w:rsidR="003F6AEC">
          <w:rPr>
            <w:color w:val="2E75B6"/>
            <w:sz w:val="18"/>
            <w:szCs w:val="18"/>
            <w:u w:val="single"/>
          </w:rPr>
          <w:t>https://crpe.org/shockwaves-and-innovations-how-nations-worldwide-are-dealing-with-ai-i...</w:t>
        </w:r>
      </w:hyperlink>
      <w:r>
        <w:rPr>
          <w:color w:val="444444"/>
          <w:sz w:val="20"/>
          <w:szCs w:val="20"/>
        </w:rPr>
        <w:t xml:space="preserve"> USA, Südkorea, Finnland, China, Singapur im Vergleich.</w:t>
      </w:r>
    </w:p>
    <w:p w14:paraId="0542B61E" w14:textId="77777777" w:rsidR="003F6AEC" w:rsidRDefault="00000000">
      <w:pPr>
        <w:spacing w:before="80" w:after="120"/>
        <w:ind w:left="360"/>
      </w:pPr>
      <w:r>
        <w:rPr>
          <w:b/>
          <w:bCs/>
          <w:color w:val="1B3A5C"/>
        </w:rPr>
        <w:t>UNESCO Mapping – Upper Secondary CS Curricula</w:t>
      </w:r>
      <w:r>
        <w:rPr>
          <w:sz w:val="20"/>
          <w:szCs w:val="20"/>
        </w:rPr>
        <w:t xml:space="preserve"> </w:t>
      </w:r>
      <w:hyperlink r:id="rId40" w:history="1">
        <w:r w:rsidR="003F6AEC">
          <w:rPr>
            <w:color w:val="2E75B6"/>
            <w:sz w:val="18"/>
            <w:szCs w:val="18"/>
            <w:u w:val="single"/>
          </w:rPr>
          <w:t>https://ceur-ws.org/Vol-3910/aics2024_p84.pdf</w:t>
        </w:r>
      </w:hyperlink>
      <w:r>
        <w:rPr>
          <w:color w:val="444444"/>
          <w:sz w:val="20"/>
          <w:szCs w:val="20"/>
        </w:rPr>
        <w:t xml:space="preserve"> Mapping von Irland, England, Malta, Schottland, Wales, Westaustralien gegen UNESCO AI Learning Outcomes Framework.</w:t>
      </w:r>
    </w:p>
    <w:p w14:paraId="6B515039" w14:textId="3DAAFCE7" w:rsidR="003F6AEC" w:rsidRDefault="003F6AEC"/>
    <w:p w14:paraId="297F84CF" w14:textId="77777777" w:rsidR="003F6AEC" w:rsidRDefault="00000000">
      <w:pPr>
        <w:pStyle w:val="berschrift1"/>
        <w:spacing w:after="200"/>
      </w:pPr>
      <w:r>
        <w:t>8  Zusammenfassung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5"/>
      </w:tblGrid>
      <w:tr w:rsidR="003F6AEC" w14:paraId="68A58534" w14:textId="77777777" w:rsidTr="00E45397">
        <w:tc>
          <w:tcPr>
            <w:tcW w:w="10475" w:type="dxa"/>
            <w:tcBorders>
              <w:left w:val="single" w:sz="12" w:space="0" w:color="2E75B6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16B478" w14:textId="77777777" w:rsidR="003F6AEC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>Die fünf wichtigsten frei verfügbaren Curricula mit Lesson Plans</w:t>
            </w:r>
          </w:p>
          <w:p w14:paraId="2E162D12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 MIT Day of AI / DAILy  –  K-12, fachübergreifend, 90+ Länder</w:t>
            </w:r>
          </w:p>
          <w:p w14:paraId="23CBDE56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 Experience AI  –  11–14, 15 Sprachen, UNESCO-geprüft</w:t>
            </w:r>
          </w:p>
          <w:p w14:paraId="5F1D5811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 Code.org AI  –  K-12, inkl. AI Foundations (High School)</w:t>
            </w:r>
          </w:p>
          <w:p w14:paraId="03C86151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 Stanford CRAFT  –  High School, multidisziplinär</w:t>
            </w:r>
          </w:p>
          <w:p w14:paraId="394A0B6F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 Elements of AI  –  Oberstufe/Erwachsene, alle EU-Sprachen</w:t>
            </w:r>
          </w:p>
        </w:tc>
      </w:tr>
    </w:tbl>
    <w:p w14:paraId="30F3FA9A" w14:textId="77777777" w:rsidR="003F6AEC" w:rsidRDefault="003F6AEC">
      <w:pPr>
        <w:spacing w:before="12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5"/>
      </w:tblGrid>
      <w:tr w:rsidR="003F6AEC" w14:paraId="51676FE3" w14:textId="77777777" w:rsidTr="00E45397">
        <w:tc>
          <w:tcPr>
            <w:tcW w:w="10475" w:type="dxa"/>
            <w:tcBorders>
              <w:left w:val="single" w:sz="12" w:space="0" w:color="1B3A5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1B034" w14:textId="77777777" w:rsidR="003F6AEC" w:rsidRDefault="00000000">
            <w:pPr>
              <w:spacing w:before="60" w:after="60"/>
            </w:pPr>
            <w:r>
              <w:rPr>
                <w:b/>
                <w:bCs/>
                <w:color w:val="1B3A5C"/>
              </w:rPr>
              <w:t>Staaten mit ambitioniertesten nationalen KI-Curricula</w:t>
            </w:r>
          </w:p>
          <w:p w14:paraId="5F316E97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China: Pflichtfach ab 2025, flächendeckend bis 2030</w:t>
            </w:r>
          </w:p>
          <w:p w14:paraId="066C7D70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Indien: AI &amp; CT ab Klasse 3, geplant ab 2026/27</w:t>
            </w:r>
          </w:p>
          <w:p w14:paraId="0B14D85B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Südkorea: KI-Lehrbücher 2025, $760 Mio. Lehrerfortbildung</w:t>
            </w:r>
          </w:p>
          <w:p w14:paraId="39BCC40C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VAE, Österreich, Serbien: Voll implementierte Curricula (UNESCO)</w:t>
            </w:r>
          </w:p>
          <w:p w14:paraId="19B9C18D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Estland: KI-Literacy bis 2030 für alle 7–19-Jährigen</w:t>
            </w:r>
          </w:p>
          <w:p w14:paraId="0642F2C0" w14:textId="77777777" w:rsidR="003F6AE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Brasilien (Piauí): KI-Pflichtfach ab 9. Klasse, UNESCO-preisgekrönt</w:t>
            </w:r>
          </w:p>
        </w:tc>
      </w:tr>
    </w:tbl>
    <w:p w14:paraId="083C43E4" w14:textId="77777777" w:rsidR="003F6AEC" w:rsidRDefault="003F6AEC">
      <w:pPr>
        <w:spacing w:before="120"/>
      </w:pPr>
    </w:p>
    <w:p w14:paraId="0B052EF0" w14:textId="77777777" w:rsidR="003F6AEC" w:rsidRDefault="00000000">
      <w:pPr>
        <w:spacing w:before="60" w:after="100"/>
      </w:pPr>
      <w:r>
        <w:t>Für den deutschsprachigen Raum empfiehlt sich das UNESCO AI Competency Framework for Students als Referenzrahmen für Curriculum-Mapping. Die Spreadsheet-Aufbereitung von sjtylr.net ermöglicht einen schnellen Abgleich mit eigenen Materialien. Experience AI wird zunehmend in weitere Sprachen übersetzt und ist in Kombination mit den Materialien des Deutschen Bildungsservers besonders relevant.</w:t>
      </w:r>
    </w:p>
    <w:p w14:paraId="60E66E00" w14:textId="77777777" w:rsidR="003F6AEC" w:rsidRDefault="00000000">
      <w:pPr>
        <w:pBdr>
          <w:top w:val="single" w:sz="2" w:space="10" w:color="CCCCCC"/>
        </w:pBdr>
        <w:spacing w:before="400"/>
      </w:pPr>
      <w:r>
        <w:rPr>
          <w:color w:val="999999"/>
          <w:sz w:val="18"/>
          <w:szCs w:val="18"/>
        </w:rPr>
        <w:t>Recherche durchgeführt mit Claude (Anthropic), März 2026. Alle Links zum Zeitpunkt der Erstellung geprüft.</w:t>
      </w:r>
    </w:p>
    <w:sectPr w:rsidR="003F6AEC" w:rsidSect="00E4539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90877"/>
    <w:multiLevelType w:val="hybridMultilevel"/>
    <w:tmpl w:val="DB3E6E80"/>
    <w:lvl w:ilvl="0" w:tplc="89DE87AA">
      <w:start w:val="1"/>
      <w:numFmt w:val="bullet"/>
      <w:lvlText w:val="●"/>
      <w:lvlJc w:val="left"/>
      <w:pPr>
        <w:ind w:left="720" w:hanging="360"/>
      </w:pPr>
    </w:lvl>
    <w:lvl w:ilvl="1" w:tplc="F25AF90C">
      <w:start w:val="1"/>
      <w:numFmt w:val="bullet"/>
      <w:lvlText w:val="○"/>
      <w:lvlJc w:val="left"/>
      <w:pPr>
        <w:ind w:left="1440" w:hanging="360"/>
      </w:pPr>
    </w:lvl>
    <w:lvl w:ilvl="2" w:tplc="EDD002A8">
      <w:start w:val="1"/>
      <w:numFmt w:val="bullet"/>
      <w:lvlText w:val="■"/>
      <w:lvlJc w:val="left"/>
      <w:pPr>
        <w:ind w:left="2160" w:hanging="360"/>
      </w:pPr>
    </w:lvl>
    <w:lvl w:ilvl="3" w:tplc="66146F3A">
      <w:start w:val="1"/>
      <w:numFmt w:val="bullet"/>
      <w:lvlText w:val="●"/>
      <w:lvlJc w:val="left"/>
      <w:pPr>
        <w:ind w:left="2880" w:hanging="360"/>
      </w:pPr>
    </w:lvl>
    <w:lvl w:ilvl="4" w:tplc="6122E518">
      <w:start w:val="1"/>
      <w:numFmt w:val="bullet"/>
      <w:lvlText w:val="○"/>
      <w:lvlJc w:val="left"/>
      <w:pPr>
        <w:ind w:left="3600" w:hanging="360"/>
      </w:pPr>
    </w:lvl>
    <w:lvl w:ilvl="5" w:tplc="7C1E1708">
      <w:start w:val="1"/>
      <w:numFmt w:val="bullet"/>
      <w:lvlText w:val="■"/>
      <w:lvlJc w:val="left"/>
      <w:pPr>
        <w:ind w:left="4320" w:hanging="360"/>
      </w:pPr>
    </w:lvl>
    <w:lvl w:ilvl="6" w:tplc="F1701FE2">
      <w:start w:val="1"/>
      <w:numFmt w:val="bullet"/>
      <w:lvlText w:val="●"/>
      <w:lvlJc w:val="left"/>
      <w:pPr>
        <w:ind w:left="5040" w:hanging="360"/>
      </w:pPr>
    </w:lvl>
    <w:lvl w:ilvl="7" w:tplc="69E4D0C2">
      <w:start w:val="1"/>
      <w:numFmt w:val="bullet"/>
      <w:lvlText w:val="●"/>
      <w:lvlJc w:val="left"/>
      <w:pPr>
        <w:ind w:left="5760" w:hanging="360"/>
      </w:pPr>
    </w:lvl>
    <w:lvl w:ilvl="8" w:tplc="53381958">
      <w:start w:val="1"/>
      <w:numFmt w:val="bullet"/>
      <w:lvlText w:val="●"/>
      <w:lvlJc w:val="left"/>
      <w:pPr>
        <w:ind w:left="6480" w:hanging="360"/>
      </w:pPr>
    </w:lvl>
  </w:abstractNum>
  <w:num w:numId="1" w16cid:durableId="2018344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EC"/>
    <w:rsid w:val="0016718F"/>
    <w:rsid w:val="00285C74"/>
    <w:rsid w:val="003F6AEC"/>
    <w:rsid w:val="004235EB"/>
    <w:rsid w:val="009B4CC5"/>
    <w:rsid w:val="009D32CE"/>
    <w:rsid w:val="00BE4A9D"/>
    <w:rsid w:val="00E4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762B"/>
  <w15:docId w15:val="{E8E65682-1BAC-1546-B89F-991FC9AA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40"/>
      <w:outlineLvl w:val="0"/>
    </w:pPr>
    <w:rPr>
      <w:b/>
      <w:bCs/>
      <w:color w:val="1B3A5C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ise.mit.edu/daily/teaching-resources/" TargetMode="External"/><Relationship Id="rId18" Type="http://schemas.openxmlformats.org/officeDocument/2006/relationships/hyperlink" Target="https://code.org/ai" TargetMode="External"/><Relationship Id="rId26" Type="http://schemas.openxmlformats.org/officeDocument/2006/relationships/hyperlink" Target="https://mitmedialab.github.io/aied/resources.html" TargetMode="External"/><Relationship Id="rId39" Type="http://schemas.openxmlformats.org/officeDocument/2006/relationships/hyperlink" Target="https://crpe.org/shockwaves-and-innovations-how-nations-worldwide-are-dealing-with-ai-in-education/" TargetMode="External"/><Relationship Id="rId21" Type="http://schemas.openxmlformats.org/officeDocument/2006/relationships/hyperlink" Target="https://craft.stanford.edu/resources/" TargetMode="External"/><Relationship Id="rId34" Type="http://schemas.openxmlformats.org/officeDocument/2006/relationships/hyperlink" Target="https://www.keris.or.kr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unesco.org/en/digital-education/ai-future-learn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aspberrypi.org/teach/ai-education" TargetMode="External"/><Relationship Id="rId20" Type="http://schemas.openxmlformats.org/officeDocument/2006/relationships/hyperlink" Target="https://craft.stanford.edu/" TargetMode="External"/><Relationship Id="rId29" Type="http://schemas.openxmlformats.org/officeDocument/2006/relationships/hyperlink" Target="https://english.www.gov.cn/news/202503/12/content_WS67d18e9ec6d0868f4e8f0c40.html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nesco.org/en/articles/ai-competency-framework-students" TargetMode="External"/><Relationship Id="rId11" Type="http://schemas.openxmlformats.org/officeDocument/2006/relationships/hyperlink" Target="https://dayofai.org/" TargetMode="External"/><Relationship Id="rId24" Type="http://schemas.openxmlformats.org/officeDocument/2006/relationships/hyperlink" Target="https://www.aiedu.org/" TargetMode="External"/><Relationship Id="rId32" Type="http://schemas.openxmlformats.org/officeDocument/2006/relationships/hyperlink" Target="https://cbseacademic.nic.in/web_material/Curriculum20/AI_Integration_Manual_Introduction.pdf" TargetMode="External"/><Relationship Id="rId37" Type="http://schemas.openxmlformats.org/officeDocument/2006/relationships/hyperlink" Target="https://www.coloradoedinitiative.org/wp-content/uploads/2024/08/Colorado-Roadmap-for-AI-in-K-12-Education_August-2024.pdf" TargetMode="External"/><Relationship Id="rId40" Type="http://schemas.openxmlformats.org/officeDocument/2006/relationships/hyperlink" Target="https://ceur-ws.org/Vol-3910/aics2024_p84.pdf" TargetMode="External"/><Relationship Id="rId5" Type="http://schemas.openxmlformats.org/officeDocument/2006/relationships/hyperlink" Target="https://unesdoc.unesco.org/ark:/48223/pf0000380602" TargetMode="External"/><Relationship Id="rId15" Type="http://schemas.openxmlformats.org/officeDocument/2006/relationships/hyperlink" Target="https://experience-ai.org/en/" TargetMode="External"/><Relationship Id="rId23" Type="http://schemas.openxmlformats.org/officeDocument/2006/relationships/hyperlink" Target="https://academy.openai.com/public/collections/ai-for-k-12-educators-2025-03-20" TargetMode="External"/><Relationship Id="rId28" Type="http://schemas.openxmlformats.org/officeDocument/2006/relationships/hyperlink" Target="https://www.globaltimes.cn/page/202505/1333878.shtml" TargetMode="External"/><Relationship Id="rId36" Type="http://schemas.openxmlformats.org/officeDocument/2006/relationships/hyperlink" Target="https://www.doe.mass.edu/edtech/ai/default.html" TargetMode="External"/><Relationship Id="rId10" Type="http://schemas.openxmlformats.org/officeDocument/2006/relationships/hyperlink" Target="https://csteachers.org/ai-priorities/" TargetMode="External"/><Relationship Id="rId19" Type="http://schemas.openxmlformats.org/officeDocument/2006/relationships/hyperlink" Target="https://code.org/en-US/curriculum/artificial-intelligence-foundations" TargetMode="External"/><Relationship Id="rId31" Type="http://schemas.openxmlformats.org/officeDocument/2006/relationships/hyperlink" Target="https://cbseacademic.nic.in/a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4k12.org/" TargetMode="External"/><Relationship Id="rId14" Type="http://schemas.openxmlformats.org/officeDocument/2006/relationships/hyperlink" Target="https://raise.mit.edu/resources/" TargetMode="External"/><Relationship Id="rId22" Type="http://schemas.openxmlformats.org/officeDocument/2006/relationships/hyperlink" Target="https://www.elementsofai.com/" TargetMode="External"/><Relationship Id="rId27" Type="http://schemas.openxmlformats.org/officeDocument/2006/relationships/hyperlink" Target="https://blogs.phsg.ch/ict-kompetenzen/2024/05/25/kuenstliche-intelligenz-im-fach-unterricht/" TargetMode="External"/><Relationship Id="rId30" Type="http://schemas.openxmlformats.org/officeDocument/2006/relationships/hyperlink" Target="https://www.npr.org/2026/01/27/nx-s1-5683821/china-ai-schools-curriculum" TargetMode="External"/><Relationship Id="rId35" Type="http://schemas.openxmlformats.org/officeDocument/2006/relationships/hyperlink" Target="https://www.unesco.org/en/digital-education/ai-future-learning" TargetMode="External"/><Relationship Id="rId8" Type="http://schemas.openxmlformats.org/officeDocument/2006/relationships/hyperlink" Target="https://sjtylr.net/2025/04/19/unesco-ai-competencies-framework-for-student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aise.mit.edu/daily" TargetMode="External"/><Relationship Id="rId17" Type="http://schemas.openxmlformats.org/officeDocument/2006/relationships/hyperlink" Target="https://www.raspberrypi.org/blog/experience-ai-unesco-ai-competency-framework/" TargetMode="External"/><Relationship Id="rId25" Type="http://schemas.openxmlformats.org/officeDocument/2006/relationships/hyperlink" Target="https://www.controlaltachieve.com/2024/02/teach-students-ai.html" TargetMode="External"/><Relationship Id="rId33" Type="http://schemas.openxmlformats.org/officeDocument/2006/relationships/hyperlink" Target="https://www.pib.gov.in/PressReleasePage.aspx?PRID=2184211" TargetMode="External"/><Relationship Id="rId38" Type="http://schemas.openxmlformats.org/officeDocument/2006/relationships/hyperlink" Target="https://www.ecs.org/ai-artificial-intelligence-pilots-k12-sch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9351</Characters>
  <Application>Microsoft Office Word</Application>
  <DocSecurity>0</DocSecurity>
  <Lines>191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4</cp:revision>
  <cp:lastPrinted>2026-03-23T08:05:00Z</cp:lastPrinted>
  <dcterms:created xsi:type="dcterms:W3CDTF">2026-03-18T13:09:00Z</dcterms:created>
  <dcterms:modified xsi:type="dcterms:W3CDTF">2026-03-23T08:05:00Z</dcterms:modified>
</cp:coreProperties>
</file>