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321B" w14:textId="49F08DD2" w:rsidR="009D3B3C" w:rsidRDefault="00434E21" w:rsidP="00434E21">
      <w:pPr>
        <w:spacing w:before="200" w:after="300"/>
      </w:pPr>
      <w:r w:rsidRPr="00C236E7">
        <w:rPr>
          <w:b/>
          <w:bCs/>
          <w:color w:val="1B3A5C"/>
          <w:sz w:val="36"/>
          <w:szCs w:val="36"/>
        </w:rPr>
        <w:t>Wer beobachtet wen?</w:t>
      </w:r>
      <w:r w:rsidRPr="00C236E7">
        <w:rPr>
          <w:sz w:val="36"/>
          <w:szCs w:val="36"/>
        </w:rPr>
        <w:t xml:space="preserve"> </w:t>
      </w:r>
      <w:r>
        <w:rPr>
          <w:color w:val="2E75B6"/>
          <w:sz w:val="36"/>
          <w:szCs w:val="36"/>
        </w:rPr>
        <w:t>Überwachung, KI und Demokratie</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89"/>
      </w:tblGrid>
      <w:tr w:rsidR="009D3B3C" w14:paraId="11A13599"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2D24A0" w14:textId="77777777" w:rsidR="009D3B3C" w:rsidRDefault="00000000">
            <w:r>
              <w:rPr>
                <w:b/>
                <w:bCs/>
                <w:color w:val="2E75B6"/>
                <w:sz w:val="20"/>
                <w:szCs w:val="20"/>
              </w:rPr>
              <w:t>Fach</w:t>
            </w:r>
          </w:p>
        </w:tc>
        <w:tc>
          <w:tcPr>
            <w:tcW w:w="808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300C5" w14:textId="4A0AD020" w:rsidR="009D3B3C" w:rsidRDefault="00000000">
            <w:pPr>
              <w:spacing w:after="40"/>
            </w:pPr>
            <w:r w:rsidRPr="00CE1345">
              <w:rPr>
                <w:b/>
                <w:bCs/>
                <w:sz w:val="20"/>
                <w:szCs w:val="20"/>
              </w:rPr>
              <w:t>Ethik</w:t>
            </w:r>
            <w:r w:rsidR="00CE1345">
              <w:rPr>
                <w:sz w:val="20"/>
                <w:szCs w:val="20"/>
              </w:rPr>
              <w:t xml:space="preserve"> </w:t>
            </w:r>
            <w:r w:rsidR="00CE1345" w:rsidRPr="00CE1345">
              <w:rPr>
                <w:i/>
                <w:iCs/>
                <w:sz w:val="20"/>
                <w:szCs w:val="20"/>
              </w:rPr>
              <w:t>(</w:t>
            </w:r>
            <w:r w:rsidR="00CE1345">
              <w:rPr>
                <w:i/>
                <w:iCs/>
                <w:sz w:val="20"/>
                <w:szCs w:val="20"/>
              </w:rPr>
              <w:t xml:space="preserve">adaptierbar für </w:t>
            </w:r>
            <w:r w:rsidR="00CE1345" w:rsidRPr="00CE1345">
              <w:rPr>
                <w:i/>
                <w:iCs/>
                <w:sz w:val="20"/>
                <w:szCs w:val="20"/>
              </w:rPr>
              <w:t>Deutsch / Fremdsprachen / Gemeinschaftskunde)</w:t>
            </w:r>
          </w:p>
        </w:tc>
      </w:tr>
      <w:tr w:rsidR="009D3B3C" w14:paraId="133E8791"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1F29D" w14:textId="77777777" w:rsidR="009D3B3C" w:rsidRDefault="00000000">
            <w:r>
              <w:rPr>
                <w:b/>
                <w:bCs/>
                <w:color w:val="2E75B6"/>
                <w:sz w:val="20"/>
                <w:szCs w:val="20"/>
              </w:rPr>
              <w:t>Jahrgangsstufe</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56E8B" w14:textId="7AB7D399" w:rsidR="009D3B3C" w:rsidRDefault="00000000">
            <w:pPr>
              <w:spacing w:after="40"/>
            </w:pPr>
            <w:r>
              <w:rPr>
                <w:sz w:val="20"/>
                <w:szCs w:val="20"/>
              </w:rPr>
              <w:t>10–12</w:t>
            </w:r>
            <w:r w:rsidR="00CE1345">
              <w:rPr>
                <w:sz w:val="20"/>
                <w:szCs w:val="20"/>
              </w:rPr>
              <w:t xml:space="preserve">, </w:t>
            </w:r>
            <w:r>
              <w:rPr>
                <w:sz w:val="20"/>
                <w:szCs w:val="20"/>
              </w:rPr>
              <w:t>Oberstufe</w:t>
            </w:r>
            <w:r w:rsidR="00CE1345">
              <w:rPr>
                <w:sz w:val="20"/>
                <w:szCs w:val="20"/>
              </w:rPr>
              <w:t xml:space="preserve"> </w:t>
            </w:r>
            <w:r w:rsidR="00CE1345" w:rsidRPr="00CE1345">
              <w:rPr>
                <w:i/>
                <w:iCs/>
                <w:sz w:val="20"/>
                <w:szCs w:val="20"/>
              </w:rPr>
              <w:t>(adaptierbar für Mittelstufe)</w:t>
            </w:r>
          </w:p>
        </w:tc>
      </w:tr>
      <w:tr w:rsidR="009D3B3C" w14:paraId="2F33536B"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E37A93" w14:textId="77777777" w:rsidR="009D3B3C" w:rsidRDefault="00000000">
            <w:r>
              <w:rPr>
                <w:b/>
                <w:bCs/>
                <w:color w:val="2E75B6"/>
                <w:sz w:val="20"/>
                <w:szCs w:val="20"/>
              </w:rPr>
              <w:t>Zeitbedarf</w:t>
            </w:r>
          </w:p>
        </w:tc>
        <w:tc>
          <w:tcPr>
            <w:tcW w:w="808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E23C63" w14:textId="77777777" w:rsidR="009D3B3C" w:rsidRDefault="00000000">
            <w:pPr>
              <w:spacing w:after="40"/>
            </w:pPr>
            <w:r>
              <w:rPr>
                <w:sz w:val="20"/>
                <w:szCs w:val="20"/>
              </w:rPr>
              <w:t>60 Min. + 2 × 45 Min. (Sequenz, 3 Sitzungen)</w:t>
            </w:r>
          </w:p>
        </w:tc>
      </w:tr>
      <w:tr w:rsidR="009D3B3C" w14:paraId="3C04B955"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40536" w14:textId="77777777" w:rsidR="009D3B3C" w:rsidRDefault="00000000">
            <w:r>
              <w:rPr>
                <w:b/>
                <w:bCs/>
                <w:color w:val="2E75B6"/>
                <w:sz w:val="20"/>
                <w:szCs w:val="20"/>
              </w:rPr>
              <w:t>Denklinien</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8E48D" w14:textId="77777777" w:rsidR="009D3B3C" w:rsidRDefault="00000000">
            <w:pPr>
              <w:spacing w:after="40"/>
            </w:pPr>
            <w:r>
              <w:rPr>
                <w:sz w:val="20"/>
                <w:szCs w:val="20"/>
              </w:rPr>
              <w:t>KI als Analyseobjekt + KI als Werkzeug + KI als Anlass für Urteilskraft</w:t>
            </w:r>
          </w:p>
        </w:tc>
      </w:tr>
      <w:tr w:rsidR="009D3B3C" w14:paraId="71C6EC1C"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46CFFE" w14:textId="77777777" w:rsidR="009D3B3C" w:rsidRDefault="00000000">
            <w:r>
              <w:rPr>
                <w:b/>
                <w:bCs/>
                <w:color w:val="2E75B6"/>
                <w:sz w:val="20"/>
                <w:szCs w:val="20"/>
              </w:rPr>
              <w:t>AILit-Domänen</w:t>
            </w:r>
          </w:p>
        </w:tc>
        <w:tc>
          <w:tcPr>
            <w:tcW w:w="808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A5FC24" w14:textId="77777777" w:rsidR="009D3B3C" w:rsidRDefault="00000000">
            <w:pPr>
              <w:spacing w:after="40"/>
            </w:pPr>
            <w:r>
              <w:rPr>
                <w:b/>
                <w:bCs/>
                <w:color w:val="2E75B6"/>
                <w:sz w:val="20"/>
                <w:szCs w:val="20"/>
              </w:rPr>
              <w:t>E</w:t>
            </w:r>
            <w:r>
              <w:rPr>
                <w:sz w:val="20"/>
                <w:szCs w:val="20"/>
              </w:rPr>
              <w:t xml:space="preserve"> (Erkunden) + </w:t>
            </w:r>
            <w:r>
              <w:rPr>
                <w:b/>
                <w:bCs/>
                <w:color w:val="2E75B6"/>
                <w:sz w:val="20"/>
                <w:szCs w:val="20"/>
              </w:rPr>
              <w:t>G</w:t>
            </w:r>
            <w:r>
              <w:rPr>
                <w:sz w:val="20"/>
                <w:szCs w:val="20"/>
              </w:rPr>
              <w:t xml:space="preserve"> (Mit KI gestalten) + </w:t>
            </w:r>
            <w:r>
              <w:rPr>
                <w:b/>
                <w:bCs/>
                <w:color w:val="2E75B6"/>
                <w:sz w:val="20"/>
                <w:szCs w:val="20"/>
              </w:rPr>
              <w:t>B</w:t>
            </w:r>
            <w:r>
              <w:rPr>
                <w:sz w:val="20"/>
                <w:szCs w:val="20"/>
              </w:rPr>
              <w:t xml:space="preserve"> (Bewerten) + </w:t>
            </w:r>
            <w:r>
              <w:rPr>
                <w:b/>
                <w:bCs/>
                <w:color w:val="2E75B6"/>
                <w:sz w:val="20"/>
                <w:szCs w:val="20"/>
              </w:rPr>
              <w:t>V</w:t>
            </w:r>
            <w:r>
              <w:rPr>
                <w:sz w:val="20"/>
                <w:szCs w:val="20"/>
              </w:rPr>
              <w:t xml:space="preserve"> (Weiterdenken &amp; Verantworten)</w:t>
            </w:r>
          </w:p>
        </w:tc>
      </w:tr>
      <w:tr w:rsidR="009D3B3C" w14:paraId="565973F6"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CD1C0" w14:textId="77777777" w:rsidR="009D3B3C" w:rsidRDefault="00000000">
            <w:r>
              <w:rPr>
                <w:b/>
                <w:bCs/>
                <w:color w:val="2E75B6"/>
                <w:sz w:val="20"/>
                <w:szCs w:val="20"/>
              </w:rPr>
              <w:t>Tools</w:t>
            </w:r>
          </w:p>
        </w:tc>
        <w:tc>
          <w:tcPr>
            <w:tcW w:w="80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79C06" w14:textId="77777777" w:rsidR="009D3B3C" w:rsidRDefault="00000000">
            <w:pPr>
              <w:spacing w:after="40"/>
            </w:pPr>
            <w:r>
              <w:rPr>
                <w:sz w:val="20"/>
                <w:szCs w:val="20"/>
              </w:rPr>
              <w:t>duck.ai / telli / fobizz (DSGVO-konforme KI-Systeme); Video: Sanders-Interview</w:t>
            </w:r>
          </w:p>
        </w:tc>
      </w:tr>
      <w:tr w:rsidR="009D3B3C" w14:paraId="04087532" w14:textId="77777777" w:rsidTr="00434E21">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27FC8" w14:textId="77777777" w:rsidR="009D3B3C" w:rsidRDefault="00000000">
            <w:r>
              <w:rPr>
                <w:b/>
                <w:bCs/>
                <w:color w:val="2E75B6"/>
                <w:sz w:val="20"/>
                <w:szCs w:val="20"/>
              </w:rPr>
              <w:t>Roter Faden</w:t>
            </w:r>
          </w:p>
        </w:tc>
        <w:tc>
          <w:tcPr>
            <w:tcW w:w="808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ACE637" w14:textId="77777777" w:rsidR="009D3B3C" w:rsidRDefault="00000000">
            <w:pPr>
              <w:spacing w:after="40"/>
            </w:pPr>
            <w:r>
              <w:rPr>
                <w:sz w:val="20"/>
                <w:szCs w:val="20"/>
              </w:rPr>
              <w:t>Sanders interviewt KI → SuS interviewen KI → Reflexion und eigene Haltung</w:t>
            </w:r>
          </w:p>
        </w:tc>
      </w:tr>
    </w:tbl>
    <w:p w14:paraId="5384AEE5" w14:textId="77777777" w:rsidR="009D3B3C" w:rsidRDefault="00000000">
      <w:pPr>
        <w:pStyle w:val="berschrift2"/>
      </w:pPr>
      <w:r>
        <w:t>Kernidee</w:t>
      </w:r>
    </w:p>
    <w:p w14:paraId="24366138" w14:textId="77777777" w:rsidR="009D3B3C" w:rsidRDefault="00000000">
      <w:pPr>
        <w:spacing w:after="120"/>
      </w:pPr>
      <w:r>
        <w:t>Schülerinnen und Schüler untersuchen, wie Künstliche Intelligenz das Verhältnis zwischen Individuum, Markt und Staat verändert. Ausgangspunkt ist ein Video-Interview, in dem US-Senator Bernie Sanders die KI Claude zu Datenschutz, Überwachung und Demokratie befragt. Die Sequenz führt von der Analyse des Überwachungskapitalismus (Pre-AI vs. KI-Ära) über den geopolitischen Vergleich demokratischer und autoritärer Überwachungssysteme bis zur Formulierung einer eigenen, begründeten Haltung.</w:t>
      </w:r>
    </w:p>
    <w:p w14:paraId="553C714B" w14:textId="77777777" w:rsidR="009D3B3C" w:rsidRDefault="00000000">
      <w:pPr>
        <w:spacing w:after="120"/>
      </w:pPr>
      <w:r>
        <w:t>Der methodische Kern: SuS übernehmen in Stunde 2 selbst die Rolle des Interviewers und befragen ein KI-System. Damit wird das Format des Sanders-Interviews zum Vorbild für die eigene Auseinandersetzung – und die Frage, warum man einer KI möglicherweise mehr glaubt als einem Lehrer oder Senator, wird selbst zum ethischen Lerngegenstand.</w:t>
      </w:r>
    </w:p>
    <w:p w14:paraId="0AD31CD2" w14:textId="77777777" w:rsidR="009D3B3C" w:rsidRDefault="00000000">
      <w:pPr>
        <w:pStyle w:val="berschrift2"/>
      </w:pPr>
      <w:r>
        <w:t>Lernziele der Sequenz</w:t>
      </w:r>
    </w:p>
    <w:p w14:paraId="60055E35" w14:textId="77777777" w:rsidR="009D3B3C" w:rsidRDefault="00000000">
      <w:pPr>
        <w:spacing w:after="120"/>
      </w:pPr>
      <w:r>
        <w:rPr>
          <w:b/>
          <w:bCs/>
        </w:rPr>
        <w:t xml:space="preserve">(1) </w:t>
      </w:r>
      <w:r>
        <w:t>SuS beschreiben den qualitativen Unterschied zwischen datenbasierter Profilbildung (Pre-AI) und KI-gestützter Inferenz und Verhaltensmodellierung.</w:t>
      </w:r>
    </w:p>
    <w:p w14:paraId="48FC00C1" w14:textId="77777777" w:rsidR="009D3B3C" w:rsidRDefault="00000000">
      <w:pPr>
        <w:spacing w:after="120"/>
      </w:pPr>
      <w:r>
        <w:rPr>
          <w:b/>
          <w:bCs/>
        </w:rPr>
        <w:t xml:space="preserve">(2) </w:t>
      </w:r>
      <w:r>
        <w:t>SuS analysieren, wie dieselbe Technologie in demokratischen und autoritären Systemen zu fundamental unterschiedlichen Konsequenzen für individuelle Freiheit führt.</w:t>
      </w:r>
    </w:p>
    <w:p w14:paraId="06B5BC5E" w14:textId="77777777" w:rsidR="009D3B3C" w:rsidRDefault="00000000">
      <w:pPr>
        <w:spacing w:after="120"/>
      </w:pPr>
      <w:r>
        <w:rPr>
          <w:b/>
          <w:bCs/>
        </w:rPr>
        <w:t xml:space="preserve">(3) </w:t>
      </w:r>
      <w:r>
        <w:t>SuS führen ein eigenständiges Interview mit einem KI-System und bewerten dessen Antworten kritisch hinsichtlich Differenziertheit, Positionierung und Auslassungen.</w:t>
      </w:r>
    </w:p>
    <w:p w14:paraId="050803DF" w14:textId="77777777" w:rsidR="009D3B3C" w:rsidRDefault="00000000">
      <w:pPr>
        <w:spacing w:after="120"/>
      </w:pPr>
      <w:r>
        <w:rPr>
          <w:b/>
          <w:bCs/>
        </w:rPr>
        <w:t xml:space="preserve">(4) </w:t>
      </w:r>
      <w:r>
        <w:t>SuS reflektieren ihre eigene Anfälligkeit für Autoritätseffekte (KI als „glaubwürdige Instanz“) und ordnen dieses Phänomen in den Kontext der Sequenz ein.</w:t>
      </w:r>
    </w:p>
    <w:p w14:paraId="1F892B73" w14:textId="77777777" w:rsidR="009D3B3C" w:rsidRDefault="00000000">
      <w:pPr>
        <w:spacing w:after="120"/>
      </w:pPr>
      <w:r>
        <w:rPr>
          <w:b/>
          <w:bCs/>
        </w:rPr>
        <w:t xml:space="preserve">(5) </w:t>
      </w:r>
      <w:r>
        <w:t>SuS formulieren eine begründete eigene Haltung zur Frage, wie Gesellschaften die Chancen von KI nutzen können, ohne demokratische Kontrolle zu verlieren.</w:t>
      </w:r>
    </w:p>
    <w:p w14:paraId="6C549F69" w14:textId="77777777" w:rsidR="009D3B3C" w:rsidRDefault="009D3B3C">
      <w:pPr>
        <w:spacing w:before="20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7"/>
      </w:tblGrid>
      <w:tr w:rsidR="009D3B3C" w14:paraId="4BB1DA09" w14:textId="77777777" w:rsidTr="00434E21">
        <w:tc>
          <w:tcPr>
            <w:tcW w:w="10467" w:type="dxa"/>
            <w:tcBorders>
              <w:top w:val="none" w:sz="0" w:space="0" w:color="FFFFFF"/>
              <w:left w:val="single" w:sz="18" w:space="0" w:color="E8A317"/>
              <w:bottom w:val="none" w:sz="0" w:space="0" w:color="FFFFFF"/>
              <w:right w:val="none" w:sz="0" w:space="0" w:color="FFFFFF"/>
            </w:tcBorders>
            <w:shd w:val="clear" w:color="auto" w:fill="FFF8E1"/>
            <w:tcMar>
              <w:top w:w="100" w:type="dxa"/>
              <w:left w:w="160" w:type="dxa"/>
              <w:bottom w:w="100" w:type="dxa"/>
              <w:right w:w="160" w:type="dxa"/>
            </w:tcMar>
          </w:tcPr>
          <w:p w14:paraId="057467AC" w14:textId="77777777" w:rsidR="009D3B3C" w:rsidRDefault="00000000">
            <w:pPr>
              <w:spacing w:after="120"/>
            </w:pPr>
            <w:r>
              <w:rPr>
                <w:b/>
                <w:bCs/>
                <w:color w:val="E8A317"/>
              </w:rPr>
              <w:t>⚠ Fachdidaktische Prüffragen – Bitte durch Ethik-Kolleg:innen prüfen</w:t>
            </w:r>
          </w:p>
          <w:p w14:paraId="5DB9F3F2" w14:textId="77777777" w:rsidR="009D3B3C" w:rsidRDefault="00000000">
            <w:pPr>
              <w:spacing w:after="120"/>
            </w:pPr>
            <w:r>
              <w:rPr>
                <w:b/>
                <w:bCs/>
              </w:rPr>
              <w:t xml:space="preserve">(1) </w:t>
            </w:r>
            <w:r>
              <w:t>Ist die Dreiteilung (Pre-AI → demokratische KI-Überwachung → autoritäre KI-Überwachung) für SuS der Oberstufe angemessen komplex, oder besteht das Risiko einer Übervereinfachung des Vergleichs?</w:t>
            </w:r>
          </w:p>
          <w:p w14:paraId="41D0692D" w14:textId="3BD6C0E9" w:rsidR="009D3B3C" w:rsidRDefault="00000000">
            <w:pPr>
              <w:spacing w:after="120"/>
            </w:pPr>
            <w:r>
              <w:rPr>
                <w:b/>
                <w:bCs/>
              </w:rPr>
              <w:t xml:space="preserve">(2) </w:t>
            </w:r>
            <w:r>
              <w:t>Wie gehen wir damit um, dass das Sanders-Interview auf Englisch ist? Reicht die einfache Sprache des Videos, oder brauchen einzelne Lerngruppen Unterstützung (z. B. Untertitel, Transkript-Auszug)?</w:t>
            </w:r>
          </w:p>
          <w:p w14:paraId="735FAA27" w14:textId="77777777" w:rsidR="009D3B3C" w:rsidRDefault="00000000">
            <w:pPr>
              <w:spacing w:after="120"/>
            </w:pPr>
            <w:r>
              <w:rPr>
                <w:b/>
                <w:bCs/>
              </w:rPr>
              <w:t xml:space="preserve">(3) </w:t>
            </w:r>
            <w:r>
              <w:t>Besteht das Risiko, dass SuS die KI-Antworten aus ihrem eigenen Interview als autoritäre Quelle behandeln, statt sie kritisch einzuordnen? Welche Maßnahmen sind darüber hinaus nötig?</w:t>
            </w:r>
          </w:p>
          <w:p w14:paraId="380F8CF5" w14:textId="1BDF3EC2" w:rsidR="009D3B3C" w:rsidRDefault="00000000">
            <w:pPr>
              <w:spacing w:after="120"/>
            </w:pPr>
            <w:r>
              <w:rPr>
                <w:b/>
                <w:bCs/>
              </w:rPr>
              <w:t xml:space="preserve">(4) </w:t>
            </w:r>
            <w:r>
              <w:t xml:space="preserve">Ist der China-Vergleich für SuS differenziert darstellbar, ohne in </w:t>
            </w:r>
            <w:r w:rsidR="00434E21">
              <w:t>simple</w:t>
            </w:r>
            <w:r>
              <w:t xml:space="preserve"> Feindbilder zu kippen?</w:t>
            </w:r>
          </w:p>
          <w:p w14:paraId="479F7755" w14:textId="77777777" w:rsidR="009D3B3C" w:rsidRDefault="00000000">
            <w:pPr>
              <w:spacing w:after="120"/>
            </w:pPr>
            <w:r>
              <w:rPr>
                <w:b/>
                <w:bCs/>
              </w:rPr>
              <w:t xml:space="preserve">(5) </w:t>
            </w:r>
            <w:r>
              <w:t>Ist die Glaubwürdigkeitsfrage in Stunde 3 („Wem glaubst du – und warum?“) für SuS angemessen operationalisierbar, oder braucht sie einen konkreteren Impuls?</w:t>
            </w:r>
          </w:p>
        </w:tc>
      </w:tr>
    </w:tbl>
    <w:p w14:paraId="253CDAB4" w14:textId="7ACB7E57" w:rsidR="009D3B3C" w:rsidRDefault="00000000" w:rsidP="00434E21">
      <w:pPr>
        <w:pStyle w:val="berschrift1"/>
      </w:pPr>
      <w:r>
        <w:lastRenderedPageBreak/>
        <w:t>Stunde 1: „Was wissen sie über dich?“</w:t>
      </w:r>
      <w:r w:rsidR="00434E21">
        <w:br/>
      </w:r>
      <w:r w:rsidR="00434E21" w:rsidRPr="00230750">
        <w:rPr>
          <w:b w:val="0"/>
          <w:bCs w:val="0"/>
          <w:i/>
          <w:iCs/>
          <w:color w:val="2E75B6"/>
          <w:sz w:val="24"/>
          <w:szCs w:val="24"/>
        </w:rPr>
        <w:t>Vom Überwachungskapitalismus zur KI-Ära</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7"/>
      </w:tblGrid>
      <w:tr w:rsidR="009D3B3C" w14:paraId="301D0B2E" w14:textId="77777777" w:rsidTr="00434E21">
        <w:tc>
          <w:tcPr>
            <w:tcW w:w="10467"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2A9EFB57" w14:textId="77777777" w:rsidR="009D3B3C" w:rsidRDefault="00000000">
            <w:r>
              <w:t xml:space="preserve">Domänen-Schwerpunkt </w:t>
            </w:r>
            <w:r>
              <w:rPr>
                <w:b/>
                <w:bCs/>
                <w:color w:val="2E75B6"/>
              </w:rPr>
              <w:t>E</w:t>
            </w:r>
            <w:r>
              <w:t xml:space="preserve"> (Erkunden &amp; Verstehen), sekundär </w:t>
            </w:r>
            <w:r>
              <w:rPr>
                <w:b/>
                <w:bCs/>
                <w:color w:val="2E75B6"/>
              </w:rPr>
              <w:t>B</w:t>
            </w:r>
            <w:r>
              <w:t xml:space="preserve"> (Bewerten &amp; Einordnen)</w:t>
            </w:r>
          </w:p>
        </w:tc>
      </w:tr>
    </w:tbl>
    <w:p w14:paraId="47A612FD" w14:textId="4854C321" w:rsidR="009D3B3C" w:rsidRDefault="00000000" w:rsidP="00434E21">
      <w:pPr>
        <w:pStyle w:val="berschrift3"/>
      </w:pPr>
      <w:r>
        <w:t>Erkenntnisziel</w:t>
      </w:r>
      <w:r w:rsidR="00434E21">
        <w:br/>
      </w:r>
      <w:r w:rsidRPr="00434E21">
        <w:rPr>
          <w:b w:val="0"/>
          <w:bCs w:val="0"/>
          <w:color w:val="333333"/>
          <w:sz w:val="22"/>
          <w:szCs w:val="22"/>
        </w:rPr>
        <w:t>SuS verstehen den qualitativen Sprung von datenbasierter Profilbildung (Pre-AI) zu KI-gestützter Inferenz und Verhaltensmodellierung</w:t>
      </w:r>
      <w:r w:rsidR="00CE1345">
        <w:rPr>
          <w:b w:val="0"/>
          <w:bCs w:val="0"/>
          <w:color w:val="333333"/>
          <w:sz w:val="22"/>
          <w:szCs w:val="22"/>
        </w:rPr>
        <w:t xml:space="preserve">, </w:t>
      </w:r>
      <w:r w:rsidRPr="00434E21">
        <w:rPr>
          <w:b w:val="0"/>
          <w:bCs w:val="0"/>
          <w:color w:val="333333"/>
          <w:sz w:val="22"/>
          <w:szCs w:val="22"/>
        </w:rPr>
        <w:t>und erkenne</w:t>
      </w:r>
      <w:r w:rsidR="00CE1345">
        <w:rPr>
          <w:b w:val="0"/>
          <w:bCs w:val="0"/>
          <w:color w:val="333333"/>
          <w:sz w:val="22"/>
          <w:szCs w:val="22"/>
        </w:rPr>
        <w:t xml:space="preserve">n die </w:t>
      </w:r>
      <w:r w:rsidRPr="00434E21">
        <w:rPr>
          <w:b w:val="0"/>
          <w:bCs w:val="0"/>
          <w:color w:val="333333"/>
          <w:sz w:val="22"/>
          <w:szCs w:val="22"/>
        </w:rPr>
        <w:t>neue Qualität de</w:t>
      </w:r>
      <w:r w:rsidR="00CE1345">
        <w:rPr>
          <w:b w:val="0"/>
          <w:bCs w:val="0"/>
          <w:color w:val="333333"/>
          <w:sz w:val="22"/>
          <w:szCs w:val="22"/>
        </w:rPr>
        <w:t>s Eingriffs in</w:t>
      </w:r>
      <w:r w:rsidRPr="00434E21">
        <w:rPr>
          <w:b w:val="0"/>
          <w:bCs w:val="0"/>
          <w:color w:val="333333"/>
          <w:sz w:val="22"/>
          <w:szCs w:val="22"/>
        </w:rPr>
        <w:t xml:space="preserve"> Privatsphäre und Autonomie .</w:t>
      </w:r>
    </w:p>
    <w:p w14:paraId="49334428" w14:textId="77777777" w:rsidR="009D3B3C" w:rsidRDefault="00000000">
      <w:pPr>
        <w:pStyle w:val="berschrift3"/>
      </w:pPr>
      <w:r>
        <w:t>Ablauf (60 Minuten)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556"/>
        <w:gridCol w:w="8435"/>
      </w:tblGrid>
      <w:tr w:rsidR="009D3B3C" w14:paraId="4F135937" w14:textId="77777777" w:rsidTr="00434E21">
        <w:tc>
          <w:tcPr>
            <w:tcW w:w="1499"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CAA0FA" w14:textId="77777777" w:rsidR="009D3B3C" w:rsidRDefault="00000000">
            <w:r>
              <w:rPr>
                <w:b/>
                <w:bCs/>
                <w:color w:val="FFFFFF"/>
                <w:sz w:val="20"/>
                <w:szCs w:val="20"/>
              </w:rPr>
              <w:t>Phase</w:t>
            </w:r>
          </w:p>
        </w:tc>
        <w:tc>
          <w:tcPr>
            <w:tcW w:w="34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8E669E" w14:textId="77777777" w:rsidR="009D3B3C" w:rsidRDefault="00000000">
            <w:r>
              <w:rPr>
                <w:b/>
                <w:bCs/>
                <w:color w:val="FFFFFF"/>
                <w:sz w:val="20"/>
                <w:szCs w:val="20"/>
              </w:rPr>
              <w:t>Zeit</w:t>
            </w:r>
          </w:p>
        </w:tc>
        <w:tc>
          <w:tcPr>
            <w:tcW w:w="8647"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803A665" w14:textId="77777777" w:rsidR="009D3B3C" w:rsidRDefault="00000000">
            <w:r>
              <w:rPr>
                <w:b/>
                <w:bCs/>
                <w:color w:val="FFFFFF"/>
                <w:sz w:val="20"/>
                <w:szCs w:val="20"/>
              </w:rPr>
              <w:t>Beschreibung</w:t>
            </w:r>
          </w:p>
        </w:tc>
      </w:tr>
      <w:tr w:rsidR="009D3B3C" w14:paraId="5BAF0E92" w14:textId="77777777" w:rsidTr="00434E21">
        <w:tc>
          <w:tcPr>
            <w:tcW w:w="1499"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527BBB" w14:textId="77777777" w:rsidR="009D3B3C" w:rsidRDefault="00000000">
            <w:r>
              <w:rPr>
                <w:b/>
                <w:bCs/>
                <w:sz w:val="20"/>
                <w:szCs w:val="20"/>
              </w:rPr>
              <w:t>Einstieg</w:t>
            </w:r>
          </w:p>
        </w:tc>
        <w:tc>
          <w:tcPr>
            <w:tcW w:w="34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618C39" w14:textId="77777777" w:rsidR="009D3B3C" w:rsidRDefault="00000000">
            <w:r>
              <w:rPr>
                <w:sz w:val="20"/>
                <w:szCs w:val="20"/>
              </w:rPr>
              <w:t>5’</w:t>
            </w:r>
          </w:p>
        </w:tc>
        <w:tc>
          <w:tcPr>
            <w:tcW w:w="8647"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4D5800" w14:textId="77777777" w:rsidR="009D3B3C" w:rsidRDefault="00000000">
            <w:pPr>
              <w:spacing w:after="60"/>
            </w:pPr>
            <w:r>
              <w:rPr>
                <w:b/>
                <w:bCs/>
                <w:sz w:val="20"/>
                <w:szCs w:val="20"/>
              </w:rPr>
              <w:t xml:space="preserve">Provokationsfrage: </w:t>
            </w:r>
            <w:r>
              <w:rPr>
                <w:sz w:val="20"/>
                <w:szCs w:val="20"/>
              </w:rPr>
              <w:t>„Ein Supermarkt wusste 2012, dass eine 16-Jährige schwanger ist – bevor ihr Vater es wusste. Wie ist das möglich?“</w:t>
            </w:r>
          </w:p>
          <w:p w14:paraId="5A35C40D" w14:textId="77777777" w:rsidR="009D3B3C" w:rsidRDefault="00000000">
            <w:pPr>
              <w:spacing w:after="40"/>
            </w:pPr>
            <w:r>
              <w:rPr>
                <w:sz w:val="20"/>
                <w:szCs w:val="20"/>
              </w:rPr>
              <w:t>Sammlung von 2–3 Vermutungen im Plenum. Keine Auflösung – die Antwort kommt im Begleittext.</w:t>
            </w:r>
          </w:p>
        </w:tc>
      </w:tr>
      <w:tr w:rsidR="009D3B3C" w14:paraId="175C19D3" w14:textId="77777777" w:rsidTr="00434E21">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EEDCC" w14:textId="77777777" w:rsidR="009D3B3C" w:rsidRDefault="00000000">
            <w:r>
              <w:rPr>
                <w:b/>
                <w:bCs/>
                <w:sz w:val="20"/>
                <w:szCs w:val="20"/>
              </w:rPr>
              <w:t>Begleittext</w:t>
            </w:r>
          </w:p>
        </w:tc>
        <w:tc>
          <w:tcPr>
            <w:tcW w:w="3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5A77D" w14:textId="77777777" w:rsidR="009D3B3C" w:rsidRDefault="00000000">
            <w:r>
              <w:rPr>
                <w:sz w:val="20"/>
                <w:szCs w:val="20"/>
              </w:rPr>
              <w:t>8’</w:t>
            </w:r>
          </w:p>
        </w:tc>
        <w:tc>
          <w:tcPr>
            <w:tcW w:w="86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75454" w14:textId="77777777" w:rsidR="009D3B3C" w:rsidRDefault="00000000">
            <w:pPr>
              <w:spacing w:after="60"/>
            </w:pPr>
            <w:r>
              <w:rPr>
                <w:b/>
                <w:bCs/>
                <w:sz w:val="20"/>
                <w:szCs w:val="20"/>
              </w:rPr>
              <w:t xml:space="preserve">Einzelarbeit: </w:t>
            </w:r>
            <w:r>
              <w:rPr>
                <w:sz w:val="20"/>
                <w:szCs w:val="20"/>
              </w:rPr>
              <w:t>SuS lesen den Informationstext „Was konnten Daten schon vor der KI?“ (s. u., 1 Seite).</w:t>
            </w:r>
          </w:p>
          <w:p w14:paraId="14EB0644" w14:textId="77777777" w:rsidR="009D3B3C" w:rsidRDefault="00000000">
            <w:pPr>
              <w:spacing w:after="40"/>
            </w:pPr>
            <w:r>
              <w:rPr>
                <w:sz w:val="20"/>
                <w:szCs w:val="20"/>
              </w:rPr>
              <w:t>Der Text enthält die Target-Geschichte als Einstieg und einen Kriterienkatalog: fünf Methoden der Prä-KI-Ära mit Erklärung, Datenbasis und Grenzen.</w:t>
            </w:r>
          </w:p>
        </w:tc>
      </w:tr>
      <w:tr w:rsidR="009D3B3C" w14:paraId="66C0BE7E" w14:textId="77777777" w:rsidTr="00FE5892">
        <w:tc>
          <w:tcPr>
            <w:tcW w:w="1499" w:type="dxa"/>
            <w:tcBorders>
              <w:top w:val="single" w:sz="1" w:space="0" w:color="CCCCCC"/>
              <w:left w:val="single" w:sz="1" w:space="0" w:color="CCCCCC"/>
              <w:bottom w:val="double" w:sz="4" w:space="0" w:color="auto"/>
              <w:right w:val="single" w:sz="1" w:space="0" w:color="CCCCCC"/>
            </w:tcBorders>
            <w:shd w:val="clear" w:color="auto" w:fill="F2F7FB"/>
            <w:tcMar>
              <w:top w:w="60" w:type="dxa"/>
              <w:left w:w="100" w:type="dxa"/>
              <w:bottom w:w="60" w:type="dxa"/>
              <w:right w:w="100" w:type="dxa"/>
            </w:tcMar>
          </w:tcPr>
          <w:p w14:paraId="43577331" w14:textId="77777777" w:rsidR="009D3B3C" w:rsidRDefault="00000000">
            <w:r>
              <w:rPr>
                <w:b/>
                <w:bCs/>
                <w:sz w:val="20"/>
                <w:szCs w:val="20"/>
              </w:rPr>
              <w:t>Besprechung</w:t>
            </w:r>
          </w:p>
        </w:tc>
        <w:tc>
          <w:tcPr>
            <w:tcW w:w="343" w:type="dxa"/>
            <w:tcBorders>
              <w:top w:val="single" w:sz="1" w:space="0" w:color="CCCCCC"/>
              <w:left w:val="single" w:sz="1" w:space="0" w:color="CCCCCC"/>
              <w:bottom w:val="double" w:sz="4" w:space="0" w:color="auto"/>
              <w:right w:val="single" w:sz="1" w:space="0" w:color="CCCCCC"/>
            </w:tcBorders>
            <w:shd w:val="clear" w:color="auto" w:fill="F2F7FB"/>
            <w:tcMar>
              <w:top w:w="60" w:type="dxa"/>
              <w:left w:w="100" w:type="dxa"/>
              <w:bottom w:w="60" w:type="dxa"/>
              <w:right w:w="100" w:type="dxa"/>
            </w:tcMar>
          </w:tcPr>
          <w:p w14:paraId="0CEAF9D8" w14:textId="77777777" w:rsidR="009D3B3C" w:rsidRDefault="00000000">
            <w:r>
              <w:rPr>
                <w:sz w:val="20"/>
                <w:szCs w:val="20"/>
              </w:rPr>
              <w:t>7’</w:t>
            </w:r>
          </w:p>
        </w:tc>
        <w:tc>
          <w:tcPr>
            <w:tcW w:w="8647" w:type="dxa"/>
            <w:tcBorders>
              <w:top w:val="single" w:sz="1" w:space="0" w:color="CCCCCC"/>
              <w:left w:val="single" w:sz="1" w:space="0" w:color="CCCCCC"/>
              <w:bottom w:val="double" w:sz="4" w:space="0" w:color="auto"/>
              <w:right w:val="single" w:sz="1" w:space="0" w:color="CCCCCC"/>
            </w:tcBorders>
            <w:shd w:val="clear" w:color="auto" w:fill="F2F7FB"/>
            <w:tcMar>
              <w:top w:w="60" w:type="dxa"/>
              <w:left w:w="100" w:type="dxa"/>
              <w:bottom w:w="60" w:type="dxa"/>
              <w:right w:w="100" w:type="dxa"/>
            </w:tcMar>
          </w:tcPr>
          <w:p w14:paraId="2D7F7B2F" w14:textId="77777777" w:rsidR="009D3B3C" w:rsidRDefault="00000000">
            <w:pPr>
              <w:spacing w:after="60"/>
            </w:pPr>
            <w:r>
              <w:rPr>
                <w:b/>
                <w:bCs/>
                <w:sz w:val="20"/>
                <w:szCs w:val="20"/>
              </w:rPr>
              <w:t xml:space="preserve">Plenum: </w:t>
            </w:r>
            <w:r>
              <w:rPr>
                <w:sz w:val="20"/>
                <w:szCs w:val="20"/>
              </w:rPr>
              <w:t>Klärung der Begriffe aus dem Kriterienkatalog.</w:t>
            </w:r>
          </w:p>
          <w:p w14:paraId="0EA577E5" w14:textId="77777777" w:rsidR="009D3B3C" w:rsidRDefault="00000000">
            <w:pPr>
              <w:spacing w:after="60"/>
            </w:pPr>
            <w:r>
              <w:rPr>
                <w:b/>
                <w:bCs/>
                <w:sz w:val="20"/>
                <w:szCs w:val="20"/>
              </w:rPr>
              <w:t xml:space="preserve">Leitfrage: </w:t>
            </w:r>
            <w:r>
              <w:rPr>
                <w:sz w:val="20"/>
                <w:szCs w:val="20"/>
              </w:rPr>
              <w:t>„Was davon überrascht euch? Was davon kennt ihr aus eurem eigenen Alltag?“</w:t>
            </w:r>
          </w:p>
          <w:p w14:paraId="7CF53A0B" w14:textId="77777777" w:rsidR="009D3B3C" w:rsidRDefault="00000000">
            <w:pPr>
              <w:spacing w:after="40"/>
            </w:pPr>
            <w:r>
              <w:rPr>
                <w:sz w:val="20"/>
                <w:szCs w:val="20"/>
              </w:rPr>
              <w:t>Ziel: SuS haben ein geteiltes Verständnis der Baseline – was war vor der KI bereits möglich, und wo lagen die Grenzen.</w:t>
            </w:r>
          </w:p>
        </w:tc>
      </w:tr>
      <w:tr w:rsidR="009D3B3C" w14:paraId="72E4BBBA" w14:textId="77777777" w:rsidTr="00FE5892">
        <w:tc>
          <w:tcPr>
            <w:tcW w:w="1499" w:type="dxa"/>
            <w:tcBorders>
              <w:top w:val="double" w:sz="4" w:space="0" w:color="auto"/>
              <w:left w:val="double" w:sz="4" w:space="0" w:color="auto"/>
              <w:bottom w:val="double" w:sz="4" w:space="0" w:color="auto"/>
              <w:right w:val="single" w:sz="2" w:space="0" w:color="CCCCCC"/>
            </w:tcBorders>
            <w:shd w:val="clear" w:color="auto" w:fill="FAE2D5" w:themeFill="accent2" w:themeFillTint="33"/>
            <w:tcMar>
              <w:top w:w="60" w:type="dxa"/>
              <w:left w:w="100" w:type="dxa"/>
              <w:bottom w:w="60" w:type="dxa"/>
              <w:right w:w="100" w:type="dxa"/>
            </w:tcMar>
          </w:tcPr>
          <w:p w14:paraId="0B58C36A" w14:textId="77777777" w:rsidR="009D3B3C" w:rsidRDefault="00000000">
            <w:r>
              <w:rPr>
                <w:b/>
                <w:bCs/>
                <w:sz w:val="20"/>
                <w:szCs w:val="20"/>
              </w:rPr>
              <w:t>Sanders-Video</w:t>
            </w:r>
          </w:p>
        </w:tc>
        <w:tc>
          <w:tcPr>
            <w:tcW w:w="343" w:type="dxa"/>
            <w:tcBorders>
              <w:top w:val="double" w:sz="4" w:space="0" w:color="auto"/>
              <w:left w:val="single" w:sz="2" w:space="0" w:color="CCCCCC"/>
              <w:bottom w:val="double" w:sz="4" w:space="0" w:color="auto"/>
              <w:right w:val="single" w:sz="2" w:space="0" w:color="CCCCCC"/>
            </w:tcBorders>
            <w:shd w:val="clear" w:color="auto" w:fill="FAE2D5" w:themeFill="accent2" w:themeFillTint="33"/>
            <w:tcMar>
              <w:top w:w="60" w:type="dxa"/>
              <w:left w:w="100" w:type="dxa"/>
              <w:bottom w:w="60" w:type="dxa"/>
              <w:right w:w="100" w:type="dxa"/>
            </w:tcMar>
          </w:tcPr>
          <w:p w14:paraId="674D729A" w14:textId="77777777" w:rsidR="009D3B3C" w:rsidRDefault="00000000">
            <w:r>
              <w:rPr>
                <w:sz w:val="20"/>
                <w:szCs w:val="20"/>
              </w:rPr>
              <w:t>15’</w:t>
            </w:r>
          </w:p>
        </w:tc>
        <w:tc>
          <w:tcPr>
            <w:tcW w:w="8647" w:type="dxa"/>
            <w:tcBorders>
              <w:top w:val="double" w:sz="4" w:space="0" w:color="auto"/>
              <w:left w:val="single" w:sz="2" w:space="0" w:color="CCCCCC"/>
              <w:bottom w:val="double" w:sz="4" w:space="0" w:color="auto"/>
              <w:right w:val="double" w:sz="4" w:space="0" w:color="auto"/>
            </w:tcBorders>
            <w:shd w:val="clear" w:color="auto" w:fill="FAE2D5" w:themeFill="accent2" w:themeFillTint="33"/>
            <w:tcMar>
              <w:top w:w="60" w:type="dxa"/>
              <w:left w:w="100" w:type="dxa"/>
              <w:bottom w:w="60" w:type="dxa"/>
              <w:right w:w="100" w:type="dxa"/>
            </w:tcMar>
          </w:tcPr>
          <w:p w14:paraId="2C9F5B5E" w14:textId="2CFCA3B6" w:rsidR="00FE5892" w:rsidRDefault="00FE5892">
            <w:pPr>
              <w:spacing w:after="60"/>
              <w:rPr>
                <w:b/>
                <w:bCs/>
                <w:sz w:val="20"/>
                <w:szCs w:val="20"/>
              </w:rPr>
            </w:pPr>
            <w:hyperlink r:id="rId7" w:history="1">
              <w:r w:rsidRPr="0055483F">
                <w:rPr>
                  <w:rStyle w:val="Hyperlink"/>
                  <w:b/>
                  <w:bCs/>
                  <w:sz w:val="20"/>
                  <w:szCs w:val="20"/>
                </w:rPr>
                <w:t>https://www.youtube.com/watch?v=h3AtWdeu_G0</w:t>
              </w:r>
            </w:hyperlink>
          </w:p>
          <w:p w14:paraId="43E652B5" w14:textId="77777777" w:rsidR="00FE5892" w:rsidRDefault="00FE5892">
            <w:pPr>
              <w:spacing w:after="60"/>
              <w:rPr>
                <w:b/>
                <w:bCs/>
                <w:sz w:val="20"/>
                <w:szCs w:val="20"/>
              </w:rPr>
            </w:pPr>
          </w:p>
          <w:p w14:paraId="21326785" w14:textId="139DED25" w:rsidR="009D3B3C" w:rsidRDefault="00000000">
            <w:pPr>
              <w:spacing w:after="60"/>
            </w:pPr>
            <w:r>
              <w:rPr>
                <w:b/>
                <w:bCs/>
                <w:sz w:val="20"/>
                <w:szCs w:val="20"/>
              </w:rPr>
              <w:t xml:space="preserve">Video komplett. </w:t>
            </w:r>
            <w:r>
              <w:rPr>
                <w:sz w:val="20"/>
                <w:szCs w:val="20"/>
              </w:rPr>
              <w:t>SuS sehen das Interview, in dem ein US-Senator eine KI zu Datenschutz, Profiling und Demokratie befragt.</w:t>
            </w:r>
          </w:p>
          <w:p w14:paraId="25BA3089" w14:textId="77777777" w:rsidR="009D3B3C" w:rsidRDefault="00000000">
            <w:pPr>
              <w:spacing w:after="40"/>
            </w:pPr>
            <w:r>
              <w:rPr>
                <w:b/>
                <w:bCs/>
                <w:sz w:val="20"/>
                <w:szCs w:val="20"/>
              </w:rPr>
              <w:t xml:space="preserve">Beobachtungsauftrag: </w:t>
            </w:r>
            <w:r>
              <w:rPr>
                <w:sz w:val="20"/>
                <w:szCs w:val="20"/>
              </w:rPr>
              <w:t>„Notiere, wo Sanders etwas beschreibt, das über das hinausgeht, was ihr gerade gelesen habt. Was ist qualitativ neu?“</w:t>
            </w:r>
          </w:p>
        </w:tc>
      </w:tr>
      <w:tr w:rsidR="009D3B3C" w14:paraId="448441BF" w14:textId="77777777" w:rsidTr="00FE5892">
        <w:tc>
          <w:tcPr>
            <w:tcW w:w="1499" w:type="dxa"/>
            <w:tcBorders>
              <w:top w:val="double" w:sz="4" w:space="0" w:color="auto"/>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02C51B" w14:textId="77777777" w:rsidR="009D3B3C" w:rsidRDefault="00000000">
            <w:r>
              <w:rPr>
                <w:b/>
                <w:bCs/>
                <w:sz w:val="20"/>
                <w:szCs w:val="20"/>
              </w:rPr>
              <w:t>Vergleichs- tabelle</w:t>
            </w:r>
          </w:p>
        </w:tc>
        <w:tc>
          <w:tcPr>
            <w:tcW w:w="343" w:type="dxa"/>
            <w:tcBorders>
              <w:top w:val="double" w:sz="4" w:space="0" w:color="auto"/>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508449" w14:textId="77777777" w:rsidR="009D3B3C" w:rsidRDefault="00000000">
            <w:r>
              <w:rPr>
                <w:sz w:val="20"/>
                <w:szCs w:val="20"/>
              </w:rPr>
              <w:t>15’</w:t>
            </w:r>
          </w:p>
        </w:tc>
        <w:tc>
          <w:tcPr>
            <w:tcW w:w="8647" w:type="dxa"/>
            <w:tcBorders>
              <w:top w:val="double" w:sz="4" w:space="0" w:color="auto"/>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EFB871" w14:textId="77777777" w:rsidR="009D3B3C" w:rsidRDefault="00000000">
            <w:pPr>
              <w:spacing w:after="60"/>
            </w:pPr>
            <w:r>
              <w:rPr>
                <w:b/>
                <w:bCs/>
                <w:sz w:val="20"/>
                <w:szCs w:val="20"/>
              </w:rPr>
              <w:t xml:space="preserve">Partnerarbeit (10 Min.): </w:t>
            </w:r>
            <w:r>
              <w:rPr>
                <w:sz w:val="20"/>
                <w:szCs w:val="20"/>
              </w:rPr>
              <w:t>SuS erhalten die teilweise vorausgefüllte Vergleichstabelle „Alte Welt vs. Neue Welt“ (drei von sechs Dimensionen sind als Anker gesetzt, drei sind leer). Sie ergänzen die leeren Felder aus zwei Quellen: dem Begleittext (für die „Alte Welt“) und dem Video (für die „Neue Welt“).</w:t>
            </w:r>
          </w:p>
          <w:p w14:paraId="0F838B50" w14:textId="77777777" w:rsidR="009D3B3C" w:rsidRDefault="00000000">
            <w:pPr>
              <w:spacing w:after="40"/>
            </w:pPr>
            <w:r>
              <w:rPr>
                <w:b/>
                <w:bCs/>
                <w:sz w:val="20"/>
                <w:szCs w:val="20"/>
              </w:rPr>
              <w:t xml:space="preserve">Plenum (5 Min.): </w:t>
            </w:r>
            <w:r>
              <w:rPr>
                <w:sz w:val="20"/>
                <w:szCs w:val="20"/>
              </w:rPr>
              <w:t>Vergleich der Ergebnisse, Klärung zentraler Begriffe (Inferenz, Profiling, „kognitive Privatsphäre“).</w:t>
            </w:r>
          </w:p>
        </w:tc>
      </w:tr>
      <w:tr w:rsidR="009D3B3C" w14:paraId="7182D206" w14:textId="77777777" w:rsidTr="00434E21">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B1361" w14:textId="77777777" w:rsidR="009D3B3C" w:rsidRDefault="00000000">
            <w:r>
              <w:rPr>
                <w:b/>
                <w:bCs/>
                <w:sz w:val="20"/>
                <w:szCs w:val="20"/>
              </w:rPr>
              <w:t>Sicherung &amp; Reflexion</w:t>
            </w:r>
          </w:p>
        </w:tc>
        <w:tc>
          <w:tcPr>
            <w:tcW w:w="3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345A9" w14:textId="77777777" w:rsidR="009D3B3C" w:rsidRDefault="00000000">
            <w:r>
              <w:rPr>
                <w:sz w:val="20"/>
                <w:szCs w:val="20"/>
              </w:rPr>
              <w:t>10’</w:t>
            </w:r>
          </w:p>
        </w:tc>
        <w:tc>
          <w:tcPr>
            <w:tcW w:w="864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41A92" w14:textId="77777777" w:rsidR="009D3B3C" w:rsidRDefault="00000000">
            <w:pPr>
              <w:spacing w:after="60"/>
            </w:pPr>
            <w:r>
              <w:rPr>
                <w:b/>
                <w:bCs/>
                <w:sz w:val="20"/>
                <w:szCs w:val="20"/>
              </w:rPr>
              <w:t xml:space="preserve">Ethische Kernfrage: </w:t>
            </w:r>
            <w:r>
              <w:rPr>
                <w:sz w:val="20"/>
                <w:szCs w:val="20"/>
              </w:rPr>
              <w:t>„Ist es ein Unterschied, ob jemand weiß, was du kaufst – oder ob jemand weiß, was du denkst? Wo verläuft für dich die Grenze?“</w:t>
            </w:r>
          </w:p>
          <w:p w14:paraId="304C1307" w14:textId="77777777" w:rsidR="009D3B3C" w:rsidRDefault="00000000">
            <w:pPr>
              <w:spacing w:after="40"/>
            </w:pPr>
            <w:r>
              <w:rPr>
                <w:b/>
                <w:bCs/>
                <w:sz w:val="20"/>
                <w:szCs w:val="20"/>
              </w:rPr>
              <w:t xml:space="preserve">Einzelarbeit (3 Min.): </w:t>
            </w:r>
            <w:r>
              <w:rPr>
                <w:sz w:val="20"/>
                <w:szCs w:val="20"/>
              </w:rPr>
              <w:t>SuS formulieren in eigenen Worten einen Merksatz, der den qualitativen Unterschied zwischen Pre-AI und KI-Ära auf den Punkt bringt. 2–3 Merksätze werden im Plenum geteilt.</w:t>
            </w:r>
          </w:p>
        </w:tc>
      </w:tr>
    </w:tbl>
    <w:p w14:paraId="42C03241" w14:textId="77777777" w:rsidR="009D3B3C" w:rsidRDefault="00000000">
      <w:pPr>
        <w:pStyle w:val="berschrift3"/>
      </w:pPr>
      <w:r>
        <w:t>Erwartbare Schülerprodukte</w:t>
      </w:r>
    </w:p>
    <w:p w14:paraId="14F49296" w14:textId="6B6DA84C" w:rsidR="009D3B3C" w:rsidRDefault="00000000">
      <w:pPr>
        <w:spacing w:after="120"/>
      </w:pPr>
      <w:r>
        <w:rPr>
          <w:b/>
          <w:bCs/>
        </w:rPr>
        <w:t xml:space="preserve">(1) </w:t>
      </w:r>
      <w:r>
        <w:t>Markierter Begleittext mit persönlichen Notizen (Einzelarbeit)</w:t>
      </w:r>
      <w:r w:rsidR="00CE1345">
        <w:t xml:space="preserve">, </w:t>
      </w:r>
      <w:r>
        <w:rPr>
          <w:b/>
          <w:bCs/>
        </w:rPr>
        <w:t xml:space="preserve">(2) </w:t>
      </w:r>
      <w:r>
        <w:t>Ergänzte Vergleichstabelle „Alte Welt vs. Neue Welt“ (Partnerarbeit)</w:t>
      </w:r>
      <w:r w:rsidR="00CE1345">
        <w:t xml:space="preserve">, </w:t>
      </w:r>
      <w:r>
        <w:rPr>
          <w:b/>
          <w:bCs/>
        </w:rPr>
        <w:t xml:space="preserve">(3) </w:t>
      </w:r>
      <w:r>
        <w:t>Merksatz in eigenen Worten (Einzelarbeit, 1–2 Sätze).</w:t>
      </w:r>
    </w:p>
    <w:p w14:paraId="7EE6A98E" w14:textId="44D80352" w:rsidR="00434E21" w:rsidRDefault="00CE1345" w:rsidP="00CE1345">
      <w:pPr>
        <w:spacing w:after="100"/>
      </w:pPr>
      <w:r>
        <w:rPr>
          <w:b/>
          <w:bCs/>
          <w:color w:val="1B3A5C"/>
        </w:rPr>
        <w:br/>
      </w:r>
      <w:r w:rsidR="00434E21">
        <w:rPr>
          <w:b/>
          <w:bCs/>
          <w:color w:val="1B3A5C"/>
        </w:rPr>
        <w:t>Hinweis für die Lehrkraft</w:t>
      </w:r>
      <w:r>
        <w:br/>
      </w:r>
      <w:r w:rsidR="00434E21">
        <w:t xml:space="preserve">Die drei leeren Dimensionen können aus dem Begleittext (für die „Alte Welt“) und dem Video-Inhalt (für die „Neue Welt“) erschlossen werden. </w:t>
      </w:r>
      <w:r>
        <w:t>Es</w:t>
      </w:r>
      <w:r w:rsidR="00434E21">
        <w:t xml:space="preserve"> können Stichworte als Hilfestellung gegeben werden:</w:t>
      </w:r>
    </w:p>
    <w:p w14:paraId="05A844EF" w14:textId="2372ACC0" w:rsidR="009D3B3C" w:rsidRDefault="00434E21" w:rsidP="00CE1345">
      <w:pPr>
        <w:spacing w:after="60" w:line="360" w:lineRule="auto"/>
      </w:pPr>
      <w:r>
        <w:rPr>
          <w:b/>
          <w:bCs/>
        </w:rPr>
        <w:t>Beeinflussung</w:t>
      </w:r>
      <w:r w:rsidR="00CE1345">
        <w:rPr>
          <w:b/>
          <w:bCs/>
        </w:rPr>
        <w:t>sart</w:t>
      </w:r>
      <w:r>
        <w:rPr>
          <w:b/>
          <w:bCs/>
        </w:rPr>
        <w:t xml:space="preserve">: </w:t>
      </w:r>
      <w:r>
        <w:t>früher „vorgefertigte Zielgruppen</w:t>
      </w:r>
      <w:r w:rsidR="00CE1345">
        <w:t>-Werbung</w:t>
      </w:r>
      <w:r>
        <w:t>“ vs. heute „maßgeschneider</w:t>
      </w:r>
      <w:r w:rsidR="00CE1345">
        <w:t>t in</w:t>
      </w:r>
      <w:r>
        <w:t xml:space="preserve"> Echtzeit“</w:t>
      </w:r>
      <w:r w:rsidR="00CE1345">
        <w:br/>
      </w:r>
      <w:r>
        <w:rPr>
          <w:b/>
          <w:bCs/>
        </w:rPr>
        <w:t xml:space="preserve">Kernprodukt: </w:t>
      </w:r>
      <w:r>
        <w:t>früher „Vorhersage</w:t>
      </w:r>
      <w:r w:rsidR="00CE1345">
        <w:t xml:space="preserve"> von</w:t>
      </w:r>
      <w:r>
        <w:t xml:space="preserve"> Kaufverhalten“ vs. heute „Modellierung </w:t>
      </w:r>
      <w:r w:rsidR="00CE1345">
        <w:t>von</w:t>
      </w:r>
      <w:r>
        <w:t xml:space="preserve"> Identität und Gedanken“</w:t>
      </w:r>
      <w:r w:rsidR="00CE1345">
        <w:br/>
      </w:r>
      <w:r>
        <w:rPr>
          <w:b/>
          <w:bCs/>
        </w:rPr>
        <w:t xml:space="preserve">Analysemethode: </w:t>
      </w:r>
      <w:r>
        <w:t>früher „statistische Korrelation“ vs. heute „tiefe neuronale Netze, Kontextanalyse“</w:t>
      </w:r>
    </w:p>
    <w:p w14:paraId="23694065" w14:textId="558718C7" w:rsidR="009D3B3C" w:rsidRDefault="00FE5892">
      <w:pPr>
        <w:pBdr>
          <w:bottom w:val="single" w:sz="6" w:space="4" w:color="2E75B6"/>
        </w:pBdr>
        <w:spacing w:after="40"/>
      </w:pPr>
      <w:r>
        <w:rPr>
          <w:b/>
          <w:bCs/>
          <w:color w:val="2E75B6"/>
          <w:sz w:val="26"/>
          <w:szCs w:val="26"/>
        </w:rPr>
        <w:lastRenderedPageBreak/>
        <w:br/>
        <w:t>Material – Informationstext zum Austeilen</w:t>
      </w:r>
    </w:p>
    <w:p w14:paraId="17D825AE" w14:textId="77777777" w:rsidR="009D3B3C" w:rsidRDefault="00000000">
      <w:pPr>
        <w:spacing w:before="200" w:after="160"/>
        <w:jc w:val="center"/>
      </w:pPr>
      <w:r>
        <w:rPr>
          <w:b/>
          <w:bCs/>
          <w:color w:val="1B3A5C"/>
          <w:sz w:val="28"/>
          <w:szCs w:val="28"/>
        </w:rPr>
        <w:t>Was konnten Daten schon vor der KI?</w:t>
      </w:r>
    </w:p>
    <w:p w14:paraId="5A2A4685" w14:textId="77777777" w:rsidR="009D3B3C" w:rsidRDefault="00000000">
      <w:pPr>
        <w:spacing w:after="100"/>
        <w:jc w:val="center"/>
        <w:rPr>
          <w:i/>
          <w:iCs/>
        </w:rPr>
      </w:pPr>
      <w:r>
        <w:rPr>
          <w:i/>
          <w:iCs/>
        </w:rPr>
        <w:t>Ein Supermarkt, eine Schwangere und die Frage, wer was über dich weiß</w:t>
      </w:r>
    </w:p>
    <w:p w14:paraId="605AB2C4" w14:textId="7D81E5F4" w:rsidR="00434E21" w:rsidRDefault="00434E21" w:rsidP="00434E21">
      <w:pPr>
        <w:spacing w:after="100"/>
        <w:jc w:val="center"/>
      </w:pPr>
      <w:hyperlink r:id="rId8" w:history="1">
        <w:r w:rsidRPr="0055483F">
          <w:rPr>
            <w:rStyle w:val="Hyperlink"/>
          </w:rPr>
          <w:t>https://www.forbes.com/sites/kashmirhill/2012/02/16/how-target-figured-out-a-teen-girl-was-pregnant-before-her-father-did/?sh=226677fa6668</w:t>
        </w:r>
      </w:hyperlink>
    </w:p>
    <w:p w14:paraId="22E05301" w14:textId="77777777" w:rsidR="009D3B3C" w:rsidRDefault="00000000">
      <w:pPr>
        <w:pStyle w:val="berschrift3"/>
      </w:pPr>
      <w:r>
        <w:t>Die Geschichte</w:t>
      </w:r>
    </w:p>
    <w:p w14:paraId="12DD1C6A" w14:textId="77777777" w:rsidR="009D3B3C" w:rsidRDefault="00000000">
      <w:pPr>
        <w:spacing w:after="120"/>
      </w:pPr>
      <w:r>
        <w:t>Im Jahr 2012 ging eine Nachricht um die Welt: Der US-Supermarkt Target hatte angeblich herausgefunden, dass eine Teenagerin schwanger war – bevor ihr eigener Vater davon wusste. Target hatte ihr Werbung für Babyprodukte geschickt. Als der Vater sich beschwerte, stellte sich heraus: Seine Tochter war tatsächlich schwanger.</w:t>
      </w:r>
    </w:p>
    <w:p w14:paraId="4797DA2F" w14:textId="77777777" w:rsidR="009D3B3C" w:rsidRDefault="00000000">
      <w:pPr>
        <w:spacing w:after="120"/>
      </w:pPr>
      <w:r>
        <w:t>Die Geschichte wurde millionenfach geteilt. Aber stimmt sie so? Die Antwort ist komplizierter – und gerade deshalb lehrreich:</w:t>
      </w:r>
    </w:p>
    <w:p w14:paraId="279A2873" w14:textId="77777777" w:rsidR="009D3B3C" w:rsidRDefault="00000000">
      <w:pPr>
        <w:spacing w:after="120"/>
      </w:pPr>
      <w:r>
        <w:rPr>
          <w:b/>
          <w:bCs/>
        </w:rPr>
        <w:t xml:space="preserve">Was real ist: </w:t>
      </w:r>
      <w:r>
        <w:t>Target beschäftigte einen Statistiker namens Andrew Pole, der aus dem Kaufverhalten von Kundinnen eine Wahrscheinlichkeit berechnen konnte, ob sie schwanger sind. Rund 25 Produktkombinationen reichten dafür – zum Beispiel der gleichzeitige Kauf von unparfümierter Lotion, Magnesium-Tabletten und einer besonders großen Handtasche. Das ist keine KI, sondern klassische Statistik (sogenannte logistische Regression).</w:t>
      </w:r>
    </w:p>
    <w:p w14:paraId="600E826A" w14:textId="77777777" w:rsidR="009D3B3C" w:rsidRDefault="00000000">
      <w:pPr>
        <w:spacing w:after="120"/>
      </w:pPr>
      <w:r>
        <w:rPr>
          <w:b/>
          <w:bCs/>
        </w:rPr>
        <w:t xml:space="preserve">Was unklar ist: </w:t>
      </w:r>
      <w:r>
        <w:t>Die konkrete Geschichte mit dem Vater stammt aus einem einzigen Zeitungsartikel und wurde nie unabhängig überprüft. Mehrere Datenexperten haben nachgewiesen, dass die Anekdote wahrscheinlich nicht so passiert ist, wie sie erzählt wird. Selbst die Forbes-Autorin, die die Geschichte populär machte, beschrieb sie als „so gut, dass sie erfunden klingt“.</w:t>
      </w:r>
    </w:p>
    <w:p w14:paraId="27AE1704" w14:textId="77777777" w:rsidR="009D3B3C" w:rsidRDefault="00000000">
      <w:pPr>
        <w:spacing w:after="120"/>
      </w:pPr>
      <w:r>
        <w:rPr>
          <w:b/>
          <w:bCs/>
        </w:rPr>
        <w:t xml:space="preserve">Was wir daraus lernen: </w:t>
      </w:r>
      <w:r>
        <w:t>Erstens: Die Technik hinter der Geschichte ist real – Unternehmen konnten schon vor über zehn Jahren aus deinem Einkaufsverhalten persönliche Lebensumstände ableiten. Zweitens: Nicht alles, was in den Medien als Fakt erzählt wird, ist auch einer. Quellenkritik gilt nicht nur für KI-Antworten, sondern auch für Journalismus.</w:t>
      </w:r>
    </w:p>
    <w:p w14:paraId="5CB5CD9E" w14:textId="77777777" w:rsidR="009D3B3C" w:rsidRDefault="00000000">
      <w:pPr>
        <w:pStyle w:val="berschrift3"/>
      </w:pPr>
      <w:r>
        <w:t>Was war vor der KI schon möglich? – Fünf Methoden im Überblick</w:t>
      </w:r>
    </w:p>
    <w:p w14:paraId="459E0615" w14:textId="1F6E4E9A" w:rsidR="009D3B3C" w:rsidRDefault="00000000">
      <w:pPr>
        <w:spacing w:after="120"/>
      </w:pPr>
      <w:r>
        <w:t>Lange bevor es ChatGPT oder andere KI-Systeme gab, sammelten Unternehmen bereits Daten über dich und zogen daraus Schlüsse. Hier sind die fünf wichtigsten Methoden, die schon in den 2000er- und 2010er-Jahren weit verbreitet waren:</w:t>
      </w:r>
      <w:r w:rsidR="00434E21">
        <w:br/>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86"/>
        <w:gridCol w:w="2268"/>
        <w:gridCol w:w="2693"/>
      </w:tblGrid>
      <w:tr w:rsidR="009D3B3C" w14:paraId="0E6D5C2F"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A5C2BBE" w14:textId="77777777" w:rsidR="009D3B3C" w:rsidRDefault="00000000">
            <w:r>
              <w:rPr>
                <w:b/>
                <w:bCs/>
                <w:color w:val="FFFFFF"/>
                <w:sz w:val="18"/>
                <w:szCs w:val="18"/>
              </w:rPr>
              <w:t>Methode</w:t>
            </w:r>
          </w:p>
        </w:tc>
        <w:tc>
          <w:tcPr>
            <w:tcW w:w="338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D07093E" w14:textId="77777777" w:rsidR="009D3B3C" w:rsidRDefault="00000000">
            <w:r>
              <w:rPr>
                <w:b/>
                <w:bCs/>
                <w:color w:val="FFFFFF"/>
                <w:sz w:val="18"/>
                <w:szCs w:val="18"/>
              </w:rPr>
              <w:t>Was sie konnte</w:t>
            </w:r>
          </w:p>
        </w:tc>
        <w:tc>
          <w:tcPr>
            <w:tcW w:w="226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1FA549C" w14:textId="77777777" w:rsidR="009D3B3C" w:rsidRDefault="00000000">
            <w:r>
              <w:rPr>
                <w:b/>
                <w:bCs/>
                <w:color w:val="FFFFFF"/>
                <w:sz w:val="18"/>
                <w:szCs w:val="18"/>
              </w:rPr>
              <w:t>Datenbasis</w:t>
            </w:r>
          </w:p>
        </w:tc>
        <w:tc>
          <w:tcPr>
            <w:tcW w:w="269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B8CAA47" w14:textId="77777777" w:rsidR="009D3B3C" w:rsidRDefault="00000000">
            <w:r>
              <w:rPr>
                <w:b/>
                <w:bCs/>
                <w:color w:val="FFFFFF"/>
                <w:sz w:val="18"/>
                <w:szCs w:val="18"/>
              </w:rPr>
              <w:t>Grenze</w:t>
            </w:r>
          </w:p>
        </w:tc>
      </w:tr>
      <w:tr w:rsidR="009D3B3C" w14:paraId="15886957"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762A41" w14:textId="77777777" w:rsidR="009D3B3C" w:rsidRPr="00434E21" w:rsidRDefault="00000000">
            <w:pPr>
              <w:spacing w:after="20"/>
              <w:rPr>
                <w:sz w:val="20"/>
                <w:szCs w:val="20"/>
              </w:rPr>
            </w:pPr>
            <w:r w:rsidRPr="00434E21">
              <w:rPr>
                <w:sz w:val="20"/>
                <w:szCs w:val="20"/>
              </w:rPr>
              <w:t>Kundenkarten &amp; Bonusprogramme</w:t>
            </w:r>
          </w:p>
        </w:tc>
        <w:tc>
          <w:tcPr>
            <w:tcW w:w="338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3FB56A" w14:textId="77777777" w:rsidR="009D3B3C" w:rsidRPr="00434E21" w:rsidRDefault="00000000">
            <w:pPr>
              <w:spacing w:after="20"/>
              <w:rPr>
                <w:sz w:val="20"/>
                <w:szCs w:val="20"/>
              </w:rPr>
            </w:pPr>
            <w:r w:rsidRPr="00434E21">
              <w:rPr>
                <w:sz w:val="20"/>
                <w:szCs w:val="20"/>
              </w:rPr>
              <w:t>Kaufmuster erkennen, Warenkörbe vergleichen, gezielte Rabattcoupons versenden</w:t>
            </w:r>
          </w:p>
        </w:tc>
        <w:tc>
          <w:tcPr>
            <w:tcW w:w="226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1F6704" w14:textId="77777777" w:rsidR="009D3B3C" w:rsidRPr="00434E21" w:rsidRDefault="00000000">
            <w:pPr>
              <w:spacing w:after="20"/>
              <w:rPr>
                <w:sz w:val="20"/>
                <w:szCs w:val="20"/>
              </w:rPr>
            </w:pPr>
            <w:r w:rsidRPr="00434E21">
              <w:rPr>
                <w:sz w:val="20"/>
                <w:szCs w:val="20"/>
              </w:rPr>
              <w:t>Deine Einkäufe, die du mit der Karte bezahlst</w:t>
            </w:r>
          </w:p>
        </w:tc>
        <w:tc>
          <w:tcPr>
            <w:tcW w:w="26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BFF78B" w14:textId="77777777" w:rsidR="009D3B3C" w:rsidRPr="00434E21" w:rsidRDefault="00000000">
            <w:pPr>
              <w:spacing w:after="20"/>
              <w:rPr>
                <w:sz w:val="20"/>
                <w:szCs w:val="20"/>
              </w:rPr>
            </w:pPr>
            <w:r w:rsidRPr="00434E21">
              <w:rPr>
                <w:sz w:val="20"/>
                <w:szCs w:val="20"/>
              </w:rPr>
              <w:t>Nur was du tatsächlich kaufst – nicht warum</w:t>
            </w:r>
          </w:p>
        </w:tc>
      </w:tr>
      <w:tr w:rsidR="009D3B3C" w14:paraId="6874A19F"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DD9EA" w14:textId="77777777" w:rsidR="009D3B3C" w:rsidRPr="00434E21" w:rsidRDefault="00000000">
            <w:pPr>
              <w:spacing w:after="20"/>
              <w:rPr>
                <w:sz w:val="20"/>
                <w:szCs w:val="20"/>
              </w:rPr>
            </w:pPr>
            <w:r w:rsidRPr="00434E21">
              <w:rPr>
                <w:sz w:val="20"/>
                <w:szCs w:val="20"/>
              </w:rPr>
              <w:t>Empfehlungs- systeme</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DBF66" w14:textId="77777777" w:rsidR="009D3B3C" w:rsidRPr="00434E21" w:rsidRDefault="00000000">
            <w:pPr>
              <w:spacing w:after="20"/>
              <w:rPr>
                <w:sz w:val="20"/>
                <w:szCs w:val="20"/>
              </w:rPr>
            </w:pPr>
            <w:r w:rsidRPr="00434E21">
              <w:rPr>
                <w:sz w:val="20"/>
                <w:szCs w:val="20"/>
              </w:rPr>
              <w:t>„Kunden, die X kauften, kauften auch Y“ – automatisch passende Vorschläge machen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47A48" w14:textId="77777777" w:rsidR="009D3B3C" w:rsidRPr="00434E21" w:rsidRDefault="00000000">
            <w:pPr>
              <w:spacing w:after="20"/>
              <w:rPr>
                <w:sz w:val="20"/>
                <w:szCs w:val="20"/>
              </w:rPr>
            </w:pPr>
            <w:r w:rsidRPr="00434E21">
              <w:rPr>
                <w:sz w:val="20"/>
                <w:szCs w:val="20"/>
              </w:rPr>
              <w:t>Kaufhistorie vieler Kunden, aggregiert</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3E7E8" w14:textId="77777777" w:rsidR="009D3B3C" w:rsidRPr="00434E21" w:rsidRDefault="00000000">
            <w:pPr>
              <w:spacing w:after="20"/>
              <w:rPr>
                <w:sz w:val="20"/>
                <w:szCs w:val="20"/>
              </w:rPr>
            </w:pPr>
            <w:r w:rsidRPr="00434E21">
              <w:rPr>
                <w:sz w:val="20"/>
                <w:szCs w:val="20"/>
              </w:rPr>
              <w:t>Erkennt Muster in Gruppen, kennt dich aber nicht als Person</w:t>
            </w:r>
          </w:p>
        </w:tc>
      </w:tr>
      <w:tr w:rsidR="009D3B3C" w14:paraId="32A3211C"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6931A4" w14:textId="77777777" w:rsidR="009D3B3C" w:rsidRPr="00434E21" w:rsidRDefault="00000000">
            <w:pPr>
              <w:spacing w:after="20"/>
              <w:rPr>
                <w:sz w:val="20"/>
                <w:szCs w:val="20"/>
              </w:rPr>
            </w:pPr>
            <w:r w:rsidRPr="00434E21">
              <w:rPr>
                <w:sz w:val="20"/>
                <w:szCs w:val="20"/>
              </w:rPr>
              <w:t>Scoring-Modelle (z. B. Target)</w:t>
            </w:r>
          </w:p>
        </w:tc>
        <w:tc>
          <w:tcPr>
            <w:tcW w:w="338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A25B76" w14:textId="77777777" w:rsidR="009D3B3C" w:rsidRPr="00434E21" w:rsidRDefault="00000000">
            <w:pPr>
              <w:spacing w:after="20"/>
              <w:rPr>
                <w:sz w:val="20"/>
                <w:szCs w:val="20"/>
              </w:rPr>
            </w:pPr>
            <w:r w:rsidRPr="00434E21">
              <w:rPr>
                <w:sz w:val="20"/>
                <w:szCs w:val="20"/>
              </w:rPr>
              <w:t>Aus wenigen Datenpunkten Wahrscheinlichkeiten berechnen (z. B. Schwangerschaft, Kreditwürdigkeit)</w:t>
            </w:r>
          </w:p>
        </w:tc>
        <w:tc>
          <w:tcPr>
            <w:tcW w:w="226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9B9383" w14:textId="77777777" w:rsidR="009D3B3C" w:rsidRPr="00434E21" w:rsidRDefault="00000000">
            <w:pPr>
              <w:spacing w:after="20"/>
              <w:rPr>
                <w:sz w:val="20"/>
                <w:szCs w:val="20"/>
              </w:rPr>
            </w:pPr>
            <w:r w:rsidRPr="00434E21">
              <w:rPr>
                <w:sz w:val="20"/>
                <w:szCs w:val="20"/>
              </w:rPr>
              <w:t>Historische Kundendaten + ausgewählte Variablen</w:t>
            </w:r>
          </w:p>
        </w:tc>
        <w:tc>
          <w:tcPr>
            <w:tcW w:w="26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76D3AB" w14:textId="77777777" w:rsidR="009D3B3C" w:rsidRPr="00434E21" w:rsidRDefault="00000000">
            <w:pPr>
              <w:spacing w:after="20"/>
              <w:rPr>
                <w:sz w:val="20"/>
                <w:szCs w:val="20"/>
              </w:rPr>
            </w:pPr>
            <w:r w:rsidRPr="00434E21">
              <w:rPr>
                <w:sz w:val="20"/>
                <w:szCs w:val="20"/>
              </w:rPr>
              <w:t>Statistische Korrelation – sagt nichts über Ursachen aus</w:t>
            </w:r>
          </w:p>
        </w:tc>
      </w:tr>
      <w:tr w:rsidR="009D3B3C" w14:paraId="7896A6A2"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A0EC8" w14:textId="77777777" w:rsidR="009D3B3C" w:rsidRPr="00434E21" w:rsidRDefault="00000000">
            <w:pPr>
              <w:spacing w:after="20"/>
              <w:rPr>
                <w:sz w:val="20"/>
                <w:szCs w:val="20"/>
              </w:rPr>
            </w:pPr>
            <w:r w:rsidRPr="00434E21">
              <w:rPr>
                <w:sz w:val="20"/>
                <w:szCs w:val="20"/>
              </w:rPr>
              <w:t>Cookie-Tracking &amp; Retargeting</w:t>
            </w:r>
          </w:p>
        </w:tc>
        <w:tc>
          <w:tcPr>
            <w:tcW w:w="33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5DFCE" w14:textId="77777777" w:rsidR="009D3B3C" w:rsidRPr="00434E21" w:rsidRDefault="00000000">
            <w:pPr>
              <w:spacing w:after="20"/>
              <w:rPr>
                <w:sz w:val="20"/>
                <w:szCs w:val="20"/>
              </w:rPr>
            </w:pPr>
            <w:r w:rsidRPr="00434E21">
              <w:rPr>
                <w:sz w:val="20"/>
                <w:szCs w:val="20"/>
              </w:rPr>
              <w:t>Dein Surfverhalten über viele Websites hinweg verfolgen und dir „personalisierte“ Werbung zeigen</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7B0CF" w14:textId="77777777" w:rsidR="009D3B3C" w:rsidRPr="00434E21" w:rsidRDefault="00000000">
            <w:pPr>
              <w:spacing w:after="20"/>
              <w:rPr>
                <w:sz w:val="20"/>
                <w:szCs w:val="20"/>
              </w:rPr>
            </w:pPr>
            <w:r w:rsidRPr="00434E21">
              <w:rPr>
                <w:sz w:val="20"/>
                <w:szCs w:val="20"/>
              </w:rPr>
              <w:t>Browser-Daten, Cookies von Drittanbietern</w:t>
            </w:r>
          </w:p>
        </w:tc>
        <w:tc>
          <w:tcPr>
            <w:tcW w:w="26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C6E045" w14:textId="77777777" w:rsidR="009D3B3C" w:rsidRPr="00434E21" w:rsidRDefault="00000000">
            <w:pPr>
              <w:spacing w:after="20"/>
              <w:rPr>
                <w:sz w:val="20"/>
                <w:szCs w:val="20"/>
              </w:rPr>
            </w:pPr>
            <w:r w:rsidRPr="00434E21">
              <w:rPr>
                <w:sz w:val="20"/>
                <w:szCs w:val="20"/>
              </w:rPr>
              <w:t>Weiß, wo du klickst – aber nicht, was du dabei denkst</w:t>
            </w:r>
          </w:p>
        </w:tc>
      </w:tr>
      <w:tr w:rsidR="009D3B3C" w14:paraId="7CB246A6" w14:textId="77777777" w:rsidTr="00434E21">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838073" w14:textId="77777777" w:rsidR="009D3B3C" w:rsidRPr="00434E21" w:rsidRDefault="00000000">
            <w:pPr>
              <w:spacing w:after="20"/>
              <w:rPr>
                <w:sz w:val="20"/>
                <w:szCs w:val="20"/>
              </w:rPr>
            </w:pPr>
            <w:r w:rsidRPr="00434E21">
              <w:rPr>
                <w:sz w:val="20"/>
                <w:szCs w:val="20"/>
              </w:rPr>
              <w:t>A/B-Testing</w:t>
            </w:r>
          </w:p>
        </w:tc>
        <w:tc>
          <w:tcPr>
            <w:tcW w:w="3386"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E38F53" w14:textId="77777777" w:rsidR="009D3B3C" w:rsidRPr="00434E21" w:rsidRDefault="00000000">
            <w:pPr>
              <w:spacing w:after="20"/>
              <w:rPr>
                <w:sz w:val="20"/>
                <w:szCs w:val="20"/>
              </w:rPr>
            </w:pPr>
            <w:r w:rsidRPr="00434E21">
              <w:rPr>
                <w:sz w:val="20"/>
                <w:szCs w:val="20"/>
              </w:rPr>
              <w:t>Zwei Varianten einer Website testen und messen, welche besser „funktioniert“ (mehr Klicks, Käufe)</w:t>
            </w:r>
          </w:p>
        </w:tc>
        <w:tc>
          <w:tcPr>
            <w:tcW w:w="226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FE2AEF" w14:textId="77777777" w:rsidR="009D3B3C" w:rsidRPr="00434E21" w:rsidRDefault="00000000">
            <w:pPr>
              <w:spacing w:after="20"/>
              <w:rPr>
                <w:sz w:val="20"/>
                <w:szCs w:val="20"/>
              </w:rPr>
            </w:pPr>
            <w:r w:rsidRPr="00434E21">
              <w:rPr>
                <w:sz w:val="20"/>
                <w:szCs w:val="20"/>
              </w:rPr>
              <w:t>Nutzerverhalten auf der Website in Echtzeit</w:t>
            </w:r>
          </w:p>
        </w:tc>
        <w:tc>
          <w:tcPr>
            <w:tcW w:w="2693"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C1ED1C" w14:textId="77777777" w:rsidR="009D3B3C" w:rsidRPr="00434E21" w:rsidRDefault="00000000">
            <w:pPr>
              <w:spacing w:after="20"/>
              <w:rPr>
                <w:sz w:val="20"/>
                <w:szCs w:val="20"/>
              </w:rPr>
            </w:pPr>
            <w:r w:rsidRPr="00434E21">
              <w:rPr>
                <w:sz w:val="20"/>
                <w:szCs w:val="20"/>
              </w:rPr>
              <w:t>Optimiert Oberflächen – versteht keine Gründe</w:t>
            </w:r>
          </w:p>
        </w:tc>
      </w:tr>
    </w:tbl>
    <w:p w14:paraId="3AF57C73" w14:textId="77777777" w:rsidR="009D3B3C" w:rsidRDefault="009D3B3C">
      <w:pPr>
        <w:spacing w:before="200"/>
      </w:pPr>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5"/>
      </w:tblGrid>
      <w:tr w:rsidR="009D3B3C" w14:paraId="12E8E1B8" w14:textId="77777777" w:rsidTr="00434E21">
        <w:tc>
          <w:tcPr>
            <w:tcW w:w="10325"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58C38C36" w14:textId="77777777" w:rsidR="009D3B3C" w:rsidRDefault="00000000">
            <w:pPr>
              <w:spacing w:after="60"/>
            </w:pPr>
            <w:r>
              <w:rPr>
                <w:b/>
                <w:bCs/>
                <w:color w:val="1B3A5C"/>
              </w:rPr>
              <w:t>Die rote Linie</w:t>
            </w:r>
          </w:p>
          <w:p w14:paraId="60E6D792" w14:textId="77777777" w:rsidR="009D3B3C" w:rsidRDefault="00000000">
            <w:r>
              <w:t xml:space="preserve">Alle fünf Methoden haben etwas gemeinsam: Sie arbeiten mit </w:t>
            </w:r>
            <w:r>
              <w:rPr>
                <w:b/>
                <w:bCs/>
              </w:rPr>
              <w:t>expliziten Verhaltensdaten</w:t>
            </w:r>
            <w:r>
              <w:t xml:space="preserve"> (was du klickst, kaufst, anschaust) und </w:t>
            </w:r>
            <w:r>
              <w:rPr>
                <w:b/>
                <w:bCs/>
              </w:rPr>
              <w:t>statistischer Korrelation</w:t>
            </w:r>
            <w:r>
              <w:t xml:space="preserve"> (was Leute mit ähnlichem Verhalten wahrscheinlich auch tun). Sie konnten vorhersagen, was du wahrscheinlich als nächstes </w:t>
            </w:r>
            <w:r>
              <w:rPr>
                <w:b/>
                <w:bCs/>
              </w:rPr>
              <w:t>kaufst</w:t>
            </w:r>
            <w:r>
              <w:t xml:space="preserve"> – aber nicht, was du </w:t>
            </w:r>
            <w:r>
              <w:rPr>
                <w:b/>
                <w:bCs/>
              </w:rPr>
              <w:t>denkst, fühlst oder beabsichtigst</w:t>
            </w:r>
            <w:r>
              <w:t>. Genau diese Grenze ist es, die moderne KI-Systeme zu überschreiten beginnen.</w:t>
            </w:r>
          </w:p>
        </w:tc>
      </w:tr>
    </w:tbl>
    <w:p w14:paraId="0B2815FB" w14:textId="77777777" w:rsidR="009D3B3C" w:rsidRDefault="00000000">
      <w:pPr>
        <w:spacing w:before="120"/>
        <w:jc w:val="center"/>
      </w:pPr>
      <w:r>
        <w:rPr>
          <w:i/>
          <w:iCs/>
          <w:color w:val="999999"/>
          <w:sz w:val="18"/>
          <w:szCs w:val="18"/>
        </w:rPr>
        <w:t>─── Ende des Informationstexts ───</w:t>
      </w:r>
    </w:p>
    <w:p w14:paraId="1BDFF243" w14:textId="77777777" w:rsidR="009D3B3C" w:rsidRDefault="00000000">
      <w:pPr>
        <w:pStyle w:val="berschrift3"/>
      </w:pPr>
      <w:r>
        <w:t>Material: Vergleichstabelle „Alte Welt vs. Neue Welt“ (Arbeitsblatt)</w:t>
      </w:r>
    </w:p>
    <w:p w14:paraId="795DB107" w14:textId="77777777" w:rsidR="009D3B3C" w:rsidRDefault="00000000">
      <w:pPr>
        <w:spacing w:after="120"/>
      </w:pPr>
      <w:r>
        <w:rPr>
          <w:i/>
          <w:iCs/>
        </w:rPr>
        <w:t>Drei Dimensionen sind als Anker vorausgefüllt, drei sind leer (grau hinterlegt – „Dein Auftrag“). Nutze den Informationstext und das Sanders-Video als Quellen.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4197"/>
        <w:gridCol w:w="4207"/>
      </w:tblGrid>
      <w:tr w:rsidR="009D3B3C" w14:paraId="7C7D4B9A"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5D5EB1" w14:textId="77777777" w:rsidR="009D3B3C" w:rsidRDefault="00000000">
            <w:r>
              <w:rPr>
                <w:b/>
                <w:bCs/>
                <w:color w:val="FFFFFF"/>
                <w:sz w:val="20"/>
                <w:szCs w:val="20"/>
              </w:rPr>
              <w:t>Dimension</w:t>
            </w:r>
          </w:p>
        </w:tc>
        <w:tc>
          <w:tcPr>
            <w:tcW w:w="4253"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B067D9A" w14:textId="77777777" w:rsidR="009D3B3C" w:rsidRDefault="00000000">
            <w:r>
              <w:rPr>
                <w:b/>
                <w:bCs/>
                <w:color w:val="FFFFFF"/>
                <w:sz w:val="20"/>
                <w:szCs w:val="20"/>
              </w:rPr>
              <w:t>„Alte Welt“ (Pre-AI)</w:t>
            </w:r>
          </w:p>
        </w:tc>
        <w:tc>
          <w:tcPr>
            <w:tcW w:w="425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30D337F" w14:textId="77777777" w:rsidR="009D3B3C" w:rsidRDefault="00000000">
            <w:r>
              <w:rPr>
                <w:b/>
                <w:bCs/>
                <w:color w:val="FFFFFF"/>
                <w:sz w:val="20"/>
                <w:szCs w:val="20"/>
              </w:rPr>
              <w:t>„Neue Welt“ (KI-Ära)</w:t>
            </w:r>
          </w:p>
        </w:tc>
      </w:tr>
      <w:tr w:rsidR="009D3B3C" w14:paraId="1DECB007"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A432F" w14:textId="77777777" w:rsidR="009D3B3C" w:rsidRDefault="00000000">
            <w:pPr>
              <w:spacing w:after="40"/>
            </w:pPr>
            <w:r>
              <w:rPr>
                <w:sz w:val="20"/>
                <w:szCs w:val="20"/>
              </w:rPr>
              <w:t>Primäre Datenquelle</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06607" w14:textId="77777777" w:rsidR="009D3B3C" w:rsidRDefault="00000000">
            <w:pPr>
              <w:spacing w:after="40"/>
            </w:pPr>
            <w:r>
              <w:rPr>
                <w:sz w:val="20"/>
                <w:szCs w:val="20"/>
              </w:rPr>
              <w:t>Explizit &amp; historisch: Klicks, Likes, Suchanfragen, Kaufhistorie.</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6C912" w14:textId="77777777" w:rsidR="009D3B3C" w:rsidRDefault="00000000">
            <w:pPr>
              <w:spacing w:after="40"/>
            </w:pPr>
            <w:r>
              <w:rPr>
                <w:sz w:val="20"/>
                <w:szCs w:val="20"/>
              </w:rPr>
              <w:t>Implizit &amp; kontextuell: Stimme, Tipp-Metriken, Emotionen, biometrische Inferenz.</w:t>
            </w:r>
          </w:p>
        </w:tc>
      </w:tr>
      <w:tr w:rsidR="009D3B3C" w14:paraId="488D1BCF"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9B305" w14:textId="77777777" w:rsidR="009D3B3C" w:rsidRDefault="00000000">
            <w:pPr>
              <w:spacing w:after="40"/>
            </w:pPr>
            <w:r>
              <w:rPr>
                <w:b/>
                <w:bCs/>
                <w:sz w:val="20"/>
                <w:szCs w:val="20"/>
              </w:rPr>
              <w:t>Art der Beeinflussung</w:t>
            </w:r>
            <w:r>
              <w:rPr>
                <w:i/>
                <w:iCs/>
                <w:sz w:val="18"/>
                <w:szCs w:val="18"/>
              </w:rPr>
              <w:t xml:space="preserve"> → Dein Auftrag</w:t>
            </w:r>
          </w:p>
        </w:tc>
        <w:tc>
          <w:tcPr>
            <w:tcW w:w="4253"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DFB9E4D" w14:textId="77777777" w:rsidR="009D3B3C" w:rsidRDefault="00000000">
            <w:pPr>
              <w:spacing w:after="40"/>
              <w:rPr>
                <w:sz w:val="20"/>
                <w:szCs w:val="20"/>
              </w:rPr>
            </w:pPr>
            <w:r>
              <w:rPr>
                <w:sz w:val="20"/>
                <w:szCs w:val="20"/>
              </w:rPr>
              <w:t>…</w:t>
            </w:r>
          </w:p>
          <w:p w14:paraId="14E5E02C" w14:textId="77777777" w:rsidR="00434E21" w:rsidRDefault="00434E21">
            <w:pPr>
              <w:spacing w:after="40"/>
              <w:rPr>
                <w:sz w:val="20"/>
                <w:szCs w:val="20"/>
              </w:rPr>
            </w:pPr>
          </w:p>
          <w:p w14:paraId="0C08CC16" w14:textId="77777777" w:rsidR="00434E21" w:rsidRDefault="00434E21">
            <w:pPr>
              <w:spacing w:after="40"/>
              <w:rPr>
                <w:sz w:val="20"/>
                <w:szCs w:val="20"/>
              </w:rPr>
            </w:pPr>
          </w:p>
          <w:p w14:paraId="70392653" w14:textId="77777777" w:rsidR="00434E21" w:rsidRDefault="00434E21">
            <w:pPr>
              <w:spacing w:after="40"/>
              <w:rPr>
                <w:sz w:val="20"/>
                <w:szCs w:val="20"/>
              </w:rPr>
            </w:pPr>
          </w:p>
          <w:p w14:paraId="278AA32E" w14:textId="77777777" w:rsidR="00434E21" w:rsidRDefault="00434E21">
            <w:pPr>
              <w:spacing w:after="40"/>
              <w:rPr>
                <w:sz w:val="20"/>
                <w:szCs w:val="20"/>
              </w:rPr>
            </w:pPr>
          </w:p>
          <w:p w14:paraId="06C57C52" w14:textId="77777777" w:rsidR="00434E21" w:rsidRDefault="00434E21">
            <w:pPr>
              <w:spacing w:after="40"/>
            </w:pPr>
          </w:p>
        </w:tc>
        <w:tc>
          <w:tcPr>
            <w:tcW w:w="4252"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13EFD6D" w14:textId="77777777" w:rsidR="009D3B3C" w:rsidRDefault="00000000">
            <w:pPr>
              <w:spacing w:after="40"/>
            </w:pPr>
            <w:r>
              <w:rPr>
                <w:sz w:val="20"/>
                <w:szCs w:val="20"/>
              </w:rPr>
              <w:t>…</w:t>
            </w:r>
          </w:p>
        </w:tc>
      </w:tr>
      <w:tr w:rsidR="009D3B3C" w14:paraId="10A02DBE"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70AC8A" w14:textId="77777777" w:rsidR="009D3B3C" w:rsidRDefault="00000000">
            <w:pPr>
              <w:spacing w:after="40"/>
            </w:pPr>
            <w:r>
              <w:rPr>
                <w:sz w:val="20"/>
                <w:szCs w:val="20"/>
              </w:rPr>
              <w:t>Nutzer-Interaktion</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809E4" w14:textId="77777777" w:rsidR="009D3B3C" w:rsidRDefault="00000000">
            <w:pPr>
              <w:spacing w:after="40"/>
            </w:pPr>
            <w:r>
              <w:rPr>
                <w:sz w:val="20"/>
                <w:szCs w:val="20"/>
              </w:rPr>
              <w:t>Transaktional: Der Nutzer bedient eine Maschine (Suche → Ergebnis).</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04EE9" w14:textId="77777777" w:rsidR="009D3B3C" w:rsidRDefault="00000000">
            <w:pPr>
              <w:spacing w:after="40"/>
            </w:pPr>
            <w:r>
              <w:rPr>
                <w:sz w:val="20"/>
                <w:szCs w:val="20"/>
              </w:rPr>
              <w:t>Relational/parasozial: Der Nutzer führt einen Dialog mit einem KI-Agenten, der Vertrauen simuliert.</w:t>
            </w:r>
          </w:p>
        </w:tc>
      </w:tr>
      <w:tr w:rsidR="009D3B3C" w14:paraId="72AA07D6"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7977B" w14:textId="5734F291" w:rsidR="009D3B3C" w:rsidRDefault="00000000">
            <w:pPr>
              <w:spacing w:after="40"/>
            </w:pPr>
            <w:r>
              <w:rPr>
                <w:b/>
                <w:bCs/>
                <w:sz w:val="20"/>
                <w:szCs w:val="20"/>
              </w:rPr>
              <w:t>Kernprodukt</w:t>
            </w:r>
            <w:r>
              <w:rPr>
                <w:i/>
                <w:iCs/>
                <w:sz w:val="18"/>
                <w:szCs w:val="18"/>
              </w:rPr>
              <w:t xml:space="preserve"> </w:t>
            </w:r>
            <w:r w:rsidR="00434E21">
              <w:rPr>
                <w:i/>
                <w:iCs/>
                <w:sz w:val="18"/>
                <w:szCs w:val="18"/>
              </w:rPr>
              <w:br/>
            </w:r>
            <w:r>
              <w:rPr>
                <w:i/>
                <w:iCs/>
                <w:sz w:val="18"/>
                <w:szCs w:val="18"/>
              </w:rPr>
              <w:t>→ Dein Auftrag</w:t>
            </w:r>
          </w:p>
        </w:tc>
        <w:tc>
          <w:tcPr>
            <w:tcW w:w="4253"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7E4D229" w14:textId="77777777" w:rsidR="009D3B3C" w:rsidRDefault="00000000">
            <w:pPr>
              <w:spacing w:after="40"/>
              <w:rPr>
                <w:sz w:val="20"/>
                <w:szCs w:val="20"/>
              </w:rPr>
            </w:pPr>
            <w:r>
              <w:rPr>
                <w:sz w:val="20"/>
                <w:szCs w:val="20"/>
              </w:rPr>
              <w:t>…</w:t>
            </w:r>
          </w:p>
          <w:p w14:paraId="2F656947" w14:textId="77777777" w:rsidR="00434E21" w:rsidRDefault="00434E21">
            <w:pPr>
              <w:spacing w:after="40"/>
            </w:pPr>
          </w:p>
          <w:p w14:paraId="576EFFEA" w14:textId="77777777" w:rsidR="00434E21" w:rsidRDefault="00434E21">
            <w:pPr>
              <w:spacing w:after="40"/>
            </w:pPr>
          </w:p>
          <w:p w14:paraId="75B70197" w14:textId="77777777" w:rsidR="00434E21" w:rsidRDefault="00434E21">
            <w:pPr>
              <w:spacing w:after="40"/>
            </w:pPr>
          </w:p>
          <w:p w14:paraId="38AA4237" w14:textId="77777777" w:rsidR="00434E21" w:rsidRDefault="00434E21">
            <w:pPr>
              <w:spacing w:after="40"/>
            </w:pPr>
          </w:p>
          <w:p w14:paraId="7A4B3221" w14:textId="77777777" w:rsidR="00434E21" w:rsidRDefault="00434E21">
            <w:pPr>
              <w:spacing w:after="40"/>
            </w:pPr>
          </w:p>
        </w:tc>
        <w:tc>
          <w:tcPr>
            <w:tcW w:w="4252"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1CF2422" w14:textId="77777777" w:rsidR="009D3B3C" w:rsidRDefault="00000000">
            <w:pPr>
              <w:spacing w:after="40"/>
            </w:pPr>
            <w:r>
              <w:rPr>
                <w:sz w:val="20"/>
                <w:szCs w:val="20"/>
              </w:rPr>
              <w:t>…</w:t>
            </w:r>
          </w:p>
        </w:tc>
      </w:tr>
      <w:tr w:rsidR="009D3B3C" w14:paraId="2E1675C4"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FB94A0" w14:textId="77777777" w:rsidR="009D3B3C" w:rsidRDefault="00000000">
            <w:pPr>
              <w:spacing w:after="40"/>
            </w:pPr>
            <w:r>
              <w:rPr>
                <w:sz w:val="20"/>
                <w:szCs w:val="20"/>
              </w:rPr>
              <w:t>Privatsphäre-Bedrohung</w:t>
            </w:r>
          </w:p>
        </w:tc>
        <w:tc>
          <w:tcPr>
            <w:tcW w:w="42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1AFF0" w14:textId="77777777" w:rsidR="009D3B3C" w:rsidRDefault="00000000">
            <w:pPr>
              <w:spacing w:after="40"/>
            </w:pPr>
            <w:r>
              <w:rPr>
                <w:sz w:val="20"/>
                <w:szCs w:val="20"/>
              </w:rPr>
              <w:t>Verlust der informationellen Privatsphäre (Kontrolle über persönliche Daten und Historie).</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78719" w14:textId="77777777" w:rsidR="009D3B3C" w:rsidRDefault="00000000">
            <w:pPr>
              <w:spacing w:after="40"/>
            </w:pPr>
            <w:r>
              <w:rPr>
                <w:sz w:val="20"/>
                <w:szCs w:val="20"/>
              </w:rPr>
              <w:t>Verlust der kognitiven Privatsphäre (Intentionen, Schwächen und unbewusste Zustände werden maschinenlesbar).</w:t>
            </w:r>
          </w:p>
        </w:tc>
      </w:tr>
      <w:tr w:rsidR="009D3B3C" w14:paraId="7D3DDB11" w14:textId="77777777" w:rsidTr="00434E21">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0B613" w14:textId="77777777" w:rsidR="009D3B3C" w:rsidRDefault="00000000">
            <w:pPr>
              <w:spacing w:after="40"/>
            </w:pPr>
            <w:r>
              <w:rPr>
                <w:b/>
                <w:bCs/>
                <w:sz w:val="20"/>
                <w:szCs w:val="20"/>
              </w:rPr>
              <w:t>Analysemethode</w:t>
            </w:r>
            <w:r>
              <w:rPr>
                <w:i/>
                <w:iCs/>
                <w:sz w:val="18"/>
                <w:szCs w:val="18"/>
              </w:rPr>
              <w:t xml:space="preserve"> → Dein Auftrag</w:t>
            </w:r>
          </w:p>
        </w:tc>
        <w:tc>
          <w:tcPr>
            <w:tcW w:w="4253"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77BC0D3" w14:textId="77777777" w:rsidR="009D3B3C" w:rsidRDefault="00000000">
            <w:pPr>
              <w:spacing w:after="40"/>
              <w:rPr>
                <w:sz w:val="20"/>
                <w:szCs w:val="20"/>
              </w:rPr>
            </w:pPr>
            <w:r>
              <w:rPr>
                <w:sz w:val="20"/>
                <w:szCs w:val="20"/>
              </w:rPr>
              <w:t>…</w:t>
            </w:r>
          </w:p>
          <w:p w14:paraId="0B836AB0" w14:textId="77777777" w:rsidR="00434E21" w:rsidRDefault="00434E21">
            <w:pPr>
              <w:spacing w:after="40"/>
            </w:pPr>
          </w:p>
          <w:p w14:paraId="6D8A92E8" w14:textId="77777777" w:rsidR="00434E21" w:rsidRDefault="00434E21">
            <w:pPr>
              <w:spacing w:after="40"/>
            </w:pPr>
          </w:p>
          <w:p w14:paraId="01BE75EE" w14:textId="77777777" w:rsidR="00434E21" w:rsidRDefault="00434E21">
            <w:pPr>
              <w:spacing w:after="40"/>
            </w:pPr>
          </w:p>
          <w:p w14:paraId="4D67FC67" w14:textId="77777777" w:rsidR="00434E21" w:rsidRDefault="00434E21">
            <w:pPr>
              <w:spacing w:after="40"/>
            </w:pPr>
          </w:p>
          <w:p w14:paraId="4C45B086" w14:textId="77777777" w:rsidR="00434E21" w:rsidRDefault="00434E21">
            <w:pPr>
              <w:spacing w:after="40"/>
            </w:pPr>
          </w:p>
        </w:tc>
        <w:tc>
          <w:tcPr>
            <w:tcW w:w="4252"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891D24F" w14:textId="77777777" w:rsidR="009D3B3C" w:rsidRDefault="00000000">
            <w:pPr>
              <w:spacing w:after="40"/>
            </w:pPr>
            <w:r>
              <w:rPr>
                <w:sz w:val="20"/>
                <w:szCs w:val="20"/>
              </w:rPr>
              <w:t>…</w:t>
            </w:r>
          </w:p>
        </w:tc>
      </w:tr>
    </w:tbl>
    <w:p w14:paraId="490A081F" w14:textId="77777777" w:rsidR="009D3B3C" w:rsidRDefault="009D3B3C">
      <w:pPr>
        <w:spacing w:before="160"/>
      </w:pPr>
    </w:p>
    <w:p w14:paraId="54FAC220" w14:textId="77777777" w:rsidR="009D3B3C" w:rsidRDefault="00000000">
      <w:r>
        <w:br w:type="page"/>
      </w:r>
    </w:p>
    <w:p w14:paraId="32F62276" w14:textId="77777777" w:rsidR="009D3B3C" w:rsidRDefault="00000000">
      <w:pPr>
        <w:pStyle w:val="berschrift1"/>
      </w:pPr>
      <w:r>
        <w:lastRenderedPageBreak/>
        <w:t>Stunde 2: „Zwei Systeme, eine Technologie“</w:t>
      </w:r>
    </w:p>
    <w:p w14:paraId="2794E4BB" w14:textId="77777777" w:rsidR="009D3B3C" w:rsidRDefault="00000000">
      <w:pPr>
        <w:spacing w:after="80"/>
      </w:pPr>
      <w:r>
        <w:rPr>
          <w:i/>
          <w:iCs/>
          <w:color w:val="1B3A5C"/>
          <w:sz w:val="24"/>
          <w:szCs w:val="24"/>
        </w:rPr>
        <w:t>Demokratische vs. autoritäre KI-Überwachung – und das eigene KI-Interview</w:t>
      </w: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83"/>
      </w:tblGrid>
      <w:tr w:rsidR="009D3B3C" w14:paraId="24925909" w14:textId="77777777" w:rsidTr="00434E21">
        <w:tc>
          <w:tcPr>
            <w:tcW w:w="10183"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1617A7F0" w14:textId="77777777" w:rsidR="009D3B3C" w:rsidRDefault="00000000">
            <w:r>
              <w:t xml:space="preserve">Domänen-Schwerpunkt </w:t>
            </w:r>
            <w:r>
              <w:rPr>
                <w:b/>
                <w:bCs/>
                <w:color w:val="2E75B6"/>
              </w:rPr>
              <w:t>G</w:t>
            </w:r>
            <w:r>
              <w:t xml:space="preserve"> (Mit KI gestalten) + </w:t>
            </w:r>
            <w:r>
              <w:rPr>
                <w:b/>
                <w:bCs/>
                <w:color w:val="2E75B6"/>
              </w:rPr>
              <w:t>B</w:t>
            </w:r>
            <w:r>
              <w:t xml:space="preserve"> (Bewerten &amp; Einordnen)</w:t>
            </w:r>
          </w:p>
        </w:tc>
      </w:tr>
    </w:tbl>
    <w:p w14:paraId="342EEE6E" w14:textId="4842D612" w:rsidR="009D3B3C" w:rsidRDefault="00000000" w:rsidP="00CE1345">
      <w:pPr>
        <w:pStyle w:val="berschrift3"/>
      </w:pPr>
      <w:r>
        <w:t>Erkenntnisziel</w:t>
      </w:r>
      <w:r w:rsidR="00CE1345">
        <w:br/>
      </w:r>
      <w:r w:rsidRPr="00CE1345">
        <w:rPr>
          <w:b w:val="0"/>
          <w:bCs w:val="0"/>
          <w:color w:val="333333"/>
          <w:sz w:val="22"/>
          <w:szCs w:val="22"/>
        </w:rPr>
        <w:t>SuS erkennen, dass dieselbe Technologie (KI-gestützte Überwachung) in unterschiedlichen politischen Systemen fundamental andere Konsequenzen hat – und dass die Abwesenheit demokratischer Kontrolle den Unterschied zwischen „unangenehm“ und „existenziell bedrohlich“ markiert.</w:t>
      </w:r>
    </w:p>
    <w:p w14:paraId="077DD10C" w14:textId="77777777" w:rsidR="009D3B3C" w:rsidRDefault="00000000">
      <w:pPr>
        <w:pStyle w:val="berschrift3"/>
      </w:pPr>
      <w:r>
        <w:t>Ablauf (45 Minuten)</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6"/>
        <w:gridCol w:w="8149"/>
      </w:tblGrid>
      <w:tr w:rsidR="009D3B3C" w14:paraId="43221B5B"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0C98019" w14:textId="77777777" w:rsidR="009D3B3C" w:rsidRDefault="00000000">
            <w:r>
              <w:rPr>
                <w:b/>
                <w:bCs/>
                <w:color w:val="FFFFFF"/>
                <w:sz w:val="20"/>
                <w:szCs w:val="20"/>
              </w:rPr>
              <w:t>Phase</w:t>
            </w:r>
          </w:p>
        </w:tc>
        <w:tc>
          <w:tcPr>
            <w:tcW w:w="48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D43DE2D" w14:textId="77777777" w:rsidR="009D3B3C" w:rsidRDefault="00000000">
            <w:r>
              <w:rPr>
                <w:b/>
                <w:bCs/>
                <w:color w:val="FFFFFF"/>
                <w:sz w:val="20"/>
                <w:szCs w:val="20"/>
              </w:rPr>
              <w:t>Zeit</w:t>
            </w:r>
          </w:p>
        </w:tc>
        <w:tc>
          <w:tcPr>
            <w:tcW w:w="822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FAF4CCD" w14:textId="77777777" w:rsidR="009D3B3C" w:rsidRDefault="00000000">
            <w:r>
              <w:rPr>
                <w:b/>
                <w:bCs/>
                <w:color w:val="FFFFFF"/>
                <w:sz w:val="20"/>
                <w:szCs w:val="20"/>
              </w:rPr>
              <w:t>Beschreibung</w:t>
            </w:r>
          </w:p>
        </w:tc>
      </w:tr>
      <w:tr w:rsidR="009D3B3C" w14:paraId="5B5375BC"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804575" w14:textId="77777777" w:rsidR="009D3B3C" w:rsidRDefault="00000000">
            <w:r>
              <w:rPr>
                <w:b/>
                <w:bCs/>
                <w:sz w:val="20"/>
                <w:szCs w:val="20"/>
              </w:rPr>
              <w:t>Rückblick</w:t>
            </w:r>
          </w:p>
        </w:tc>
        <w:tc>
          <w:tcPr>
            <w:tcW w:w="48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F55359" w14:textId="77777777" w:rsidR="009D3B3C" w:rsidRDefault="00000000">
            <w:r>
              <w:rPr>
                <w:sz w:val="20"/>
                <w:szCs w:val="20"/>
              </w:rPr>
              <w:t>5’</w:t>
            </w:r>
          </w:p>
        </w:tc>
        <w:tc>
          <w:tcPr>
            <w:tcW w:w="822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8B5FDE" w14:textId="77777777" w:rsidR="009D3B3C" w:rsidRDefault="00000000">
            <w:pPr>
              <w:spacing w:after="60"/>
            </w:pPr>
            <w:r>
              <w:rPr>
                <w:sz w:val="20"/>
                <w:szCs w:val="20"/>
              </w:rPr>
              <w:t>Kurze Rekapitulation: Was war der zentrale Unterschied zwischen Pre-AI und KI-Ära? (Merksätze aus Stunde 1).</w:t>
            </w:r>
          </w:p>
          <w:p w14:paraId="14E975A8" w14:textId="77777777" w:rsidR="009D3B3C" w:rsidRDefault="00000000">
            <w:pPr>
              <w:spacing w:after="40"/>
            </w:pPr>
            <w:r>
              <w:rPr>
                <w:b/>
                <w:bCs/>
                <w:sz w:val="20"/>
                <w:szCs w:val="20"/>
              </w:rPr>
              <w:t xml:space="preserve">Überleitung: </w:t>
            </w:r>
            <w:r>
              <w:rPr>
                <w:sz w:val="20"/>
                <w:szCs w:val="20"/>
              </w:rPr>
              <w:t>„Wir haben gesehen, was KI über uns wissen kann. Heute fragen wir: Wer nutzt dieses Wissen – und wofür?“</w:t>
            </w:r>
          </w:p>
        </w:tc>
      </w:tr>
      <w:tr w:rsidR="009D3B3C" w14:paraId="5066AC4F"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8A6FB" w14:textId="77777777" w:rsidR="009D3B3C" w:rsidRDefault="00000000">
            <w:r>
              <w:rPr>
                <w:b/>
                <w:bCs/>
                <w:sz w:val="20"/>
                <w:szCs w:val="20"/>
              </w:rPr>
              <w:t>Informations- impuls</w:t>
            </w:r>
          </w:p>
        </w:tc>
        <w:tc>
          <w:tcPr>
            <w:tcW w:w="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AC46D" w14:textId="77777777" w:rsidR="009D3B3C" w:rsidRDefault="00000000">
            <w:r>
              <w:rPr>
                <w:sz w:val="20"/>
                <w:szCs w:val="20"/>
              </w:rPr>
              <w:t>8’</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E49E3" w14:textId="77777777" w:rsidR="009D3B3C" w:rsidRDefault="00000000">
            <w:pPr>
              <w:spacing w:after="60"/>
            </w:pPr>
            <w:r>
              <w:rPr>
                <w:b/>
                <w:bCs/>
                <w:sz w:val="20"/>
                <w:szCs w:val="20"/>
              </w:rPr>
              <w:t xml:space="preserve">Kurzinput Lehrkraft oder Informationstext: </w:t>
            </w:r>
            <w:r>
              <w:rPr>
                <w:sz w:val="20"/>
                <w:szCs w:val="20"/>
              </w:rPr>
              <w:t>Zwei Pole der KI-Überwachung.</w:t>
            </w:r>
          </w:p>
          <w:p w14:paraId="5A855D75" w14:textId="77777777" w:rsidR="009D3B3C" w:rsidRDefault="00000000">
            <w:pPr>
              <w:spacing w:after="60"/>
            </w:pPr>
            <w:r>
              <w:rPr>
                <w:b/>
                <w:bCs/>
                <w:sz w:val="20"/>
                <w:szCs w:val="20"/>
              </w:rPr>
              <w:t xml:space="preserve">USA (Überwachungskapitalismus): </w:t>
            </w:r>
            <w:r>
              <w:rPr>
                <w:sz w:val="20"/>
                <w:szCs w:val="20"/>
              </w:rPr>
              <w:t>Kommerzielles System, Profitmotiv, fragmentierte Regulierung. Konzerne als Architekten. Hauptrisiko: Manipulation des demokratischen Prozesses.</w:t>
            </w:r>
          </w:p>
          <w:p w14:paraId="495F4318" w14:textId="77777777" w:rsidR="009D3B3C" w:rsidRDefault="00000000">
            <w:pPr>
              <w:spacing w:after="60"/>
            </w:pPr>
            <w:r>
              <w:rPr>
                <w:b/>
                <w:bCs/>
                <w:sz w:val="20"/>
                <w:szCs w:val="20"/>
              </w:rPr>
              <w:t xml:space="preserve">China (Überwachungsautoritarismus): </w:t>
            </w:r>
            <w:r>
              <w:rPr>
                <w:sz w:val="20"/>
                <w:szCs w:val="20"/>
              </w:rPr>
              <w:t>Staatsgesteuertes System, soziale Kontrolle, Partei als Architekt. Hauptrisiko: Verlust individueller Autonomie.</w:t>
            </w:r>
          </w:p>
          <w:p w14:paraId="669DD7A4" w14:textId="77777777" w:rsidR="009D3B3C" w:rsidRDefault="00000000">
            <w:pPr>
              <w:spacing w:after="40"/>
            </w:pPr>
            <w:r>
              <w:rPr>
                <w:b/>
                <w:bCs/>
                <w:color w:val="E8A317"/>
                <w:sz w:val="20"/>
                <w:szCs w:val="20"/>
              </w:rPr>
              <w:t>➡ [Platzhalter: Informationstext China]</w:t>
            </w:r>
            <w:r>
              <w:rPr>
                <w:sz w:val="20"/>
                <w:szCs w:val="20"/>
              </w:rPr>
              <w:t xml:space="preserve"> Der Text muss die Komplexität sichtbar machen: kein einheitliches nationales Sozialkreditsystem, sondern lokale Pilotprojekte, sektorale Blacklists und unternehmensgesteuerte Scores. Quellen: Jeremy Daum (China Law Translate), Genia Kostka (FU Berlin).</w:t>
            </w:r>
          </w:p>
        </w:tc>
      </w:tr>
      <w:tr w:rsidR="009D3B3C" w14:paraId="7FCA59BD"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ED2499" w14:textId="77777777" w:rsidR="009D3B3C" w:rsidRDefault="00000000">
            <w:r>
              <w:rPr>
                <w:b/>
                <w:bCs/>
                <w:sz w:val="20"/>
                <w:szCs w:val="20"/>
              </w:rPr>
              <w:t>KI-Interview</w:t>
            </w:r>
          </w:p>
        </w:tc>
        <w:tc>
          <w:tcPr>
            <w:tcW w:w="48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A1C983" w14:textId="77777777" w:rsidR="009D3B3C" w:rsidRDefault="00000000">
            <w:r>
              <w:rPr>
                <w:sz w:val="20"/>
                <w:szCs w:val="20"/>
              </w:rPr>
              <w:t>20’</w:t>
            </w:r>
          </w:p>
        </w:tc>
        <w:tc>
          <w:tcPr>
            <w:tcW w:w="822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BC8ED1" w14:textId="77777777" w:rsidR="009D3B3C" w:rsidRDefault="00000000">
            <w:pPr>
              <w:spacing w:after="60"/>
            </w:pPr>
            <w:r>
              <w:rPr>
                <w:b/>
                <w:bCs/>
                <w:sz w:val="20"/>
                <w:szCs w:val="20"/>
              </w:rPr>
              <w:t xml:space="preserve">Methodischer Kern: SuS interviewen ein KI-System. </w:t>
            </w:r>
            <w:r>
              <w:rPr>
                <w:sz w:val="20"/>
                <w:szCs w:val="20"/>
              </w:rPr>
              <w:t>Sie übernehmen die Rolle, die Sanders im Video hatte.</w:t>
            </w:r>
          </w:p>
          <w:p w14:paraId="36BFB4CE" w14:textId="77777777" w:rsidR="009D3B3C" w:rsidRDefault="00000000">
            <w:pPr>
              <w:spacing w:after="40"/>
            </w:pPr>
            <w:r>
              <w:rPr>
                <w:b/>
                <w:bCs/>
                <w:sz w:val="20"/>
                <w:szCs w:val="20"/>
              </w:rPr>
              <w:t>Startfragen (vorgegeben):</w:t>
            </w:r>
          </w:p>
          <w:p w14:paraId="7388043F" w14:textId="77777777" w:rsidR="009D3B3C" w:rsidRDefault="00000000">
            <w:pPr>
              <w:spacing w:after="40"/>
            </w:pPr>
            <w:r>
              <w:rPr>
                <w:i/>
                <w:iCs/>
                <w:sz w:val="20"/>
                <w:szCs w:val="20"/>
              </w:rPr>
              <w:t>„1. Was passiert mit meinen Daten, wenn ich eine App wie TikTok oder Instagram nutze – und wer hat am Ende Zugriff darauf?“</w:t>
            </w:r>
          </w:p>
          <w:p w14:paraId="4417D4AE" w14:textId="77777777" w:rsidR="009D3B3C" w:rsidRDefault="00000000">
            <w:pPr>
              <w:spacing w:after="40"/>
            </w:pPr>
            <w:r>
              <w:rPr>
                <w:i/>
                <w:iCs/>
                <w:sz w:val="20"/>
                <w:szCs w:val="20"/>
              </w:rPr>
              <w:t>„2. In China gibt es ein System, das das Verhalten von Bürgern bewertet. Erkläre mir, wie das funktioniert und was die Konsequenzen sind.“</w:t>
            </w:r>
          </w:p>
          <w:p w14:paraId="6146F159" w14:textId="77777777" w:rsidR="009D3B3C" w:rsidRDefault="00000000">
            <w:pPr>
              <w:spacing w:after="40"/>
            </w:pPr>
            <w:r>
              <w:rPr>
                <w:i/>
                <w:iCs/>
                <w:sz w:val="20"/>
                <w:szCs w:val="20"/>
              </w:rPr>
              <w:t>„3. Was ist der Unterschied zwischen Überwachung in einer Demokratie und Überwachung in einem autoritären Staat?“</w:t>
            </w:r>
          </w:p>
          <w:p w14:paraId="79A5D0E0" w14:textId="77777777" w:rsidR="009D3B3C" w:rsidRDefault="00000000">
            <w:pPr>
              <w:spacing w:after="40"/>
            </w:pPr>
            <w:r>
              <w:rPr>
                <w:b/>
                <w:bCs/>
                <w:sz w:val="20"/>
                <w:szCs w:val="20"/>
              </w:rPr>
              <w:t xml:space="preserve">Danach: Eigene Fragen, </w:t>
            </w:r>
            <w:r>
              <w:rPr>
                <w:sz w:val="20"/>
                <w:szCs w:val="20"/>
              </w:rPr>
              <w:t>die sich aus dem Gespräch ergeben. SuS protokollieren den Verlauf (Screenshot oder Kopie).</w:t>
            </w:r>
          </w:p>
          <w:p w14:paraId="694B10A4" w14:textId="77777777" w:rsidR="009D3B3C" w:rsidRDefault="00000000">
            <w:pPr>
              <w:spacing w:after="40"/>
            </w:pPr>
            <w:r>
              <w:rPr>
                <w:b/>
                <w:bCs/>
                <w:sz w:val="20"/>
                <w:szCs w:val="20"/>
              </w:rPr>
              <w:t xml:space="preserve">Sozialform: </w:t>
            </w:r>
            <w:r>
              <w:rPr>
                <w:sz w:val="20"/>
                <w:szCs w:val="20"/>
              </w:rPr>
              <w:t>Partnerarbeit – eine:r interviewt, eine:r protokolliert und beobachtet.</w:t>
            </w:r>
          </w:p>
        </w:tc>
      </w:tr>
      <w:tr w:rsidR="009D3B3C" w14:paraId="61B4B214"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192A9" w14:textId="77777777" w:rsidR="009D3B3C" w:rsidRDefault="00000000">
            <w:r>
              <w:rPr>
                <w:b/>
                <w:bCs/>
                <w:sz w:val="20"/>
                <w:szCs w:val="20"/>
              </w:rPr>
              <w:t>Auswertung</w:t>
            </w:r>
          </w:p>
        </w:tc>
        <w:tc>
          <w:tcPr>
            <w:tcW w:w="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41F8F" w14:textId="77777777" w:rsidR="009D3B3C" w:rsidRDefault="00000000">
            <w:r>
              <w:rPr>
                <w:sz w:val="20"/>
                <w:szCs w:val="20"/>
              </w:rPr>
              <w:t>12’</w:t>
            </w:r>
          </w:p>
        </w:tc>
        <w:tc>
          <w:tcPr>
            <w:tcW w:w="82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B7356" w14:textId="77777777" w:rsidR="009D3B3C" w:rsidRDefault="00000000">
            <w:pPr>
              <w:spacing w:after="60"/>
            </w:pPr>
            <w:r>
              <w:rPr>
                <w:b/>
                <w:bCs/>
                <w:sz w:val="20"/>
                <w:szCs w:val="20"/>
              </w:rPr>
              <w:t xml:space="preserve">Partnerarbeit (5 Min.): </w:t>
            </w:r>
            <w:r>
              <w:rPr>
                <w:sz w:val="20"/>
                <w:szCs w:val="20"/>
              </w:rPr>
              <w:t>SuS bewerten ihre KI-Antworten anhand des Kurzrasters (s. u.).</w:t>
            </w:r>
          </w:p>
          <w:p w14:paraId="0784818A" w14:textId="77777777" w:rsidR="009D3B3C" w:rsidRDefault="00000000">
            <w:pPr>
              <w:spacing w:after="60"/>
            </w:pPr>
            <w:r>
              <w:rPr>
                <w:b/>
                <w:bCs/>
                <w:sz w:val="20"/>
                <w:szCs w:val="20"/>
              </w:rPr>
              <w:t xml:space="preserve">Plenum (7 Min.): </w:t>
            </w:r>
            <w:r>
              <w:rPr>
                <w:sz w:val="20"/>
                <w:szCs w:val="20"/>
              </w:rPr>
              <w:t>Befunde sammeln: Wo hat die KI differenziert? Wo vereinfacht? Welche Position hat sie vertreten – oder hat sie so getan, als hätte sie keine? Was hat sie nicht gesagt?</w:t>
            </w:r>
          </w:p>
          <w:p w14:paraId="016A2FB4" w14:textId="77777777" w:rsidR="009D3B3C" w:rsidRDefault="00000000">
            <w:pPr>
              <w:spacing w:after="40"/>
            </w:pPr>
            <w:r>
              <w:rPr>
                <w:b/>
                <w:bCs/>
                <w:sz w:val="20"/>
                <w:szCs w:val="20"/>
              </w:rPr>
              <w:t xml:space="preserve">Vorausblick: </w:t>
            </w:r>
            <w:r>
              <w:rPr>
                <w:sz w:val="20"/>
                <w:szCs w:val="20"/>
              </w:rPr>
              <w:t>„In der nächsten Stunde vergleichen wir eure Interviews mit dem Sanders-Interview – und fragen: Wem glaubt ihr mehr?“</w:t>
            </w:r>
          </w:p>
        </w:tc>
      </w:tr>
    </w:tbl>
    <w:p w14:paraId="6C20911D" w14:textId="77777777" w:rsidR="009D3B3C" w:rsidRDefault="00000000">
      <w:pPr>
        <w:pStyle w:val="berschrift3"/>
      </w:pPr>
      <w:r>
        <w:t>Erwartbare Schülerprodukte</w:t>
      </w:r>
    </w:p>
    <w:p w14:paraId="386C07C3" w14:textId="77777777" w:rsidR="009D3B3C" w:rsidRDefault="00000000">
      <w:pPr>
        <w:spacing w:after="120"/>
      </w:pPr>
      <w:r>
        <w:rPr>
          <w:b/>
          <w:bCs/>
        </w:rPr>
        <w:t xml:space="preserve">(1) </w:t>
      </w:r>
      <w:r>
        <w:t>Protokollierter Chatverlauf des KI-Interviews (Partnerarbeit).</w:t>
      </w:r>
    </w:p>
    <w:p w14:paraId="237291D8" w14:textId="77777777" w:rsidR="009D3B3C" w:rsidRDefault="00000000">
      <w:pPr>
        <w:spacing w:after="120"/>
      </w:pPr>
      <w:r>
        <w:rPr>
          <w:b/>
          <w:bCs/>
        </w:rPr>
        <w:t xml:space="preserve">(2) </w:t>
      </w:r>
      <w:r>
        <w:t>Ausgefülltes Kurzraster mit drei Bewertungsfragen (Partnerarbeit).</w:t>
      </w:r>
    </w:p>
    <w:p w14:paraId="3A728166" w14:textId="77777777" w:rsidR="00CE1345" w:rsidRDefault="00CE1345">
      <w:pPr>
        <w:rPr>
          <w:b/>
          <w:bCs/>
          <w:color w:val="1B3A5C"/>
          <w:sz w:val="24"/>
          <w:szCs w:val="24"/>
        </w:rPr>
      </w:pPr>
      <w:r>
        <w:br w:type="page"/>
      </w:r>
    </w:p>
    <w:p w14:paraId="3B19B87F" w14:textId="0F66EB97" w:rsidR="009A06C0" w:rsidRDefault="009A06C0" w:rsidP="009A06C0">
      <w:pPr>
        <w:spacing w:after="40"/>
        <w:jc w:val="center"/>
      </w:pPr>
      <w:r>
        <w:rPr>
          <w:rFonts w:ascii="MS Gothic" w:eastAsia="MS Gothic" w:hAnsi="MS Gothic" w:cs="MS Gothic"/>
          <w:b/>
          <w:bCs/>
          <w:color w:val="1B3A5C"/>
          <w:sz w:val="28"/>
          <w:szCs w:val="28"/>
        </w:rPr>
        <w:lastRenderedPageBreak/>
        <w:br/>
      </w:r>
      <w:proofErr w:type="spellStart"/>
      <w:r>
        <w:rPr>
          <w:rFonts w:ascii="MS Gothic" w:eastAsia="MS Gothic" w:hAnsi="MS Gothic" w:cs="MS Gothic" w:hint="eastAsia"/>
          <w:b/>
          <w:bCs/>
          <w:color w:val="1B3A5C"/>
          <w:sz w:val="28"/>
          <w:szCs w:val="28"/>
        </w:rPr>
        <w:t>天网</w:t>
      </w:r>
      <w:proofErr w:type="spellEnd"/>
      <w:r>
        <w:rPr>
          <w:b/>
          <w:bCs/>
          <w:color w:val="1B3A5C"/>
          <w:sz w:val="28"/>
          <w:szCs w:val="28"/>
        </w:rPr>
        <w:t xml:space="preserve"> – Das Netz des Himmels</w:t>
      </w:r>
    </w:p>
    <w:p w14:paraId="64C7C48A" w14:textId="77777777" w:rsidR="009A06C0" w:rsidRDefault="009A06C0" w:rsidP="009A06C0">
      <w:pPr>
        <w:spacing w:after="80"/>
        <w:jc w:val="center"/>
      </w:pPr>
      <w:r>
        <w:rPr>
          <w:i/>
          <w:iCs/>
          <w:sz w:val="19"/>
          <w:szCs w:val="19"/>
        </w:rPr>
        <w:t>Chinas KI-gestützte Überwachung: Was existiert, was geplant ist – und warum die Realität komplizierter ist als das Klischee</w:t>
      </w:r>
    </w:p>
    <w:p w14:paraId="5ECBCB41" w14:textId="77777777" w:rsidR="009A06C0" w:rsidRDefault="009A06C0" w:rsidP="009A06C0">
      <w:pPr>
        <w:spacing w:after="60" w:line="252" w:lineRule="auto"/>
      </w:pPr>
      <w:r>
        <w:rPr>
          <w:b/>
          <w:bCs/>
          <w:sz w:val="20"/>
          <w:szCs w:val="20"/>
        </w:rPr>
        <w:t xml:space="preserve">Der Name: </w:t>
      </w:r>
      <w:proofErr w:type="spellStart"/>
      <w:r>
        <w:rPr>
          <w:rFonts w:ascii="MS Gothic" w:eastAsia="MS Gothic" w:hAnsi="MS Gothic" w:cs="MS Gothic" w:hint="eastAsia"/>
          <w:sz w:val="20"/>
          <w:szCs w:val="20"/>
        </w:rPr>
        <w:t>天网</w:t>
      </w:r>
      <w:proofErr w:type="spellEnd"/>
      <w:r>
        <w:rPr>
          <w:sz w:val="20"/>
          <w:szCs w:val="20"/>
        </w:rPr>
        <w:t xml:space="preserve"> (Tiānwǎng) heißt wörtlich „Netz des Himmels“. Er stammt aus einem klassischen chinesischen Sprichwort: </w:t>
      </w:r>
      <w:r>
        <w:rPr>
          <w:i/>
          <w:iCs/>
          <w:sz w:val="20"/>
          <w:szCs w:val="20"/>
        </w:rPr>
        <w:t>„Das Netz des Himmels ist weit gespannt, doch nichts entgeht ihm.“</w:t>
      </w:r>
      <w:r>
        <w:rPr>
          <w:sz w:val="20"/>
          <w:szCs w:val="20"/>
        </w:rPr>
        <w:t xml:space="preserve"> Gemeint ist: Die Gerechtigkeit kommt immer. Der Name hat nichts mit den Terminator-Filmen zu tun – aber die Anspruchshaltung, die in ihm steckt, ist programmatisch: ein Netz, dem nichts entgeht. So hat die chinesische Regierung ihr Kameraüberwachungsprogramm genannt.</w:t>
      </w:r>
    </w:p>
    <w:p w14:paraId="4B4176BF" w14:textId="77777777" w:rsidR="009A06C0" w:rsidRDefault="009A06C0" w:rsidP="009A06C0">
      <w:pPr>
        <w:spacing w:before="120" w:after="60"/>
      </w:pPr>
      <w:r>
        <w:rPr>
          <w:b/>
          <w:bCs/>
          <w:color w:val="1B3A5C"/>
        </w:rPr>
        <w:t>Was gibt es – und was ist das Ziel?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3186"/>
        <w:gridCol w:w="2364"/>
        <w:gridCol w:w="2609"/>
      </w:tblGrid>
      <w:tr w:rsidR="009A06C0" w14:paraId="1F58D313" w14:textId="77777777" w:rsidTr="00FF4E80">
        <w:tc>
          <w:tcPr>
            <w:tcW w:w="17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vAlign w:val="center"/>
          </w:tcPr>
          <w:p w14:paraId="29755A13" w14:textId="77777777" w:rsidR="009A06C0" w:rsidRDefault="009A06C0" w:rsidP="00FF4E80">
            <w:r>
              <w:rPr>
                <w:b/>
                <w:bCs/>
                <w:color w:val="FFFFFF"/>
                <w:sz w:val="17"/>
                <w:szCs w:val="17"/>
              </w:rPr>
              <w:t>System</w:t>
            </w:r>
          </w:p>
        </w:tc>
        <w:tc>
          <w:tcPr>
            <w:tcW w:w="31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vAlign w:val="center"/>
          </w:tcPr>
          <w:p w14:paraId="160D58D5" w14:textId="77777777" w:rsidR="009A06C0" w:rsidRDefault="009A06C0" w:rsidP="00FF4E80">
            <w:r>
              <w:rPr>
                <w:b/>
                <w:bCs/>
                <w:color w:val="FFFFFF"/>
                <w:sz w:val="17"/>
                <w:szCs w:val="17"/>
              </w:rPr>
              <w:t>Was existiert (Stand 2025)</w:t>
            </w:r>
          </w:p>
        </w:tc>
        <w:tc>
          <w:tcPr>
            <w:tcW w:w="2300"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vAlign w:val="center"/>
          </w:tcPr>
          <w:p w14:paraId="19159343" w14:textId="77777777" w:rsidR="009A06C0" w:rsidRDefault="009A06C0" w:rsidP="00FF4E80">
            <w:r>
              <w:rPr>
                <w:b/>
                <w:bCs/>
                <w:color w:val="FFFFFF"/>
                <w:sz w:val="17"/>
                <w:szCs w:val="17"/>
              </w:rPr>
              <w:t>Erklärtes Ziel</w:t>
            </w:r>
          </w:p>
        </w:tc>
        <w:tc>
          <w:tcPr>
            <w:tcW w:w="2538" w:type="dxa"/>
            <w:tcBorders>
              <w:top w:val="single" w:sz="1" w:space="0" w:color="CCCCCC"/>
              <w:left w:val="single" w:sz="1" w:space="0" w:color="CCCCCC"/>
              <w:bottom w:val="single" w:sz="1" w:space="0" w:color="CCCCCC"/>
              <w:right w:val="single" w:sz="1" w:space="0" w:color="CCCCCC"/>
            </w:tcBorders>
            <w:shd w:val="clear" w:color="auto" w:fill="1B3A5C"/>
            <w:tcMar>
              <w:top w:w="50" w:type="dxa"/>
              <w:left w:w="80" w:type="dxa"/>
              <w:bottom w:w="50" w:type="dxa"/>
              <w:right w:w="80" w:type="dxa"/>
            </w:tcMar>
            <w:vAlign w:val="center"/>
          </w:tcPr>
          <w:p w14:paraId="6BBF2770" w14:textId="77777777" w:rsidR="009A06C0" w:rsidRDefault="009A06C0" w:rsidP="00FF4E80">
            <w:r>
              <w:rPr>
                <w:b/>
                <w:bCs/>
                <w:color w:val="FFFFFF"/>
                <w:sz w:val="17"/>
                <w:szCs w:val="17"/>
              </w:rPr>
              <w:t>Angestrebte Fähigkeit</w:t>
            </w:r>
          </w:p>
        </w:tc>
      </w:tr>
      <w:tr w:rsidR="009A06C0" w14:paraId="06738D6F" w14:textId="77777777" w:rsidTr="00FF4E80">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A63C39" w14:textId="77777777" w:rsidR="009A06C0" w:rsidRDefault="009A06C0" w:rsidP="00FF4E80">
            <w:pPr>
              <w:spacing w:after="30" w:line="252" w:lineRule="auto"/>
            </w:pPr>
            <w:r>
              <w:rPr>
                <w:b/>
                <w:bCs/>
                <w:sz w:val="17"/>
                <w:szCs w:val="17"/>
              </w:rPr>
              <w:t>Skynet</w:t>
            </w:r>
            <w:r>
              <w:rPr>
                <w:color w:val="666666"/>
                <w:sz w:val="15"/>
                <w:szCs w:val="15"/>
              </w:rPr>
              <w:t xml:space="preserve"> (</w:t>
            </w:r>
            <w:proofErr w:type="spellStart"/>
            <w:r>
              <w:rPr>
                <w:rFonts w:ascii="MS Gothic" w:eastAsia="MS Gothic" w:hAnsi="MS Gothic" w:cs="MS Gothic" w:hint="eastAsia"/>
                <w:color w:val="666666"/>
                <w:sz w:val="15"/>
                <w:szCs w:val="15"/>
              </w:rPr>
              <w:t>天网工程</w:t>
            </w:r>
            <w:proofErr w:type="spellEnd"/>
            <w:r>
              <w:rPr>
                <w:color w:val="666666"/>
                <w:sz w:val="15"/>
                <w:szCs w:val="15"/>
              </w:rPr>
              <w:t>, seit 2005)</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6112A6" w14:textId="77777777" w:rsidR="009A06C0" w:rsidRDefault="009A06C0" w:rsidP="00FF4E80">
            <w:pPr>
              <w:spacing w:after="30" w:line="252" w:lineRule="auto"/>
            </w:pPr>
            <w:r>
              <w:rPr>
                <w:sz w:val="17"/>
                <w:szCs w:val="17"/>
              </w:rPr>
              <w:t>Kameranetz in Städten, betrieben von der nationalen Polizei, mit Gesichtserkennung. Geschätzt 600–700 Mio. Kameras in ganz China.</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155021" w14:textId="77777777" w:rsidR="009A06C0" w:rsidRDefault="009A06C0" w:rsidP="00FF4E80">
            <w:pPr>
              <w:spacing w:after="30" w:line="252" w:lineRule="auto"/>
            </w:pPr>
            <w:r>
              <w:rPr>
                <w:i/>
                <w:iCs/>
                <w:sz w:val="17"/>
                <w:szCs w:val="17"/>
              </w:rPr>
              <w:t>„Allgegenwärtig, vollständig vernetzt, jederzeit funktionsfähig und voll steuerbar.“</w:t>
            </w:r>
            <w:r>
              <w:rPr>
                <w:color w:val="666666"/>
                <w:sz w:val="15"/>
                <w:szCs w:val="15"/>
              </w:rPr>
              <w:t xml:space="preserve"> (NDRC, 2015)</w:t>
            </w:r>
          </w:p>
        </w:tc>
        <w:tc>
          <w:tcPr>
            <w:tcW w:w="253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CAFFC6B" w14:textId="77777777" w:rsidR="009A06C0" w:rsidRDefault="009A06C0" w:rsidP="00FF4E80">
            <w:pPr>
              <w:spacing w:after="30" w:line="252" w:lineRule="auto"/>
            </w:pPr>
            <w:r>
              <w:rPr>
                <w:sz w:val="17"/>
                <w:szCs w:val="17"/>
              </w:rPr>
              <w:t>Identifikation jeder Person im öffentlichen Raum in Echtzeit. Verknüpfung mit nationaler Datenbank.</w:t>
            </w:r>
          </w:p>
        </w:tc>
      </w:tr>
      <w:tr w:rsidR="009A06C0" w14:paraId="0BA31A83" w14:textId="77777777" w:rsidTr="00FF4E80">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0598D8" w14:textId="77777777" w:rsidR="009A06C0" w:rsidRDefault="009A06C0" w:rsidP="00FF4E80">
            <w:pPr>
              <w:spacing w:after="30" w:line="252" w:lineRule="auto"/>
            </w:pPr>
            <w:r>
              <w:rPr>
                <w:b/>
                <w:bCs/>
                <w:sz w:val="17"/>
                <w:szCs w:val="17"/>
              </w:rPr>
              <w:t>Sharp Eyes</w:t>
            </w:r>
            <w:r>
              <w:rPr>
                <w:color w:val="666666"/>
                <w:sz w:val="15"/>
                <w:szCs w:val="15"/>
              </w:rPr>
              <w:t xml:space="preserve"> (</w:t>
            </w:r>
            <w:proofErr w:type="spellStart"/>
            <w:r>
              <w:rPr>
                <w:rFonts w:ascii="MS Gothic" w:eastAsia="MS Gothic" w:hAnsi="MS Gothic" w:cs="MS Gothic" w:hint="eastAsia"/>
                <w:color w:val="666666"/>
                <w:sz w:val="15"/>
                <w:szCs w:val="15"/>
              </w:rPr>
              <w:t>雪亮工程</w:t>
            </w:r>
            <w:proofErr w:type="spellEnd"/>
            <w:r>
              <w:rPr>
                <w:color w:val="666666"/>
                <w:sz w:val="15"/>
                <w:szCs w:val="15"/>
              </w:rPr>
              <w:t>, seit 2016)</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C54ED0" w14:textId="77777777" w:rsidR="009A06C0" w:rsidRDefault="009A06C0" w:rsidP="00FF4E80">
            <w:pPr>
              <w:spacing w:after="30" w:line="252" w:lineRule="auto"/>
            </w:pPr>
            <w:r>
              <w:rPr>
                <w:sz w:val="17"/>
                <w:szCs w:val="17"/>
              </w:rPr>
              <w:t>Erweiterung auf ländliche Gebiete. Bürger können über TV-Boxen Kamerabilder sehen und Polizei alarmieren.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6D722F" w14:textId="77777777" w:rsidR="009A06C0" w:rsidRDefault="009A06C0" w:rsidP="00FF4E80">
            <w:pPr>
              <w:spacing w:after="30" w:line="252" w:lineRule="auto"/>
            </w:pPr>
            <w:r>
              <w:rPr>
                <w:sz w:val="17"/>
                <w:szCs w:val="17"/>
              </w:rPr>
              <w:t>100 % Abdeckung aller öffentlichen Räume (Ziel war 2020, Umsetzung unklar).</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C228C7" w14:textId="77777777" w:rsidR="009A06C0" w:rsidRDefault="009A06C0" w:rsidP="00FF4E80">
            <w:pPr>
              <w:spacing w:after="30" w:line="252" w:lineRule="auto"/>
            </w:pPr>
            <w:r>
              <w:rPr>
                <w:sz w:val="17"/>
                <w:szCs w:val="17"/>
              </w:rPr>
              <w:t>Dezentrale Überwachung: Nachbarn beobachten Nachbarn, KI analysiert im Hintergrund.</w:t>
            </w:r>
          </w:p>
        </w:tc>
      </w:tr>
      <w:tr w:rsidR="009A06C0" w14:paraId="563ACE7A" w14:textId="77777777" w:rsidTr="00FF4E80">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3CBA42" w14:textId="77777777" w:rsidR="009A06C0" w:rsidRDefault="009A06C0" w:rsidP="00FF4E80">
            <w:pPr>
              <w:spacing w:after="30" w:line="252" w:lineRule="auto"/>
            </w:pPr>
            <w:r>
              <w:rPr>
                <w:b/>
                <w:bCs/>
                <w:sz w:val="17"/>
                <w:szCs w:val="17"/>
              </w:rPr>
              <w:t>Sozialkredit- system</w:t>
            </w:r>
            <w:r>
              <w:rPr>
                <w:color w:val="666666"/>
                <w:sz w:val="15"/>
                <w:szCs w:val="15"/>
              </w:rPr>
              <w:t xml:space="preserve"> (</w:t>
            </w:r>
            <w:proofErr w:type="spellStart"/>
            <w:r>
              <w:rPr>
                <w:rFonts w:ascii="MS Gothic" w:eastAsia="MS Gothic" w:hAnsi="MS Gothic" w:cs="MS Gothic" w:hint="eastAsia"/>
                <w:color w:val="666666"/>
                <w:sz w:val="15"/>
                <w:szCs w:val="15"/>
              </w:rPr>
              <w:t>社会信用</w:t>
            </w:r>
            <w:proofErr w:type="spellEnd"/>
            <w:r>
              <w:rPr>
                <w:color w:val="666666"/>
                <w:sz w:val="15"/>
                <w:szCs w:val="15"/>
              </w:rPr>
              <w:t>, seit 2014)</w:t>
            </w:r>
          </w:p>
        </w:tc>
        <w:tc>
          <w:tcPr>
            <w:tcW w:w="31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C21EF7" w14:textId="77777777" w:rsidR="009A06C0" w:rsidRDefault="009A06C0" w:rsidP="00FF4E80">
            <w:pPr>
              <w:spacing w:after="30" w:line="252" w:lineRule="auto"/>
            </w:pPr>
            <w:r>
              <w:rPr>
                <w:sz w:val="17"/>
                <w:szCs w:val="17"/>
              </w:rPr>
              <w:t>Kein einheitliches nationales System. Ca. 62 lokale Pilotprojekte, davon nur die Hälfte mit individueller Erfassung. Sektorale Blacklists (Flug-/Zugverbote). Private Scores (z. B. Sesame Credit).</w:t>
            </w:r>
          </w:p>
        </w:tc>
        <w:tc>
          <w:tcPr>
            <w:tcW w:w="230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2AAAEB" w14:textId="77777777" w:rsidR="009A06C0" w:rsidRDefault="009A06C0" w:rsidP="00FF4E80">
            <w:pPr>
              <w:spacing w:after="30" w:line="252" w:lineRule="auto"/>
            </w:pPr>
            <w:r>
              <w:rPr>
                <w:sz w:val="17"/>
                <w:szCs w:val="17"/>
              </w:rPr>
              <w:t>Nationales Sozialkredit-Gesetz (Entwurf 2022, noch nicht verabschiedet). Einheitliche Rechtsgrundlage.</w:t>
            </w:r>
          </w:p>
        </w:tc>
        <w:tc>
          <w:tcPr>
            <w:tcW w:w="2538"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4EBD443" w14:textId="77777777" w:rsidR="009A06C0" w:rsidRDefault="009A06C0" w:rsidP="00FF4E80">
            <w:pPr>
              <w:spacing w:after="30" w:line="252" w:lineRule="auto"/>
            </w:pPr>
            <w:r>
              <w:rPr>
                <w:sz w:val="17"/>
                <w:szCs w:val="17"/>
              </w:rPr>
              <w:t>Systematische Verknüpfung von Verwaltungsdaten mit Belohnungs- und Sanktionsmechanismen für Bürger und Unternehmen.</w:t>
            </w:r>
          </w:p>
        </w:tc>
      </w:tr>
    </w:tbl>
    <w:p w14:paraId="29100ABE" w14:textId="77777777" w:rsidR="009A06C0" w:rsidRDefault="009A06C0" w:rsidP="009A06C0">
      <w:pPr>
        <w:spacing w:before="20" w:after="40"/>
      </w:pPr>
      <w:r>
        <w:rPr>
          <w:i/>
          <w:iCs/>
          <w:color w:val="888888"/>
          <w:sz w:val="14"/>
          <w:szCs w:val="14"/>
        </w:rPr>
        <w:t>Quellen: Kamerazahlen: CNN/ASPI-Bericht 12/2025, Comparitech 2025. NDRC-Zitat: IPVM 2018, Journal of Democracy 2024. Sozialkreditpiloten: Li/Kostka 2022, Drinhausen/Brussee 2021. Sozialkreditgesetz: Daum, China Law Translate 2025. Sharp Eyes: CSET Georgetown 2021, Pei 2024.</w:t>
      </w:r>
    </w:p>
    <w:p w14:paraId="6778EE7E" w14:textId="77777777" w:rsidR="009A06C0" w:rsidRDefault="009A06C0" w:rsidP="009A06C0">
      <w:pPr>
        <w:spacing w:before="120" w:after="60"/>
      </w:pPr>
      <w:r>
        <w:rPr>
          <w:b/>
          <w:bCs/>
          <w:color w:val="1B3A5C"/>
        </w:rPr>
        <w:t>Drei Dinge, die nicht stimmen</w:t>
      </w:r>
    </w:p>
    <w:p w14:paraId="25623EF4" w14:textId="77777777" w:rsidR="009A06C0" w:rsidRDefault="009A06C0" w:rsidP="009A06C0">
      <w:pPr>
        <w:spacing w:after="60" w:line="252" w:lineRule="auto"/>
      </w:pPr>
      <w:r>
        <w:rPr>
          <w:b/>
          <w:bCs/>
          <w:sz w:val="20"/>
          <w:szCs w:val="20"/>
        </w:rPr>
        <w:t xml:space="preserve">1. „China hat EIN Sozialkreditsystem, das jeden Bürger überwacht.“ </w:t>
      </w:r>
      <w:r>
        <w:rPr>
          <w:sz w:val="20"/>
          <w:szCs w:val="20"/>
        </w:rPr>
        <w:t>Falsch. Es gibt Dutzende verschiedene Systeme – lokale, sektorale, private. Die meisten Chinesen wissen nicht einmal, dass es sie gibt. Von 62 Pilotprojekten war 2022 nur die Hälfte überhaupt weit genug entwickelt, um Einzelpersonen zu erfassen (Li/Kostka 2022). Ein nationales Gesetz existiert bis heute nicht.</w:t>
      </w:r>
    </w:p>
    <w:p w14:paraId="4515CEB0" w14:textId="77777777" w:rsidR="009A06C0" w:rsidRDefault="009A06C0" w:rsidP="009A06C0">
      <w:pPr>
        <w:spacing w:after="60" w:line="252" w:lineRule="auto"/>
      </w:pPr>
      <w:r>
        <w:rPr>
          <w:b/>
          <w:bCs/>
          <w:sz w:val="20"/>
          <w:szCs w:val="20"/>
        </w:rPr>
        <w:t xml:space="preserve">2. „Die Chinesen finden das gut.“ </w:t>
      </w:r>
      <w:r>
        <w:rPr>
          <w:sz w:val="20"/>
          <w:szCs w:val="20"/>
        </w:rPr>
        <w:t>Nur solange sie nicht wissen, was das System kann. Ein Feldexperiment mit 750 Studierenden (Journal of Politics, 2022) zeigte: Sobald das repressive Potenzial offengelegt wird, sinkt die Zustimmung deutlich. Die Akzeptanz basiert wesentlich auf Nicht-Wissen – das selbst ein Ergebnis staatlicher Informationskontrolle ist.</w:t>
      </w:r>
    </w:p>
    <w:p w14:paraId="70A70AAE" w14:textId="77777777" w:rsidR="009A06C0" w:rsidRDefault="009A06C0" w:rsidP="009A06C0">
      <w:pPr>
        <w:spacing w:after="60" w:line="252" w:lineRule="auto"/>
      </w:pPr>
      <w:r>
        <w:rPr>
          <w:b/>
          <w:bCs/>
          <w:sz w:val="20"/>
          <w:szCs w:val="20"/>
        </w:rPr>
        <w:t xml:space="preserve">3. „China reguliert nichts.“ </w:t>
      </w:r>
      <w:r>
        <w:rPr>
          <w:sz w:val="20"/>
          <w:szCs w:val="20"/>
        </w:rPr>
        <w:t>Ebenfalls falsch. Seit Juni 2025 gelten erstmals eigene Regeln für Gesichtserkennung: Unternehmen brauchen Einwilligung, Kameras in Hotels und Umkleiden sind verboten (Cyberspace Administration/MPS, März 2025). Aber: Für die Polizei gelten diese Regeln nicht. Beobachter sprechen von einem „Zwei-Schienen-Modell“ – strenge Regeln für die Wirtschaft, weitgehende Freiheit für den Staat.</w:t>
      </w:r>
    </w:p>
    <w:p w14:paraId="2FAB80DE" w14:textId="77777777" w:rsidR="009A06C0" w:rsidRDefault="009A06C0" w:rsidP="009A06C0">
      <w:pPr>
        <w:spacing w:before="120" w:after="60"/>
        <w:rPr>
          <w:b/>
          <w:bCs/>
          <w:color w:val="1B3A5C"/>
        </w:rPr>
      </w:pPr>
    </w:p>
    <w:p w14:paraId="53519FC2" w14:textId="0EC17B7F" w:rsidR="009A06C0" w:rsidRDefault="009A06C0" w:rsidP="009A06C0">
      <w:pPr>
        <w:spacing w:before="120" w:after="60"/>
      </w:pPr>
      <w:r>
        <w:rPr>
          <w:b/>
          <w:bCs/>
          <w:color w:val="1B3A5C"/>
        </w:rPr>
        <w:t>Wo soll es hingehen?</w:t>
      </w:r>
    </w:p>
    <w:p w14:paraId="7D6ABA8D" w14:textId="77777777" w:rsidR="009A06C0" w:rsidRDefault="009A06C0" w:rsidP="009A06C0">
      <w:pPr>
        <w:spacing w:after="60" w:line="252" w:lineRule="auto"/>
      </w:pPr>
      <w:r>
        <w:rPr>
          <w:sz w:val="20"/>
          <w:szCs w:val="20"/>
        </w:rPr>
        <w:t>Das erklärte Regierungsziel stammt aus einem offiziellen Dokument der Nationalen Entwicklungs- und Reformkommission (NDRC) von 2015. Es fordert ein Videoüberwachungsnetzwerk, das: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9A06C0" w14:paraId="5CB3EE99" w14:textId="77777777" w:rsidTr="00FF4E80">
        <w:tc>
          <w:tcPr>
            <w:tcW w:w="9906" w:type="dxa"/>
            <w:tcBorders>
              <w:top w:val="none" w:sz="0" w:space="0" w:color="FFFFFF"/>
              <w:left w:val="single" w:sz="18" w:space="0" w:color="2E75B6"/>
              <w:bottom w:val="none" w:sz="0" w:space="0" w:color="FFFFFF"/>
              <w:right w:val="none" w:sz="0" w:space="0" w:color="FFFFFF"/>
            </w:tcBorders>
            <w:shd w:val="clear" w:color="auto" w:fill="D6E4F0"/>
            <w:tcMar>
              <w:top w:w="80" w:type="dxa"/>
              <w:left w:w="140" w:type="dxa"/>
              <w:bottom w:w="80" w:type="dxa"/>
              <w:right w:w="140" w:type="dxa"/>
            </w:tcMar>
          </w:tcPr>
          <w:p w14:paraId="0283B4B4" w14:textId="77777777" w:rsidR="009A06C0" w:rsidRDefault="009A06C0" w:rsidP="00FF4E80">
            <w:pPr>
              <w:jc w:val="center"/>
            </w:pPr>
            <w:r>
              <w:rPr>
                <w:b/>
                <w:bCs/>
                <w:i/>
                <w:iCs/>
                <w:color w:val="1B3A5C"/>
                <w:sz w:val="21"/>
                <w:szCs w:val="21"/>
              </w:rPr>
              <w:t>„allgegenwärtig, vollständig vernetzt, jederzeit funktionsfähig und voll steuerbar“</w:t>
            </w:r>
          </w:p>
          <w:p w14:paraId="11B80C13" w14:textId="77777777" w:rsidR="009A06C0" w:rsidRDefault="009A06C0" w:rsidP="00FF4E80">
            <w:pPr>
              <w:jc w:val="center"/>
            </w:pPr>
            <w:r>
              <w:rPr>
                <w:color w:val="666666"/>
                <w:sz w:val="15"/>
                <w:szCs w:val="15"/>
              </w:rPr>
              <w:t>National Development and Reform Commission, 2015 – zitiert nach: Washington Post 2018, Journal of Democracy 2024, IPVM 2018</w:t>
            </w:r>
          </w:p>
        </w:tc>
      </w:tr>
    </w:tbl>
    <w:p w14:paraId="7DD54F2D" w14:textId="77777777" w:rsidR="009A06C0" w:rsidRDefault="009A06C0" w:rsidP="009A06C0">
      <w:pPr>
        <w:spacing w:after="60" w:line="252" w:lineRule="auto"/>
        <w:rPr>
          <w:sz w:val="20"/>
          <w:szCs w:val="20"/>
        </w:rPr>
      </w:pPr>
      <w:r>
        <w:rPr>
          <w:sz w:val="20"/>
          <w:szCs w:val="20"/>
        </w:rPr>
        <w:t>Die Bausteine – Kameras, Gesichtserkennung, Sozialkreditdaten, Onlineüberwachung – existieren bisher nebeneinander, als getrennte Systeme. Was passiert, wenn sie zusammenwachsen?</w:t>
      </w:r>
    </w:p>
    <w:p w14:paraId="6228E31E" w14:textId="77777777" w:rsidR="009A06C0" w:rsidRDefault="009A06C0" w:rsidP="009A06C0">
      <w:pPr>
        <w:spacing w:after="60" w:line="252" w:lineRule="auto"/>
      </w:pPr>
    </w:p>
    <w:p w14:paraId="7B4B6B41" w14:textId="77777777" w:rsidR="009A06C0" w:rsidRDefault="009A06C0" w:rsidP="009A06C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9A06C0" w14:paraId="3BD29415" w14:textId="77777777" w:rsidTr="00FF4E80">
        <w:tc>
          <w:tcPr>
            <w:tcW w:w="9906" w:type="dxa"/>
            <w:tcBorders>
              <w:top w:val="none" w:sz="0" w:space="0" w:color="FFFFFF"/>
              <w:left w:val="single" w:sz="18" w:space="0" w:color="E8A317"/>
              <w:bottom w:val="none" w:sz="0" w:space="0" w:color="FFFFFF"/>
              <w:right w:val="none" w:sz="0" w:space="0" w:color="FFFFFF"/>
            </w:tcBorders>
            <w:shd w:val="clear" w:color="auto" w:fill="FFF8E1"/>
            <w:tcMar>
              <w:top w:w="80" w:type="dxa"/>
              <w:left w:w="140" w:type="dxa"/>
              <w:bottom w:w="80" w:type="dxa"/>
              <w:right w:w="140" w:type="dxa"/>
            </w:tcMar>
          </w:tcPr>
          <w:p w14:paraId="175E8AD6" w14:textId="77777777" w:rsidR="009A06C0" w:rsidRDefault="009A06C0" w:rsidP="00FF4E80">
            <w:pPr>
              <w:spacing w:after="60"/>
            </w:pPr>
            <w:r>
              <w:rPr>
                <w:b/>
                <w:bCs/>
                <w:color w:val="E8A317"/>
                <w:sz w:val="20"/>
                <w:szCs w:val="20"/>
              </w:rPr>
              <w:t>Die Schlüsselfrage für eure nächste Aufgabe</w:t>
            </w:r>
          </w:p>
          <w:p w14:paraId="2100EEB7" w14:textId="77777777" w:rsidR="009A06C0" w:rsidRDefault="009A06C0" w:rsidP="00FF4E80">
            <w:r>
              <w:rPr>
                <w:sz w:val="20"/>
                <w:szCs w:val="20"/>
              </w:rPr>
              <w:t>Stellt euch vor, all diese Systeme wären miteinander verbunden – und eine KI wie die, die ihr gleich befragen werdet, würde die Gesamtauswertung übernehmen: Kamerabilder, Kaufverhalten, Sozialkreditdaten, Bewegungsprofile, Online-Aktivität. Was wäre dann möglich? Und: Würde die KI euch diese Möglichkeit ehrlich beschreiben – oder das Klischee bestätigen?</w:t>
            </w:r>
          </w:p>
        </w:tc>
      </w:tr>
    </w:tbl>
    <w:p w14:paraId="228566FC" w14:textId="77777777" w:rsidR="009A06C0" w:rsidRDefault="009A06C0">
      <w:pPr>
        <w:rPr>
          <w:b/>
          <w:bCs/>
          <w:color w:val="1B3A5C"/>
          <w:sz w:val="24"/>
          <w:szCs w:val="24"/>
        </w:rPr>
      </w:pPr>
      <w:r>
        <w:br w:type="page"/>
      </w:r>
    </w:p>
    <w:p w14:paraId="7D51C250" w14:textId="1EAE5F29" w:rsidR="009D3B3C" w:rsidRDefault="00000000">
      <w:pPr>
        <w:pStyle w:val="berschrift3"/>
      </w:pPr>
      <w:r>
        <w:lastRenderedPageBreak/>
        <w:t>Material: Kurzraster zur Auswertung des KI-Interviews</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7371"/>
      </w:tblGrid>
      <w:tr w:rsidR="009D3B3C" w14:paraId="73D5FF52" w14:textId="77777777" w:rsidTr="00CE1345">
        <w:tc>
          <w:tcPr>
            <w:tcW w:w="3118"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49875C4" w14:textId="77777777" w:rsidR="009D3B3C" w:rsidRDefault="00000000">
            <w:r>
              <w:rPr>
                <w:b/>
                <w:bCs/>
                <w:color w:val="FFFFFF"/>
                <w:sz w:val="20"/>
                <w:szCs w:val="20"/>
              </w:rPr>
              <w:t>Bewertungsfrage</w:t>
            </w:r>
          </w:p>
        </w:tc>
        <w:tc>
          <w:tcPr>
            <w:tcW w:w="737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7EAC00A" w14:textId="77777777" w:rsidR="009D3B3C" w:rsidRDefault="00000000">
            <w:r>
              <w:rPr>
                <w:b/>
                <w:bCs/>
                <w:color w:val="FFFFFF"/>
                <w:sz w:val="20"/>
                <w:szCs w:val="20"/>
              </w:rPr>
              <w:t>Eure Beobachtung</w:t>
            </w:r>
          </w:p>
        </w:tc>
      </w:tr>
      <w:tr w:rsidR="009D3B3C" w14:paraId="08F6CC26" w14:textId="77777777" w:rsidTr="00CE1345">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0D5C3" w14:textId="77777777" w:rsidR="009D3B3C" w:rsidRDefault="00000000">
            <w:pPr>
              <w:spacing w:after="40"/>
            </w:pPr>
            <w:r>
              <w:rPr>
                <w:sz w:val="20"/>
                <w:szCs w:val="20"/>
              </w:rPr>
              <w:t>Hat die KI differenziert geantwortet – oder vereinfacht? Nenne ein konkretes Beispiel.</w:t>
            </w:r>
          </w:p>
        </w:tc>
        <w:tc>
          <w:tcPr>
            <w:tcW w:w="7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2D583" w14:textId="77777777" w:rsidR="009D3B3C" w:rsidRDefault="009D3B3C">
            <w:pPr>
              <w:spacing w:after="40"/>
            </w:pPr>
          </w:p>
          <w:p w14:paraId="496CE194" w14:textId="77777777" w:rsidR="00CE1345" w:rsidRDefault="00CE1345">
            <w:pPr>
              <w:spacing w:after="40"/>
            </w:pPr>
          </w:p>
          <w:p w14:paraId="118CBF77" w14:textId="77777777" w:rsidR="00CE1345" w:rsidRDefault="00CE1345">
            <w:pPr>
              <w:spacing w:after="40"/>
            </w:pPr>
          </w:p>
          <w:p w14:paraId="322A6B71" w14:textId="77777777" w:rsidR="00CE1345" w:rsidRDefault="00CE1345">
            <w:pPr>
              <w:spacing w:after="40"/>
            </w:pPr>
          </w:p>
          <w:p w14:paraId="65C4D820" w14:textId="77777777" w:rsidR="00CE1345" w:rsidRDefault="00CE1345">
            <w:pPr>
              <w:spacing w:after="40"/>
            </w:pPr>
          </w:p>
          <w:p w14:paraId="6205861C" w14:textId="77777777" w:rsidR="00CE1345" w:rsidRDefault="00CE1345">
            <w:pPr>
              <w:spacing w:after="40"/>
            </w:pPr>
          </w:p>
        </w:tc>
      </w:tr>
      <w:tr w:rsidR="009D3B3C" w14:paraId="56EE06CD" w14:textId="77777777" w:rsidTr="00CE1345">
        <w:tc>
          <w:tcPr>
            <w:tcW w:w="3118"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027776" w14:textId="77777777" w:rsidR="009D3B3C" w:rsidRDefault="00000000">
            <w:pPr>
              <w:spacing w:after="40"/>
            </w:pPr>
            <w:r>
              <w:rPr>
                <w:sz w:val="20"/>
                <w:szCs w:val="20"/>
              </w:rPr>
              <w:t>Welche Position vertritt die KI? Oder tut sie so, als hätte sie keine? Woran erkennst du das?</w:t>
            </w:r>
          </w:p>
        </w:tc>
        <w:tc>
          <w:tcPr>
            <w:tcW w:w="7371"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38D6CF" w14:textId="77777777" w:rsidR="009D3B3C" w:rsidRDefault="009D3B3C">
            <w:pPr>
              <w:spacing w:after="40"/>
            </w:pPr>
          </w:p>
          <w:p w14:paraId="64508E56" w14:textId="77777777" w:rsidR="00CE1345" w:rsidRDefault="00CE1345">
            <w:pPr>
              <w:spacing w:after="40"/>
            </w:pPr>
          </w:p>
          <w:p w14:paraId="7395BDE9" w14:textId="77777777" w:rsidR="00CE1345" w:rsidRDefault="00CE1345">
            <w:pPr>
              <w:spacing w:after="40"/>
            </w:pPr>
          </w:p>
          <w:p w14:paraId="66803F28" w14:textId="77777777" w:rsidR="00CE1345" w:rsidRDefault="00CE1345">
            <w:pPr>
              <w:spacing w:after="40"/>
            </w:pPr>
          </w:p>
          <w:p w14:paraId="691DC753" w14:textId="77777777" w:rsidR="00CE1345" w:rsidRDefault="00CE1345">
            <w:pPr>
              <w:spacing w:after="40"/>
            </w:pPr>
          </w:p>
          <w:p w14:paraId="1CADE9C6" w14:textId="77777777" w:rsidR="00CE1345" w:rsidRDefault="00CE1345">
            <w:pPr>
              <w:spacing w:after="40"/>
            </w:pPr>
          </w:p>
        </w:tc>
      </w:tr>
      <w:tr w:rsidR="009D3B3C" w14:paraId="6786981E" w14:textId="77777777" w:rsidTr="00CE1345">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7D752" w14:textId="77777777" w:rsidR="009D3B3C" w:rsidRDefault="00000000">
            <w:pPr>
              <w:spacing w:after="40"/>
            </w:pPr>
            <w:r>
              <w:rPr>
                <w:sz w:val="20"/>
                <w:szCs w:val="20"/>
              </w:rPr>
              <w:t>Was hat die KI nicht gesagt? Welche Information, welcher Aspekt, welche Perspektive fehlt?</w:t>
            </w:r>
          </w:p>
        </w:tc>
        <w:tc>
          <w:tcPr>
            <w:tcW w:w="73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500EB9" w14:textId="77777777" w:rsidR="009D3B3C" w:rsidRDefault="009D3B3C">
            <w:pPr>
              <w:spacing w:after="40"/>
            </w:pPr>
          </w:p>
          <w:p w14:paraId="307E5B25" w14:textId="77777777" w:rsidR="00CE1345" w:rsidRDefault="00CE1345">
            <w:pPr>
              <w:spacing w:after="40"/>
            </w:pPr>
          </w:p>
          <w:p w14:paraId="69EA0533" w14:textId="77777777" w:rsidR="00CE1345" w:rsidRDefault="00CE1345">
            <w:pPr>
              <w:spacing w:after="40"/>
            </w:pPr>
          </w:p>
          <w:p w14:paraId="2BA31647" w14:textId="77777777" w:rsidR="00CE1345" w:rsidRDefault="00CE1345">
            <w:pPr>
              <w:spacing w:after="40"/>
            </w:pPr>
          </w:p>
          <w:p w14:paraId="03D643E8" w14:textId="77777777" w:rsidR="00CE1345" w:rsidRDefault="00CE1345">
            <w:pPr>
              <w:spacing w:after="40"/>
            </w:pPr>
          </w:p>
          <w:p w14:paraId="6A5C0707" w14:textId="77777777" w:rsidR="00CE1345" w:rsidRDefault="00CE1345">
            <w:pPr>
              <w:spacing w:after="40"/>
            </w:pPr>
          </w:p>
        </w:tc>
      </w:tr>
    </w:tbl>
    <w:p w14:paraId="3186AB6A" w14:textId="77777777" w:rsidR="009D3B3C" w:rsidRDefault="009D3B3C">
      <w:pPr>
        <w:spacing w:before="16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7"/>
      </w:tblGrid>
      <w:tr w:rsidR="009D3B3C" w14:paraId="1938035D" w14:textId="77777777" w:rsidTr="00CE1345">
        <w:tc>
          <w:tcPr>
            <w:tcW w:w="10467"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166AC64B" w14:textId="77777777" w:rsidR="009D3B3C" w:rsidRDefault="00000000">
            <w:pPr>
              <w:spacing w:after="100"/>
            </w:pPr>
            <w:r>
              <w:rPr>
                <w:b/>
                <w:bCs/>
                <w:color w:val="1B3A5C"/>
              </w:rPr>
              <w:t>Hinweis für die Lehrkraft</w:t>
            </w:r>
          </w:p>
          <w:p w14:paraId="1945FB59" w14:textId="77777777" w:rsidR="009D3B3C" w:rsidRDefault="00000000">
            <w:pPr>
              <w:spacing w:after="80"/>
            </w:pPr>
            <w:r>
              <w:rPr>
                <w:b/>
                <w:bCs/>
              </w:rPr>
              <w:t xml:space="preserve">Erwartbarer Befund: </w:t>
            </w:r>
            <w:r>
              <w:t>KI-Systeme tendieren bei politisch sensiblen Fragen zu einer scheinbar neutralen, „ausgewogenen“ Darstellung, die Konflikte glättet. Insbesondere bei der China-Frage reproduzieren viele Modelle die vereinfachte westliche Narrativlinie („ein einheitliches Sozialkreditsystem“). Dieser Befund ist selbst ein wertvolles Ergebnis – er zeigt die Grenzen von KI als Informationsquelle.</w:t>
            </w:r>
          </w:p>
          <w:p w14:paraId="2CC83F7A" w14:textId="77777777" w:rsidR="009D3B3C" w:rsidRDefault="00000000">
            <w:r>
              <w:rPr>
                <w:b/>
                <w:bCs/>
              </w:rPr>
              <w:t xml:space="preserve">Falls SuS wenig kritisch sind: </w:t>
            </w:r>
            <w:r>
              <w:t>Kontrastfrage: „Stellt euch vor, ein Schüler in Peking stellt dieselbe Frage an eine chinesische KI. Würde die Antwort gleich ausfallen?“</w:t>
            </w:r>
          </w:p>
        </w:tc>
      </w:tr>
    </w:tbl>
    <w:p w14:paraId="14E5CAAC" w14:textId="77777777" w:rsidR="009D3B3C" w:rsidRDefault="00000000">
      <w:r>
        <w:br w:type="page"/>
      </w:r>
    </w:p>
    <w:p w14:paraId="75F0D888" w14:textId="4340A50C" w:rsidR="009D3B3C" w:rsidRDefault="00000000" w:rsidP="00CE1345">
      <w:pPr>
        <w:pStyle w:val="berschrift1"/>
      </w:pPr>
      <w:r>
        <w:lastRenderedPageBreak/>
        <w:t>Stunde 3: „Wem glaubst du – und warum?“</w:t>
      </w:r>
      <w:r w:rsidR="00CE1345">
        <w:br/>
      </w:r>
      <w:r w:rsidRPr="00CE1345">
        <w:rPr>
          <w:b w:val="0"/>
          <w:bCs w:val="0"/>
          <w:i/>
          <w:iCs/>
          <w:sz w:val="24"/>
          <w:szCs w:val="24"/>
        </w:rPr>
        <w:t>Reflexion, Vergleich und eigene Haltung</w:t>
      </w: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7"/>
      </w:tblGrid>
      <w:tr w:rsidR="009D3B3C" w14:paraId="7B4A9247" w14:textId="77777777" w:rsidTr="00CE1345">
        <w:tc>
          <w:tcPr>
            <w:tcW w:w="10467"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33AFD351" w14:textId="77777777" w:rsidR="009D3B3C" w:rsidRDefault="00000000">
            <w:r>
              <w:t xml:space="preserve">Domänen-Schwerpunkt </w:t>
            </w:r>
            <w:r>
              <w:rPr>
                <w:b/>
                <w:bCs/>
                <w:color w:val="2E75B6"/>
              </w:rPr>
              <w:t>V</w:t>
            </w:r>
            <w:r>
              <w:t xml:space="preserve"> (Weiterdenken &amp; Verantworten), sekundär </w:t>
            </w:r>
            <w:r>
              <w:rPr>
                <w:b/>
                <w:bCs/>
                <w:color w:val="2E75B6"/>
              </w:rPr>
              <w:t>B</w:t>
            </w:r>
            <w:r>
              <w:t xml:space="preserve"> (Bewerten &amp; Einordnen)</w:t>
            </w:r>
          </w:p>
        </w:tc>
      </w:tr>
    </w:tbl>
    <w:p w14:paraId="76DAB569" w14:textId="77777777" w:rsidR="009D3B3C" w:rsidRDefault="00000000">
      <w:pPr>
        <w:pStyle w:val="berschrift3"/>
      </w:pPr>
      <w:r>
        <w:t>Erkenntnisziel</w:t>
      </w:r>
    </w:p>
    <w:p w14:paraId="3F6E7481" w14:textId="77777777" w:rsidR="009D3B3C" w:rsidRDefault="00000000">
      <w:pPr>
        <w:spacing w:after="120"/>
      </w:pPr>
      <w:r>
        <w:t>SuS reflektieren ihre eigene Anfälligkeit für Autoritätseffekte (KI als „glaubwürdige Instanz“), vergleichen ihre Erkenntnisse mit dem Sanders-Interview und formulieren eine begründete eigene Haltung zur Frage, wie Gesellschaften mit KI-Überwachung umgehen sollten.</w:t>
      </w:r>
    </w:p>
    <w:p w14:paraId="0B786058" w14:textId="77777777" w:rsidR="009D3B3C" w:rsidRDefault="00000000">
      <w:pPr>
        <w:pStyle w:val="berschrift3"/>
      </w:pPr>
      <w:r>
        <w:t>Ablauf (45 Minuten)</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6"/>
        <w:gridCol w:w="8433"/>
      </w:tblGrid>
      <w:tr w:rsidR="009D3B3C" w14:paraId="2DAF5CCF"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414BD87" w14:textId="77777777" w:rsidR="009D3B3C" w:rsidRDefault="00000000">
            <w:r>
              <w:rPr>
                <w:b/>
                <w:bCs/>
                <w:color w:val="FFFFFF"/>
                <w:sz w:val="20"/>
                <w:szCs w:val="20"/>
              </w:rPr>
              <w:t>Phase</w:t>
            </w:r>
          </w:p>
        </w:tc>
        <w:tc>
          <w:tcPr>
            <w:tcW w:w="48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B7A84D" w14:textId="77777777" w:rsidR="009D3B3C" w:rsidRDefault="00000000">
            <w:r>
              <w:rPr>
                <w:b/>
                <w:bCs/>
                <w:color w:val="FFFFFF"/>
                <w:sz w:val="20"/>
                <w:szCs w:val="20"/>
              </w:rPr>
              <w:t>Zeit</w:t>
            </w:r>
          </w:p>
        </w:tc>
        <w:tc>
          <w:tcPr>
            <w:tcW w:w="8505"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2C07E06" w14:textId="77777777" w:rsidR="009D3B3C" w:rsidRDefault="00000000">
            <w:r>
              <w:rPr>
                <w:b/>
                <w:bCs/>
                <w:color w:val="FFFFFF"/>
                <w:sz w:val="20"/>
                <w:szCs w:val="20"/>
              </w:rPr>
              <w:t>Beschreibung</w:t>
            </w:r>
          </w:p>
        </w:tc>
      </w:tr>
      <w:tr w:rsidR="009D3B3C" w14:paraId="5FF6E94F"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88469F" w14:textId="77777777" w:rsidR="009D3B3C" w:rsidRDefault="00000000">
            <w:r>
              <w:rPr>
                <w:b/>
                <w:bCs/>
                <w:sz w:val="20"/>
                <w:szCs w:val="20"/>
              </w:rPr>
              <w:t>Rückblick &amp; Vergleich</w:t>
            </w:r>
          </w:p>
        </w:tc>
        <w:tc>
          <w:tcPr>
            <w:tcW w:w="48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0A0EEF" w14:textId="77777777" w:rsidR="009D3B3C" w:rsidRDefault="00000000">
            <w:r>
              <w:rPr>
                <w:sz w:val="20"/>
                <w:szCs w:val="20"/>
              </w:rPr>
              <w:t>12’</w:t>
            </w:r>
          </w:p>
        </w:tc>
        <w:tc>
          <w:tcPr>
            <w:tcW w:w="850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EBEA78" w14:textId="77777777" w:rsidR="009D3B3C" w:rsidRDefault="00000000">
            <w:pPr>
              <w:spacing w:after="60"/>
            </w:pPr>
            <w:r>
              <w:rPr>
                <w:b/>
                <w:bCs/>
                <w:sz w:val="20"/>
                <w:szCs w:val="20"/>
              </w:rPr>
              <w:t xml:space="preserve">Rückkehr zum Sanders-Video </w:t>
            </w:r>
            <w:r>
              <w:rPr>
                <w:sz w:val="20"/>
                <w:szCs w:val="20"/>
              </w:rPr>
              <w:t>– diesmal nicht als Einstiegsimpuls, sondern als Vergleichsfolie.</w:t>
            </w:r>
          </w:p>
          <w:p w14:paraId="478F0357" w14:textId="77777777" w:rsidR="009D3B3C" w:rsidRDefault="00000000">
            <w:pPr>
              <w:spacing w:after="40"/>
            </w:pPr>
            <w:r>
              <w:rPr>
                <w:b/>
                <w:bCs/>
                <w:sz w:val="20"/>
                <w:szCs w:val="20"/>
              </w:rPr>
              <w:t>Leitfragen für den Vergleich:</w:t>
            </w:r>
          </w:p>
          <w:p w14:paraId="54800349" w14:textId="77777777" w:rsidR="009D3B3C" w:rsidRDefault="00000000">
            <w:pPr>
              <w:spacing w:after="40"/>
            </w:pPr>
            <w:r>
              <w:rPr>
                <w:i/>
                <w:iCs/>
                <w:sz w:val="20"/>
                <w:szCs w:val="20"/>
              </w:rPr>
              <w:t>„Wie hat Sanders gefragt? Was hat er anders gemacht als ihr?“</w:t>
            </w:r>
          </w:p>
          <w:p w14:paraId="4E0AE9D3" w14:textId="77777777" w:rsidR="009D3B3C" w:rsidRDefault="00000000">
            <w:pPr>
              <w:spacing w:after="40"/>
            </w:pPr>
            <w:r>
              <w:rPr>
                <w:i/>
                <w:iCs/>
                <w:sz w:val="20"/>
                <w:szCs w:val="20"/>
              </w:rPr>
              <w:t>„Welche Antworten hat er bekommen, die ihr nicht bekommen habt – und umgekehrt?“</w:t>
            </w:r>
          </w:p>
          <w:p w14:paraId="13B9297C" w14:textId="77777777" w:rsidR="009D3B3C" w:rsidRDefault="00000000">
            <w:pPr>
              <w:spacing w:after="60"/>
            </w:pPr>
            <w:r>
              <w:rPr>
                <w:i/>
                <w:iCs/>
                <w:sz w:val="20"/>
                <w:szCs w:val="20"/>
              </w:rPr>
              <w:t>„Hat Sanders die KI kritischer befragt als ihr – oder weniger kritisch?“</w:t>
            </w:r>
          </w:p>
          <w:p w14:paraId="417927C1" w14:textId="77777777" w:rsidR="009D3B3C" w:rsidRDefault="00000000">
            <w:pPr>
              <w:spacing w:after="40"/>
            </w:pPr>
            <w:r>
              <w:rPr>
                <w:b/>
                <w:bCs/>
                <w:sz w:val="20"/>
                <w:szCs w:val="20"/>
              </w:rPr>
              <w:t xml:space="preserve">Sozialform: </w:t>
            </w:r>
            <w:r>
              <w:rPr>
                <w:sz w:val="20"/>
                <w:szCs w:val="20"/>
              </w:rPr>
              <w:t>Kurzer Partneraustausch (5 Min.), dann Sammlung im Plenum (7 Min.).</w:t>
            </w:r>
          </w:p>
        </w:tc>
      </w:tr>
      <w:tr w:rsidR="009D3B3C" w14:paraId="134E5758"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15F82" w14:textId="77777777" w:rsidR="009D3B3C" w:rsidRDefault="00000000">
            <w:r>
              <w:rPr>
                <w:b/>
                <w:bCs/>
                <w:sz w:val="20"/>
                <w:szCs w:val="20"/>
              </w:rPr>
              <w:t>Glaubwürdig- keitsfrage</w:t>
            </w:r>
          </w:p>
        </w:tc>
        <w:tc>
          <w:tcPr>
            <w:tcW w:w="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9AF9B" w14:textId="77777777" w:rsidR="009D3B3C" w:rsidRDefault="00000000">
            <w:r>
              <w:rPr>
                <w:sz w:val="20"/>
                <w:szCs w:val="20"/>
              </w:rPr>
              <w:t>10’</w:t>
            </w:r>
          </w:p>
        </w:tc>
        <w:tc>
          <w:tcPr>
            <w:tcW w:w="8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29BAF" w14:textId="77777777" w:rsidR="009D3B3C" w:rsidRDefault="00000000">
            <w:pPr>
              <w:spacing w:after="60"/>
            </w:pPr>
            <w:r>
              <w:rPr>
                <w:b/>
                <w:bCs/>
                <w:sz w:val="20"/>
                <w:szCs w:val="20"/>
              </w:rPr>
              <w:t>Die zentrale Reflexionsfrage:</w:t>
            </w:r>
          </w:p>
          <w:p w14:paraId="284B6244" w14:textId="77777777" w:rsidR="009D3B3C" w:rsidRDefault="00000000">
            <w:pPr>
              <w:spacing w:after="60"/>
            </w:pPr>
            <w:r>
              <w:rPr>
                <w:i/>
                <w:iCs/>
                <w:sz w:val="20"/>
                <w:szCs w:val="20"/>
              </w:rPr>
              <w:t>„Du hast einer KI Fragen gestellt und Antworten bekommen. Du hast einem Senator zugehört, der einer KI Fragen stellt. Und du hast eine Lehrkraft, die dir etwas über Überwachung erzählt. Wem hast du am meisten geglaubt – und warum? Was sagt das über dich aus?“</w:t>
            </w:r>
          </w:p>
          <w:p w14:paraId="6F058E70" w14:textId="77777777" w:rsidR="009D3B3C" w:rsidRDefault="00000000">
            <w:pPr>
              <w:spacing w:after="60"/>
            </w:pPr>
            <w:r>
              <w:rPr>
                <w:b/>
                <w:bCs/>
                <w:sz w:val="20"/>
                <w:szCs w:val="20"/>
              </w:rPr>
              <w:t xml:space="preserve">Einzelarbeit (3 Min.): </w:t>
            </w:r>
            <w:r>
              <w:rPr>
                <w:sz w:val="20"/>
                <w:szCs w:val="20"/>
              </w:rPr>
              <w:t>SuS notieren spontan ihre Antwort.</w:t>
            </w:r>
          </w:p>
          <w:p w14:paraId="43364052" w14:textId="77777777" w:rsidR="009D3B3C" w:rsidRDefault="00000000">
            <w:pPr>
              <w:spacing w:after="40"/>
            </w:pPr>
            <w:r>
              <w:rPr>
                <w:b/>
                <w:bCs/>
                <w:sz w:val="20"/>
                <w:szCs w:val="20"/>
              </w:rPr>
              <w:t xml:space="preserve">Plenum (7 Min.): </w:t>
            </w:r>
            <w:r>
              <w:rPr>
                <w:sz w:val="20"/>
                <w:szCs w:val="20"/>
              </w:rPr>
              <w:t>Offene Diskussion. Lehrkraft moderiert, ohne zu werten.</w:t>
            </w:r>
          </w:p>
        </w:tc>
      </w:tr>
      <w:tr w:rsidR="009D3B3C" w14:paraId="74C78523"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797E5F" w14:textId="77777777" w:rsidR="009D3B3C" w:rsidRDefault="00000000">
            <w:r>
              <w:rPr>
                <w:b/>
                <w:bCs/>
                <w:sz w:val="20"/>
                <w:szCs w:val="20"/>
              </w:rPr>
              <w:t>Stellung- nahme</w:t>
            </w:r>
          </w:p>
        </w:tc>
        <w:tc>
          <w:tcPr>
            <w:tcW w:w="484"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F1CD37" w14:textId="77777777" w:rsidR="009D3B3C" w:rsidRDefault="00000000">
            <w:r>
              <w:rPr>
                <w:sz w:val="20"/>
                <w:szCs w:val="20"/>
              </w:rPr>
              <w:t>18’</w:t>
            </w:r>
          </w:p>
        </w:tc>
        <w:tc>
          <w:tcPr>
            <w:tcW w:w="850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5A947F" w14:textId="77777777" w:rsidR="009D3B3C" w:rsidRDefault="00000000">
            <w:pPr>
              <w:spacing w:after="60"/>
            </w:pPr>
            <w:r>
              <w:rPr>
                <w:b/>
                <w:bCs/>
                <w:sz w:val="20"/>
                <w:szCs w:val="20"/>
              </w:rPr>
              <w:t xml:space="preserve">Einzelarbeit (12 Min.): </w:t>
            </w:r>
            <w:r>
              <w:rPr>
                <w:sz w:val="20"/>
                <w:szCs w:val="20"/>
              </w:rPr>
              <w:t>SuS formulieren eine persönliche Stellungnahme (5–8 Sätze).</w:t>
            </w:r>
          </w:p>
          <w:p w14:paraId="0AFF73A1" w14:textId="1649CD9A" w:rsidR="009D3B3C" w:rsidRDefault="00000000">
            <w:pPr>
              <w:spacing w:after="60"/>
            </w:pPr>
            <w:r>
              <w:rPr>
                <w:b/>
                <w:bCs/>
                <w:sz w:val="20"/>
                <w:szCs w:val="20"/>
              </w:rPr>
              <w:t xml:space="preserve">Leitimpuls: </w:t>
            </w:r>
            <w:r>
              <w:rPr>
                <w:i/>
                <w:iCs/>
                <w:sz w:val="20"/>
                <w:szCs w:val="20"/>
              </w:rPr>
              <w:t>„Formuliere deine Position: Was sollte eine Gesellschaft tun, um die Chancen von KI zu nutzen, ohne die Kontrolle über ihre Bürger zu verlieren? Beziehe dich auf mindestens ein konkretes Beispiel aus Video</w:t>
            </w:r>
            <w:r w:rsidR="00CE1345">
              <w:rPr>
                <w:i/>
                <w:iCs/>
                <w:sz w:val="20"/>
                <w:szCs w:val="20"/>
              </w:rPr>
              <w:t>/</w:t>
            </w:r>
            <w:r>
              <w:rPr>
                <w:i/>
                <w:iCs/>
                <w:sz w:val="20"/>
                <w:szCs w:val="20"/>
              </w:rPr>
              <w:t xml:space="preserve"> KI-Interview</w:t>
            </w:r>
            <w:r w:rsidR="00CE1345">
              <w:rPr>
                <w:i/>
                <w:iCs/>
                <w:sz w:val="20"/>
                <w:szCs w:val="20"/>
              </w:rPr>
              <w:t>/</w:t>
            </w:r>
            <w:r>
              <w:rPr>
                <w:i/>
                <w:iCs/>
                <w:sz w:val="20"/>
                <w:szCs w:val="20"/>
              </w:rPr>
              <w:t xml:space="preserve"> Unterrichtsgespräch.“</w:t>
            </w:r>
          </w:p>
          <w:p w14:paraId="05039067" w14:textId="77777777" w:rsidR="009D3B3C" w:rsidRDefault="00000000">
            <w:pPr>
              <w:spacing w:after="40"/>
            </w:pPr>
            <w:r>
              <w:rPr>
                <w:b/>
                <w:bCs/>
                <w:sz w:val="20"/>
                <w:szCs w:val="20"/>
              </w:rPr>
              <w:t xml:space="preserve">Vorlesen &amp; Würdigung (6 Min.): </w:t>
            </w:r>
            <w:r>
              <w:rPr>
                <w:sz w:val="20"/>
                <w:szCs w:val="20"/>
              </w:rPr>
              <w:t>3–4 Stellungnahmen werden im Plenum geteilt. Keine Bewertung, sondern Würdigung der Begründungsqualität.</w:t>
            </w:r>
          </w:p>
        </w:tc>
      </w:tr>
      <w:tr w:rsidR="009D3B3C" w14:paraId="4DF24AD4" w14:textId="77777777" w:rsidTr="00CE1345">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B7D60" w14:textId="77777777" w:rsidR="009D3B3C" w:rsidRDefault="00000000">
            <w:r>
              <w:rPr>
                <w:b/>
                <w:bCs/>
                <w:sz w:val="20"/>
                <w:szCs w:val="20"/>
              </w:rPr>
              <w:t>Abschluss</w:t>
            </w:r>
          </w:p>
        </w:tc>
        <w:tc>
          <w:tcPr>
            <w:tcW w:w="4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58C16" w14:textId="77777777" w:rsidR="009D3B3C" w:rsidRDefault="00000000">
            <w:r>
              <w:rPr>
                <w:sz w:val="20"/>
                <w:szCs w:val="20"/>
              </w:rPr>
              <w:t>5’</w:t>
            </w:r>
          </w:p>
        </w:tc>
        <w:tc>
          <w:tcPr>
            <w:tcW w:w="8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AC1B62" w14:textId="77777777" w:rsidR="009D3B3C" w:rsidRDefault="00000000">
            <w:pPr>
              <w:spacing w:after="60"/>
            </w:pPr>
            <w:r>
              <w:rPr>
                <w:b/>
                <w:bCs/>
                <w:sz w:val="20"/>
                <w:szCs w:val="20"/>
              </w:rPr>
              <w:t xml:space="preserve">Lehrkraft schließt den Kreis: </w:t>
            </w:r>
            <w:r>
              <w:rPr>
                <w:sz w:val="20"/>
                <w:szCs w:val="20"/>
              </w:rPr>
              <w:t>Rückbezug auf das Sanders-Video. Sanders fragt am Ende nach Lösungen – ihr habt jetzt eure eigenen formuliert.</w:t>
            </w:r>
          </w:p>
          <w:p w14:paraId="02A34DF4" w14:textId="381EE7D1" w:rsidR="009D3B3C" w:rsidRDefault="00000000">
            <w:pPr>
              <w:spacing w:after="40"/>
            </w:pPr>
            <w:r>
              <w:rPr>
                <w:b/>
                <w:bCs/>
                <w:sz w:val="20"/>
                <w:szCs w:val="20"/>
              </w:rPr>
              <w:t xml:space="preserve">Optional: </w:t>
            </w:r>
            <w:r>
              <w:rPr>
                <w:sz w:val="20"/>
                <w:szCs w:val="20"/>
              </w:rPr>
              <w:t>Sammlung der Stellungnahmen als „Klassen-Charta“</w:t>
            </w:r>
          </w:p>
        </w:tc>
      </w:tr>
    </w:tbl>
    <w:p w14:paraId="632D81E7" w14:textId="77777777" w:rsidR="009D3B3C" w:rsidRDefault="00000000">
      <w:pPr>
        <w:pStyle w:val="berschrift3"/>
      </w:pPr>
      <w:r>
        <w:t>Erwartbare Schülerprodukte</w:t>
      </w:r>
    </w:p>
    <w:p w14:paraId="37DA3727" w14:textId="4CC77710" w:rsidR="009D3B3C" w:rsidRDefault="00000000">
      <w:pPr>
        <w:spacing w:after="120"/>
      </w:pPr>
      <w:r>
        <w:rPr>
          <w:b/>
          <w:bCs/>
        </w:rPr>
        <w:t xml:space="preserve">(1) </w:t>
      </w:r>
      <w:r>
        <w:t>Notiz zur Glaubwürdigkeitsfrage (Einzelarbeit, spontan)</w:t>
      </w:r>
      <w:r w:rsidR="00CE1345">
        <w:t xml:space="preserve">, </w:t>
      </w:r>
      <w:r>
        <w:rPr>
          <w:b/>
          <w:bCs/>
        </w:rPr>
        <w:t xml:space="preserve">(2) </w:t>
      </w:r>
      <w:r>
        <w:t>Schriftliche Stellungnahme (Einzelarbeit, 5–8 Sätze, begründet)</w:t>
      </w:r>
      <w:r w:rsidR="00CE1345">
        <w:t xml:space="preserve">, </w:t>
      </w:r>
      <w:r>
        <w:rPr>
          <w:b/>
          <w:bCs/>
        </w:rPr>
        <w:t xml:space="preserve">(3) </w:t>
      </w:r>
      <w:r>
        <w:t>Optional: Beitrag zu einer Klassen-Charta.</w:t>
      </w:r>
    </w:p>
    <w:p w14:paraId="498293E8" w14:textId="77777777" w:rsidR="009D3B3C" w:rsidRDefault="009D3B3C">
      <w:pPr>
        <w:spacing w:before="160"/>
      </w:pPr>
    </w:p>
    <w:tbl>
      <w:tblPr>
        <w:tblW w:w="10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7"/>
      </w:tblGrid>
      <w:tr w:rsidR="009D3B3C" w14:paraId="5C6586B7" w14:textId="77777777" w:rsidTr="00CE1345">
        <w:tc>
          <w:tcPr>
            <w:tcW w:w="10467" w:type="dxa"/>
            <w:tcBorders>
              <w:top w:val="none" w:sz="0" w:space="0" w:color="FFFFFF"/>
              <w:left w:val="single" w:sz="18" w:space="0" w:color="2E75B6"/>
              <w:bottom w:val="none" w:sz="0" w:space="0" w:color="FFFFFF"/>
              <w:right w:val="none" w:sz="0" w:space="0" w:color="FFFFFF"/>
            </w:tcBorders>
            <w:shd w:val="clear" w:color="auto" w:fill="D6E4F0"/>
            <w:tcMar>
              <w:top w:w="100" w:type="dxa"/>
              <w:left w:w="160" w:type="dxa"/>
              <w:bottom w:w="100" w:type="dxa"/>
              <w:right w:w="160" w:type="dxa"/>
            </w:tcMar>
          </w:tcPr>
          <w:p w14:paraId="317102B9" w14:textId="77777777" w:rsidR="009D3B3C" w:rsidRDefault="00000000">
            <w:pPr>
              <w:spacing w:after="100"/>
            </w:pPr>
            <w:r>
              <w:rPr>
                <w:b/>
                <w:bCs/>
                <w:color w:val="1B3A5C"/>
              </w:rPr>
              <w:t>Hinweis für die Lehrkraft</w:t>
            </w:r>
          </w:p>
          <w:p w14:paraId="57824C12" w14:textId="77777777" w:rsidR="009D3B3C" w:rsidRDefault="00000000">
            <w:pPr>
              <w:spacing w:after="80"/>
            </w:pPr>
            <w:r>
              <w:rPr>
                <w:b/>
                <w:bCs/>
              </w:rPr>
              <w:t xml:space="preserve">Zur Glaubwürdigkeitsfrage: </w:t>
            </w:r>
            <w:r>
              <w:t>Das Problem ist nicht KI-spezifisch – SuS haben Lehrern noch nie allein deshalb geglaubt, weil sie Lehrer sind. Der qualitative Unterschied: Die KI wirkt wie eine neutrale, allwissende Instanz, gerade weil sie keine erkennbare pädagogische Agenda hat. Sie will nichts von den SuS. Das macht sie paradoxerweise glaubwürdiger, obwohl sie faktisch weniger zuverlässig ist. Diese Einsicht sollte von den SuS selbst erarbeitet werden, nicht als Lehrerbelehrung kommen.</w:t>
            </w:r>
          </w:p>
          <w:p w14:paraId="3CAD38B7" w14:textId="77777777" w:rsidR="009D3B3C" w:rsidRDefault="00000000">
            <w:r>
              <w:rPr>
                <w:b/>
                <w:bCs/>
              </w:rPr>
              <w:t xml:space="preserve">Zur Stellungnahme: </w:t>
            </w:r>
            <w:r>
              <w:t>Es gibt keine „richtige“ Antwort. Die Qualität liegt in der Begründung, nicht in der Position. SuS, die strengere Regulierung fordern, sind genauso valide wie SuS, die auf individuelle Kompetenz setzen – solange sie argumentieren.</w:t>
            </w:r>
          </w:p>
        </w:tc>
      </w:tr>
    </w:tbl>
    <w:p w14:paraId="3DEE0A33" w14:textId="77777777" w:rsidR="009D3B3C" w:rsidRDefault="00000000">
      <w:r>
        <w:br w:type="page"/>
      </w:r>
    </w:p>
    <w:p w14:paraId="700A19B2" w14:textId="77777777" w:rsidR="009D3B3C" w:rsidRDefault="00000000">
      <w:pPr>
        <w:pStyle w:val="berschrift2"/>
      </w:pPr>
      <w:r>
        <w:lastRenderedPageBreak/>
        <w:t>Hinweise zur Adaption</w:t>
      </w:r>
    </w:p>
    <w:p w14:paraId="4E88B354" w14:textId="77777777" w:rsidR="009D3B3C" w:rsidRDefault="00000000">
      <w:pPr>
        <w:pStyle w:val="berschrift3"/>
      </w:pPr>
      <w:r>
        <w:t>Fachübergreifende Anschlussmöglichkeiten</w:t>
      </w:r>
    </w:p>
    <w:p w14:paraId="6D548C7B" w14:textId="77777777" w:rsidR="009D3B3C" w:rsidRDefault="00000000">
      <w:pPr>
        <w:spacing w:after="120"/>
      </w:pPr>
      <w:r>
        <w:rPr>
          <w:b/>
          <w:bCs/>
        </w:rPr>
        <w:t xml:space="preserve">Deutsch: </w:t>
      </w:r>
      <w:r>
        <w:t>Sprachanalyse des Sanders-Interviews (Argumentation, Rhetorik, persuasive Strategien). Vergleich: Wie argumentiert Sanders – und wie antwortet die KI rhetorisch?</w:t>
      </w:r>
    </w:p>
    <w:p w14:paraId="5F9E4B42" w14:textId="77777777" w:rsidR="009D3B3C" w:rsidRDefault="00000000">
      <w:pPr>
        <w:spacing w:after="120"/>
      </w:pPr>
      <w:r>
        <w:rPr>
          <w:b/>
          <w:bCs/>
        </w:rPr>
        <w:t xml:space="preserve">Fremdsprache (Englisch): </w:t>
      </w:r>
      <w:r>
        <w:t>Das Originalvideo ist auf Englisch in einfacher Sprache gehalten. Die Sequenz kann als Grundlage für eine Mediationsaufgabe oder eine Debatte in der Zielsprache dienen.</w:t>
      </w:r>
    </w:p>
    <w:p w14:paraId="56BA177D" w14:textId="77777777" w:rsidR="009D3B3C" w:rsidRDefault="00000000">
      <w:pPr>
        <w:spacing w:after="120"/>
      </w:pPr>
      <w:r>
        <w:rPr>
          <w:b/>
          <w:bCs/>
        </w:rPr>
        <w:t xml:space="preserve">Informatik: </w:t>
      </w:r>
      <w:r>
        <w:t>Technische Vertiefung: Wie funktioniert Inferenz aus Metadaten? Was kann ein neuronales Netz tatsächlich aus Tipprhythmus oder Stimme ableiten – und was ist Übertreibung?</w:t>
      </w:r>
    </w:p>
    <w:p w14:paraId="3C24018F" w14:textId="77777777" w:rsidR="009D3B3C" w:rsidRDefault="00000000">
      <w:pPr>
        <w:pStyle w:val="berschrift3"/>
      </w:pPr>
      <w:r>
        <w:t>Anpassung für jüngere Lerngruppen (Klasse 8–9)</w:t>
      </w:r>
    </w:p>
    <w:p w14:paraId="4C5C9B0C" w14:textId="77777777" w:rsidR="009D3B3C" w:rsidRDefault="00000000">
      <w:pPr>
        <w:spacing w:after="120"/>
      </w:pPr>
      <w:r>
        <w:t>Reduktion des geopolitischen Vergleichs auf den Kernkontrast (kommerziell vs. staatlich) ohne die Differenzierung des Sozialkreditsystems. Fokus auf die Erfahrungswelt der SuS: „Was weiß Instagram über dich?“ statt „Was weiß ein autoritärer Staat?“. Die Glaubwürdigkeitsfrage in Stunde 3 bleibt erhalten – sie ist altersunabhängig relevant.</w:t>
      </w:r>
    </w:p>
    <w:p w14:paraId="17B4FBDF" w14:textId="77777777" w:rsidR="009D3B3C" w:rsidRDefault="00000000">
      <w:pPr>
        <w:pStyle w:val="berschrift2"/>
      </w:pPr>
      <w:r>
        <w:t>Quellenrahmen</w:t>
      </w:r>
    </w:p>
    <w:p w14:paraId="152F4BB1" w14:textId="77777777" w:rsidR="009D3B3C" w:rsidRDefault="00000000">
      <w:pPr>
        <w:spacing w:after="120"/>
      </w:pPr>
      <w:r>
        <w:rPr>
          <w:b/>
          <w:bCs/>
        </w:rPr>
        <w:t xml:space="preserve">Didaktisches Framework: </w:t>
      </w:r>
      <w:r>
        <w:t>Goldene Regeln für KI im Fachunterricht (Jörg/Opus 4.6, 2026). Synthese aus: OECD/EC AILit Framework (2025), Singapur MOE EdTech Masterplan 2030, UNESCO AI CFT (2024), Australian Framework for GenAI in Schools (2023/25), Code.org/TeachAI (2025).</w:t>
      </w:r>
    </w:p>
    <w:p w14:paraId="5277892F" w14:textId="423D01D6" w:rsidR="009D3B3C" w:rsidRDefault="00000000">
      <w:pPr>
        <w:spacing w:after="120"/>
      </w:pPr>
      <w:r>
        <w:rPr>
          <w:b/>
          <w:bCs/>
        </w:rPr>
        <w:t xml:space="preserve">Inhaltliche Grundlagen: </w:t>
      </w:r>
      <w:r>
        <w:t>Shoshana Zuboff, Das Zeitalter des Überwachungskapitalismus (2018). Alex Pentland, Social Physics (2014). Nita Farahany, The Battle for Your Brain (2023). Jeremy Daum, China Law Translate (laufend). Genia Kostka, FU Berlin, Forschung zum Sozialkreditsystem.</w:t>
      </w:r>
      <w:r w:rsidR="009A06C0">
        <w:t xml:space="preserve"> “</w:t>
      </w:r>
      <w:r w:rsidR="009A06C0" w:rsidRPr="009A06C0">
        <w:t>KI @ China – von „Skynet“ zu „Sharp Eyes</w:t>
      </w:r>
      <w:r w:rsidR="009A06C0">
        <w:t xml:space="preserve">” </w:t>
      </w:r>
      <w:hyperlink r:id="rId9" w:history="1">
        <w:r w:rsidR="009A06C0" w:rsidRPr="0055483F">
          <w:rPr>
            <w:rStyle w:val="Hyperlink"/>
          </w:rPr>
          <w:t>https://www.digitale-exzellenz.de/ki-china-teil-1-von-skynet-zu-sharp-eyes/</w:t>
        </w:r>
      </w:hyperlink>
    </w:p>
    <w:p w14:paraId="4ED6BFA4" w14:textId="77777777" w:rsidR="009D3B3C" w:rsidRDefault="00000000">
      <w:pPr>
        <w:spacing w:after="120"/>
      </w:pPr>
      <w:r>
        <w:rPr>
          <w:b/>
          <w:bCs/>
        </w:rPr>
        <w:t xml:space="preserve">Target-Case: </w:t>
      </w:r>
      <w:r>
        <w:t>Charles Duhigg, „How Companies Learn Your Secrets“, New York Times Magazine (16. Feb. 2012). Kashmir Hill, „How Target Figured Out a Teen Girl Was Pregnant Before Her Father Did“, Forbes (16. Feb. 2012). Kritische Einordnung: Eric Siegel via Predictive Analytics World (2014); Colin Fraser, Medium (2020).</w:t>
      </w:r>
    </w:p>
    <w:p w14:paraId="6418BE1D" w14:textId="77777777" w:rsidR="00FE5892" w:rsidRDefault="00FE5892">
      <w:pPr>
        <w:spacing w:after="120"/>
        <w:rPr>
          <w:b/>
          <w:bCs/>
        </w:rPr>
      </w:pPr>
    </w:p>
    <w:p w14:paraId="1F82E22D" w14:textId="744DB4A9" w:rsidR="009D3B3C" w:rsidRDefault="00000000">
      <w:pPr>
        <w:spacing w:after="120"/>
      </w:pPr>
      <w:r>
        <w:rPr>
          <w:b/>
          <w:bCs/>
        </w:rPr>
        <w:t xml:space="preserve">Primärquelle: </w:t>
      </w:r>
      <w:r>
        <w:t xml:space="preserve">Video-Interview Bernie Sanders – Claude (Anthropic). </w:t>
      </w:r>
      <w:hyperlink r:id="rId10" w:history="1">
        <w:r w:rsidR="00FE5892" w:rsidRPr="0055483F">
          <w:rPr>
            <w:rStyle w:val="Hyperlink"/>
          </w:rPr>
          <w:t>https://www.youtube.com/watch?v=h3AtWdeu_G0</w:t>
        </w:r>
      </w:hyperlink>
    </w:p>
    <w:p w14:paraId="3BE50092" w14:textId="77777777" w:rsidR="00FE5892" w:rsidRDefault="00FE5892">
      <w:pPr>
        <w:spacing w:after="120"/>
      </w:pPr>
    </w:p>
    <w:sectPr w:rsidR="00FE5892" w:rsidSect="00434E21">
      <w:headerReference w:type="default" r:id="rId11"/>
      <w:footerReference w:type="default" r:id="rId1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292CB" w14:textId="77777777" w:rsidR="0085154A" w:rsidRDefault="0085154A">
      <w:r>
        <w:separator/>
      </w:r>
    </w:p>
  </w:endnote>
  <w:endnote w:type="continuationSeparator" w:id="0">
    <w:p w14:paraId="1EE46D01" w14:textId="77777777" w:rsidR="0085154A" w:rsidRDefault="00851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A19B" w14:textId="77777777" w:rsidR="009D3B3C" w:rsidRDefault="00000000">
    <w:pPr>
      <w:pBdr>
        <w:top w:val="single" w:sz="6" w:space="4" w:color="2E75B6"/>
      </w:pBdr>
      <w:tabs>
        <w:tab w:val="right" w:pos="9026"/>
      </w:tabs>
    </w:pPr>
    <w:r>
      <w:rPr>
        <w:color w:val="999999"/>
        <w:sz w:val="16"/>
        <w:szCs w:val="16"/>
      </w:rPr>
      <w:t>Wer beobachtet wen? – Überwachung, KI und Demokratie</w:t>
    </w:r>
    <w:r>
      <w:rPr>
        <w:sz w:val="16"/>
        <w:szCs w:val="16"/>
      </w:rPr>
      <w:tab/>
    </w:r>
    <w:r>
      <w:rPr>
        <w:color w:val="999999"/>
        <w:sz w:val="16"/>
        <w:szCs w:val="16"/>
      </w:rPr>
      <w:t xml:space="preserve">Seite </w:t>
    </w:r>
    <w:r>
      <w:rPr>
        <w:color w:val="999999"/>
        <w:sz w:val="16"/>
        <w:szCs w:val="16"/>
      </w:rPr>
      <w:fldChar w:fldCharType="begin"/>
    </w:r>
    <w:r>
      <w:rPr>
        <w:color w:val="999999"/>
        <w:sz w:val="16"/>
        <w:szCs w:val="16"/>
      </w:rPr>
      <w:instrText>PAGE</w:instrText>
    </w:r>
    <w:r>
      <w:rPr>
        <w:color w:val="999999"/>
        <w:sz w:val="16"/>
        <w:szCs w:val="16"/>
      </w:rPr>
      <w:fldChar w:fldCharType="separate"/>
    </w:r>
    <w:r w:rsidR="00434E2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4018" w14:textId="77777777" w:rsidR="0085154A" w:rsidRDefault="0085154A">
      <w:r>
        <w:separator/>
      </w:r>
    </w:p>
  </w:footnote>
  <w:footnote w:type="continuationSeparator" w:id="0">
    <w:p w14:paraId="13EDF63F" w14:textId="77777777" w:rsidR="0085154A" w:rsidRDefault="00851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4506" w14:textId="77777777" w:rsidR="009D3B3C" w:rsidRDefault="00000000">
    <w:pPr>
      <w:pBdr>
        <w:bottom w:val="single" w:sz="6" w:space="4" w:color="2E75B6"/>
      </w:pBdr>
    </w:pPr>
    <w:r>
      <w:rPr>
        <w:color w:val="2E75B6"/>
        <w:sz w:val="16"/>
        <w:szCs w:val="16"/>
      </w:rPr>
      <w:t>Fachintegrierte AI Literacy – Unterrichtssequenz Ethik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448DC"/>
    <w:multiLevelType w:val="hybridMultilevel"/>
    <w:tmpl w:val="B0400BE2"/>
    <w:lvl w:ilvl="0" w:tplc="55CE288C">
      <w:start w:val="1"/>
      <w:numFmt w:val="bullet"/>
      <w:lvlText w:val="●"/>
      <w:lvlJc w:val="left"/>
      <w:pPr>
        <w:ind w:left="720" w:hanging="360"/>
      </w:pPr>
    </w:lvl>
    <w:lvl w:ilvl="1" w:tplc="CB504E66">
      <w:start w:val="1"/>
      <w:numFmt w:val="bullet"/>
      <w:lvlText w:val="○"/>
      <w:lvlJc w:val="left"/>
      <w:pPr>
        <w:ind w:left="1440" w:hanging="360"/>
      </w:pPr>
    </w:lvl>
    <w:lvl w:ilvl="2" w:tplc="1286186A">
      <w:start w:val="1"/>
      <w:numFmt w:val="bullet"/>
      <w:lvlText w:val="■"/>
      <w:lvlJc w:val="left"/>
      <w:pPr>
        <w:ind w:left="2160" w:hanging="360"/>
      </w:pPr>
    </w:lvl>
    <w:lvl w:ilvl="3" w:tplc="0BECD30C">
      <w:start w:val="1"/>
      <w:numFmt w:val="bullet"/>
      <w:lvlText w:val="●"/>
      <w:lvlJc w:val="left"/>
      <w:pPr>
        <w:ind w:left="2880" w:hanging="360"/>
      </w:pPr>
    </w:lvl>
    <w:lvl w:ilvl="4" w:tplc="1F5EA2CE">
      <w:start w:val="1"/>
      <w:numFmt w:val="bullet"/>
      <w:lvlText w:val="○"/>
      <w:lvlJc w:val="left"/>
      <w:pPr>
        <w:ind w:left="3600" w:hanging="360"/>
      </w:pPr>
    </w:lvl>
    <w:lvl w:ilvl="5" w:tplc="54B40C46">
      <w:start w:val="1"/>
      <w:numFmt w:val="bullet"/>
      <w:lvlText w:val="■"/>
      <w:lvlJc w:val="left"/>
      <w:pPr>
        <w:ind w:left="4320" w:hanging="360"/>
      </w:pPr>
    </w:lvl>
    <w:lvl w:ilvl="6" w:tplc="3030F78E">
      <w:start w:val="1"/>
      <w:numFmt w:val="bullet"/>
      <w:lvlText w:val="●"/>
      <w:lvlJc w:val="left"/>
      <w:pPr>
        <w:ind w:left="5040" w:hanging="360"/>
      </w:pPr>
    </w:lvl>
    <w:lvl w:ilvl="7" w:tplc="B3FA10CA">
      <w:start w:val="1"/>
      <w:numFmt w:val="bullet"/>
      <w:lvlText w:val="●"/>
      <w:lvlJc w:val="left"/>
      <w:pPr>
        <w:ind w:left="5760" w:hanging="360"/>
      </w:pPr>
    </w:lvl>
    <w:lvl w:ilvl="8" w:tplc="82765630">
      <w:start w:val="1"/>
      <w:numFmt w:val="bullet"/>
      <w:lvlText w:val="●"/>
      <w:lvlJc w:val="left"/>
      <w:pPr>
        <w:ind w:left="6480" w:hanging="360"/>
      </w:pPr>
    </w:lvl>
  </w:abstractNum>
  <w:num w:numId="1" w16cid:durableId="1044448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B3C"/>
    <w:rsid w:val="0016718F"/>
    <w:rsid w:val="001C6F17"/>
    <w:rsid w:val="002258A4"/>
    <w:rsid w:val="002B751F"/>
    <w:rsid w:val="004235EB"/>
    <w:rsid w:val="00434E21"/>
    <w:rsid w:val="0085154A"/>
    <w:rsid w:val="00922A2D"/>
    <w:rsid w:val="009A06C0"/>
    <w:rsid w:val="009D3B3C"/>
    <w:rsid w:val="00CE1345"/>
    <w:rsid w:val="00F74A35"/>
    <w:rsid w:val="00FE58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1CDE"/>
  <w15:docId w15:val="{4FA67D75-7157-A547-BB17-689C2E87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B3A5C"/>
      <w:sz w:val="36"/>
      <w:szCs w:val="36"/>
    </w:rPr>
  </w:style>
  <w:style w:type="paragraph" w:styleId="berschrift2">
    <w:name w:val="heading 2"/>
    <w:uiPriority w:val="9"/>
    <w:unhideWhenUsed/>
    <w:qFormat/>
    <w:pPr>
      <w:spacing w:before="280" w:after="160"/>
      <w:outlineLvl w:val="1"/>
    </w:pPr>
    <w:rPr>
      <w:b/>
      <w:bCs/>
      <w:color w:val="2E75B6"/>
      <w:sz w:val="28"/>
      <w:szCs w:val="28"/>
    </w:rPr>
  </w:style>
  <w:style w:type="paragraph" w:styleId="berschrift3">
    <w:name w:val="heading 3"/>
    <w:uiPriority w:val="9"/>
    <w:unhideWhenUsed/>
    <w:qFormat/>
    <w:pPr>
      <w:spacing w:before="200" w:after="120"/>
      <w:outlineLvl w:val="2"/>
    </w:pPr>
    <w:rPr>
      <w:b/>
      <w:bCs/>
      <w:color w:val="1B3A5C"/>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NichtaufgelsteErwhnung">
    <w:name w:val="Unresolved Mention"/>
    <w:basedOn w:val="Absatz-Standardschriftart"/>
    <w:uiPriority w:val="99"/>
    <w:semiHidden/>
    <w:unhideWhenUsed/>
    <w:rsid w:val="00434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com/sites/kashmirhill/2012/02/16/how-target-figured-out-a-teen-girl-was-pregnant-before-her-father-did/?sh=226677fa666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h3AtWdeu_G0"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h3AtWdeu_G0" TargetMode="External"/><Relationship Id="rId4" Type="http://schemas.openxmlformats.org/officeDocument/2006/relationships/webSettings" Target="webSettings.xml"/><Relationship Id="rId9" Type="http://schemas.openxmlformats.org/officeDocument/2006/relationships/hyperlink" Target="https://www.digitale-exzellenz.de/ki-china-teil-1-von-skynet-zu-sharp-ey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3137</Words>
  <Characters>20989</Characters>
  <Application>Microsoft Office Word</Application>
  <DocSecurity>0</DocSecurity>
  <Lines>532</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4</cp:revision>
  <cp:lastPrinted>2026-03-23T08:11:00Z</cp:lastPrinted>
  <dcterms:created xsi:type="dcterms:W3CDTF">2026-03-22T11:45:00Z</dcterms:created>
  <dcterms:modified xsi:type="dcterms:W3CDTF">2026-03-23T08:12:00Z</dcterms:modified>
</cp:coreProperties>
</file>