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Илья</w:t>
      </w:r>
      <w:r>
        <w:t xml:space="preserve"> </w:t>
      </w:r>
      <w:r>
        <w:t xml:space="preserve">Валерьевич</w:t>
      </w:r>
      <w:r>
        <w:t xml:space="preserve"> </w:t>
      </w:r>
      <w:r>
        <w:t xml:space="preserve">Фирстов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Ознакомиться с ограничением прав в терминале системы Linux для групп пользователей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Изначально каждый файл имел три параметра доступа. Вот они:</w:t>
      </w:r>
    </w:p>
    <w:p>
      <w:pPr>
        <w:pStyle w:val="SourceCode"/>
      </w:pPr>
      <w:r>
        <w:rPr>
          <w:rStyle w:val="VerbatimChar"/>
        </w:rPr>
        <w:t xml:space="preserve"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  <w:r>
        <w:br/>
      </w:r>
      <w:r>
        <w:rPr>
          <w:rStyle w:val="VerbatimChar"/>
        </w:rPr>
        <w:t xml:space="preserve">Запись - разрешает записывать новые данные в файл или изменять существующие, а также позволяет создавать и изменять файлы и каталоги;</w:t>
      </w:r>
      <w:r>
        <w:br/>
      </w:r>
      <w:r>
        <w:rPr>
          <w:rStyle w:val="VerbatimChar"/>
        </w:rPr>
        <w:t xml:space="preserve"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>
      <w:pPr>
        <w:pStyle w:val="FirstParagraph"/>
      </w:pPr>
      <w:r>
        <w:t xml:space="preserve">Но все эти права были бы бессмысленными,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SourceCode"/>
      </w:pPr>
      <w:r>
        <w:rPr>
          <w:rStyle w:val="VerbatimChar"/>
        </w:rPr>
        <w:t xml:space="preserve">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выполнение.</w:t>
      </w:r>
      <w:r>
        <w:br/>
      </w:r>
      <w:r>
        <w:rPr>
          <w:rStyle w:val="VerbatimChar"/>
        </w:rPr>
        <w:t xml:space="preserve">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  <w:r>
        <w:br/>
      </w:r>
      <w:r>
        <w:rPr>
          <w:rStyle w:val="VerbatimChar"/>
        </w:rPr>
        <w:t xml:space="preserve">Остальные - все пользователи, кроме владельца и пользователей, входящих в группу файла.</w:t>
      </w:r>
    </w:p>
    <w:bookmarkEnd w:id="22"/>
    <w:bookmarkStart w:id="4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нового пользователя guest2 и задал ему пароль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6" w:name="fig:001"/>
      <w:r>
        <w:drawing>
          <wp:inline>
            <wp:extent cx="5334000" cy="3522040"/>
            <wp:effectExtent b="0" l="0" r="0" t="0"/>
            <wp:docPr descr="Создание нового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нового пользователя</w:t>
      </w:r>
    </w:p>
    <w:p>
      <w:pPr>
        <w:pStyle w:val="BodyText"/>
      </w:pPr>
      <w:r>
        <w:t xml:space="preserve">Добавил нового пользователя в группу пользователей guest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30" w:name="fig:002"/>
      <w:r>
        <w:drawing>
          <wp:inline>
            <wp:extent cx="5334000" cy="3498178"/>
            <wp:effectExtent b="0" l="0" r="0" t="0"/>
            <wp:docPr descr="Добавление в группу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Добавление в группу</w:t>
      </w:r>
    </w:p>
    <w:p>
      <w:pPr>
        <w:pStyle w:val="BodyText"/>
      </w:pPr>
      <w:r>
        <w:t xml:space="preserve">Создал в терминале вкладки, где зашел от имени пользователей guest и guest2(рис.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34" w:name="fig:003"/>
      <w:r>
        <w:drawing>
          <wp:inline>
            <wp:extent cx="5334000" cy="3790328"/>
            <wp:effectExtent b="0" l="0" r="0" t="0"/>
            <wp:docPr descr="Вкладки от имени пользователей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Вкладки от имени пользователей</w:t>
      </w:r>
    </w:p>
    <w:p>
      <w:pPr>
        <w:pStyle w:val="BodyText"/>
      </w:pPr>
      <w:r>
        <w:t xml:space="preserve">Проверил принадлежности пользователей к группам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8" w:name="fig:004"/>
      <w:r>
        <w:drawing>
          <wp:inline>
            <wp:extent cx="5334000" cy="3790328"/>
            <wp:effectExtent b="0" l="0" r="0" t="0"/>
            <wp:docPr descr="Приинадлежность пользователя guest2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Приинадлежность пользователя guest2</w:t>
      </w:r>
    </w:p>
    <w:p>
      <w:pPr>
        <w:pStyle w:val="BodyText"/>
      </w:pPr>
      <w:r>
        <w:t xml:space="preserve">Ознакомился с установкой прав доступа для группы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bookmarkStart w:id="42" w:name="fig:005"/>
      <w:r>
        <w:drawing>
          <wp:inline>
            <wp:extent cx="5334000" cy="3795485"/>
            <wp:effectExtent b="0" l="0" r="0" t="0"/>
            <wp:docPr descr="Установка прав доступ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Установка прав доступа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ограничением прав в терминале системы Linux</w:t>
      </w:r>
    </w:p>
    <w:bookmarkEnd w:id="44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https://losst.ru/prava-dostupa-k-fajlam-v-linux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Илья Валерьевич Фирстов</dc:creator>
  <dc:language>ru-RU</dc:language>
  <cp:keywords/>
  <dcterms:created xsi:type="dcterms:W3CDTF">2022-09-24T20:52:00Z</dcterms:created>
  <dcterms:modified xsi:type="dcterms:W3CDTF">2022-09-24T20:52:00Z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comic.ttf</vt:lpwstr>
  </property>
  <property fmtid="{D5CDD505-2E9C-101B-9397-08002B2CF9AE}" pid="15" name="mainfontoptions">
    <vt:lpwstr>Ligatures=TeX</vt:lpwstr>
  </property>
  <property fmtid="{D5CDD505-2E9C-101B-9397-08002B2CF9AE}" pid="16" name="monofont">
    <vt:lpwstr>comic.ttf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comic.ttf</vt:lpwstr>
  </property>
  <property fmtid="{D5CDD505-2E9C-101B-9397-08002B2CF9AE}" pid="22" name="romanfontoptions">
    <vt:lpwstr>Ligatures=TeX</vt:lpwstr>
  </property>
  <property fmtid="{D5CDD505-2E9C-101B-9397-08002B2CF9AE}" pid="23" name="sansfont">
    <vt:lpwstr>comic.ttf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Основные атрибуты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