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5.png" ContentType="image/png"/>
  <Override PartName="/word/media/rId41.png" ContentType="image/png"/>
  <Override PartName="/word/media/rId21.png" ContentType="image/png"/>
  <Override PartName="/word/media/rId32.png" ContentType="image/png"/>
  <Override PartName="/word/media/rId38.png" ContentType="image/png"/>
  <Override PartName="/word/media/rId44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Фирстов</w:t>
      </w:r>
      <w:r>
        <w:t xml:space="preserve"> </w:t>
      </w:r>
      <w:r>
        <w:t xml:space="preserve">Илья</w:t>
      </w:r>
      <w:r>
        <w:t xml:space="preserve"> </w:t>
      </w:r>
      <w:r>
        <w:t xml:space="preserve">Валерьевич,</w:t>
      </w:r>
      <w:r>
        <w:t xml:space="preserve"> </w:t>
      </w:r>
      <w:r>
        <w:t xml:space="preserve">НФИбд-02-19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РОССИЙСКИЙ УНИВЕРСИТЕТ ДРУЖБЫ НАРОДОВ</w:t>
      </w:r>
    </w:p>
    <w:p>
      <w:pPr>
        <w:pStyle w:val="BodyText"/>
      </w:pPr>
      <w:r>
        <w:t xml:space="preserve">Факультет физико-математических и естественных наук</w:t>
      </w:r>
      <w:r>
        <w:br/>
      </w:r>
    </w:p>
    <w:p>
      <w:pPr>
        <w:pStyle w:val="BodyText"/>
      </w:pPr>
      <w:r>
        <w:t xml:space="preserve">Кафедра прикладной информатики и теории вероятностей</w:t>
      </w:r>
    </w:p>
    <w:p>
      <w:pPr>
        <w:pStyle w:val="BodyText"/>
      </w:pPr>
      <w:r>
        <w:t xml:space="preserve">ОТЧЕТ ПО ЛАБОРАТОРНОЙ РАБОТЕ №4</w:t>
      </w:r>
      <w:r>
        <w:t xml:space="preserve"> </w:t>
      </w:r>
    </w:p>
    <w:p>
      <w:pPr>
        <w:pStyle w:val="BodyText"/>
      </w:pPr>
      <w:r>
        <w:t xml:space="preserve">дисциплина: Математическое моделирование</w:t>
      </w:r>
    </w:p>
    <w:p>
      <w:pPr>
        <w:pStyle w:val="BodyText"/>
      </w:pPr>
      <w:r>
        <w:t xml:space="preserve">Преподователь: Кулябов Дмитрий Сергеевич</w:t>
      </w:r>
    </w:p>
    <w:p>
      <w:pPr>
        <w:pStyle w:val="BodyText"/>
      </w:pPr>
      <w:r>
        <w:t xml:space="preserve">Студент: Фирстов Илья Валерьевич</w:t>
      </w:r>
    </w:p>
    <w:p>
      <w:pPr>
        <w:pStyle w:val="BodyText"/>
      </w:pPr>
      <w:r>
        <w:t xml:space="preserve">Группа: НФИбд-02-19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МОСКВА</w:t>
      </w:r>
    </w:p>
    <w:p>
      <w:pPr>
        <w:pStyle w:val="BodyText"/>
      </w:pPr>
      <w:r>
        <w:t xml:space="preserve">2023 г.</w:t>
      </w:r>
    </w:p>
    <w:bookmarkStart w:id="20" w:name="цель-работы"/>
    <w:p>
      <w:pPr>
        <w:pStyle w:val="Heading1"/>
      </w:pP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Построение модели гармонических колебаний - фазового портрета гармонического осциллятора</w:t>
      </w:r>
    </w:p>
    <w:bookmarkEnd w:id="20"/>
    <w:bookmarkStart w:id="24" w:name="теоретическое-введение"/>
    <w:p>
      <w:pPr>
        <w:pStyle w:val="Heading1"/>
      </w:pPr>
      <w:r>
        <w:rPr>
          <w:bCs/>
          <w:b/>
        </w:rPr>
        <w:t xml:space="preserve">Теоретическое введение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</w:p>
    <w:p>
      <w:pPr>
        <w:pStyle w:val="BodyText"/>
      </w:pPr>
      <w:r>
        <w:t xml:space="preserve">Уравнение свободных колебаний гармонического осциллятора имеет следующий вид:</w:t>
      </w:r>
    </w:p>
    <w:p>
      <w:pPr>
        <w:pStyle w:val="CaptionedFigure"/>
      </w:pPr>
      <w:r>
        <w:drawing>
          <wp:inline>
            <wp:extent cx="5334000" cy="2435086"/>
            <wp:effectExtent b="0" l="0" r="0" t="0"/>
            <wp:docPr descr="photo1. ур-е свободных колебаний гармонического осциллятора" title="уравнение свободных колебаний гармонического осциллятора" id="22" name="Picture"/>
            <a:graphic>
              <a:graphicData uri="http://schemas.openxmlformats.org/drawingml/2006/picture">
                <pic:pic>
                  <pic:nvPicPr>
                    <pic:cNvPr descr="image/equ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5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photo1. ур-е свободных колебаний гармонического осциллятора</w:t>
      </w:r>
    </w:p>
    <w:p>
      <w:pPr>
        <w:pStyle w:val="BodyText"/>
      </w:pPr>
      <w:r>
        <w:t xml:space="preserve">где x – переменная, описывающая состояние системы (смещение грузика, заряд конденсатора и т.д.), гамма – параметр, характеризующий потери энергии (трение в механической системе, сопротивление в контуре), омега0 – собственная частота колебаний, t – время.</w:t>
      </w:r>
    </w:p>
    <w:p>
      <w:pPr>
        <w:pStyle w:val="BodyText"/>
      </w:pPr>
      <w:r>
        <w:t xml:space="preserve">Уравнение есть линейное однородное дифференциальное уравнение</w:t>
      </w:r>
      <w:r>
        <w:t xml:space="preserve"> </w:t>
      </w:r>
      <w:r>
        <w:t xml:space="preserve">второго порядка и оно является примером линейной динамической системы.</w:t>
      </w:r>
    </w:p>
    <w:bookmarkEnd w:id="24"/>
    <w:bookmarkStart w:id="28" w:name="условия-задачи"/>
    <w:p>
      <w:pPr>
        <w:pStyle w:val="Heading1"/>
      </w:pPr>
      <w:r>
        <w:rPr>
          <w:bCs/>
          <w:b/>
        </w:rPr>
        <w:t xml:space="preserve">Условия задачи</w:t>
      </w:r>
    </w:p>
    <w:p>
      <w:pPr>
        <w:pStyle w:val="FirstParagraph"/>
      </w:pPr>
      <w:r>
        <w:t xml:space="preserve">Вариант 39</w:t>
      </w:r>
    </w:p>
    <w:p>
      <w:pPr>
        <w:pStyle w:val="BodyText"/>
      </w:pPr>
      <w:r>
        <w:t xml:space="preserve">Постройте фазовый портрет гармонического осциллятора и решение уравнения</w:t>
      </w:r>
      <w:r>
        <w:t xml:space="preserve"> </w:t>
      </w:r>
      <w:r>
        <w:t xml:space="preserve">гармонического осциллятора для следующих случаев:</w:t>
      </w:r>
    </w:p>
    <w:p>
      <w:pPr>
        <w:pStyle w:val="CaptionedFigure"/>
      </w:pPr>
      <w:r>
        <w:drawing>
          <wp:inline>
            <wp:extent cx="5334000" cy="1333500"/>
            <wp:effectExtent b="0" l="0" r="0" t="0"/>
            <wp:docPr descr="Случаи" title="Случаи" id="26" name="Picture"/>
            <a:graphic>
              <a:graphicData uri="http://schemas.openxmlformats.org/drawingml/2006/picture">
                <pic:pic>
                  <pic:nvPicPr>
                    <pic:cNvPr descr="image/task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Случаи</w:t>
      </w:r>
    </w:p>
    <w:p>
      <w:pPr>
        <w:pStyle w:val="BodyText"/>
      </w:pPr>
      <w:r>
        <w:t xml:space="preserve">На интервале t принадлежащему [0; 55] (шаг 0.05) с начальными условиями x0 = 0.2, y0 = -0.2</w:t>
      </w:r>
    </w:p>
    <w:bookmarkEnd w:id="28"/>
    <w:bookmarkStart w:id="47" w:name="выполнение-лабораторной-работы"/>
    <w:p>
      <w:pPr>
        <w:pStyle w:val="Heading1"/>
      </w:pPr>
      <w:r>
        <w:rPr>
          <w:bCs/>
          <w:b/>
        </w:rPr>
        <w:t xml:space="preserve">Выполнение лабораторной работы</w:t>
      </w:r>
    </w:p>
    <w:p>
      <w:pPr>
        <w:pStyle w:val="FirstParagraph"/>
      </w:pPr>
      <w:r>
        <w:rPr>
          <w:iCs/>
          <w:i/>
          <w:bCs/>
          <w:b/>
        </w:rPr>
        <w:t xml:space="preserve">1 Колебания гармонического осциллятора без затуханий и без действий внешней силы</w:t>
      </w:r>
    </w:p>
    <w:p>
      <w:pPr>
        <w:pStyle w:val="BodyText"/>
      </w:pPr>
      <w:r>
        <w:t xml:space="preserve">Чтобы построить фазовый портрет гармонического осциллятора, я написал следующий код:</w:t>
      </w:r>
    </w:p>
    <w:p>
      <w:pPr>
        <w:pStyle w:val="CaptionedFigure"/>
      </w:pPr>
      <w:r>
        <w:drawing>
          <wp:inline>
            <wp:extent cx="3493970" cy="3667225"/>
            <wp:effectExtent b="0" l="0" r="0" t="0"/>
            <wp:docPr descr="photo1. код для фазового портрета гармонического осциллятора в варианте" title="код для фазового портрета гармонического осциллятора в варианте" id="30" name="Picture"/>
            <a:graphic>
              <a:graphicData uri="http://schemas.openxmlformats.org/drawingml/2006/picture">
                <pic:pic>
                  <pic:nvPicPr>
                    <pic:cNvPr descr="image/code_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970" cy="3667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photo1. код для фазового портрета гармонического осциллятора в варианте</w:t>
      </w:r>
    </w:p>
    <w:p>
      <w:pPr>
        <w:pStyle w:val="BodyText"/>
      </w:pPr>
      <w:r>
        <w:t xml:space="preserve">и получил фазовый портрет:</w:t>
      </w:r>
    </w:p>
    <w:p>
      <w:pPr>
        <w:pStyle w:val="CaptionedFigure"/>
      </w:pPr>
      <w:r>
        <w:drawing>
          <wp:inline>
            <wp:extent cx="5334000" cy="2173631"/>
            <wp:effectExtent b="0" l="0" r="0" t="0"/>
            <wp:docPr descr="photo2. фазовый портрет гармонического осциллятора в варианте" title="фазовый портрет гармонического осциллятора в варианте" id="33" name="Picture"/>
            <a:graphic>
              <a:graphicData uri="http://schemas.openxmlformats.org/drawingml/2006/picture">
                <pic:pic>
                  <pic:nvPicPr>
                    <pic:cNvPr descr="image/graph_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3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photo2. фазовый портрет гармонического осциллятора в варианте</w:t>
      </w:r>
    </w:p>
    <w:p>
      <w:pPr>
        <w:pStyle w:val="BodyText"/>
      </w:pPr>
      <w:r>
        <w:rPr>
          <w:iCs/>
          <w:i/>
          <w:bCs/>
          <w:b/>
        </w:rPr>
        <w:t xml:space="preserve">2 Колебания гармонического осциллятора c затуханием и без действий внешней силы</w:t>
      </w:r>
    </w:p>
    <w:p>
      <w:pPr>
        <w:pStyle w:val="BodyText"/>
      </w:pPr>
      <w:r>
        <w:t xml:space="preserve">Чтобы построить фазовый портрет гармонического осциллятора, я написал следующий код:</w:t>
      </w:r>
    </w:p>
    <w:p>
      <w:pPr>
        <w:pStyle w:val="CaptionedFigure"/>
      </w:pPr>
      <w:r>
        <w:drawing>
          <wp:inline>
            <wp:extent cx="3705726" cy="3821229"/>
            <wp:effectExtent b="0" l="0" r="0" t="0"/>
            <wp:docPr descr="photo3. код для фазового портрета гармонического осциллятора в варианте" title="код для фазового портрета гармонического осциллятора в варианте" id="36" name="Picture"/>
            <a:graphic>
              <a:graphicData uri="http://schemas.openxmlformats.org/drawingml/2006/picture">
                <pic:pic>
                  <pic:nvPicPr>
                    <pic:cNvPr descr="image/code_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726" cy="3821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photo3. код для фазового портрета гармонического осциллятора в варианте</w:t>
      </w:r>
    </w:p>
    <w:p>
      <w:pPr>
        <w:pStyle w:val="BodyText"/>
      </w:pPr>
      <w:r>
        <w:t xml:space="preserve">и получил фазовый портрет:</w:t>
      </w:r>
    </w:p>
    <w:p>
      <w:pPr>
        <w:pStyle w:val="CaptionedFigure"/>
      </w:pPr>
      <w:r>
        <w:drawing>
          <wp:inline>
            <wp:extent cx="5334000" cy="2166608"/>
            <wp:effectExtent b="0" l="0" r="0" t="0"/>
            <wp:docPr descr="photo4. фазовый портрет гармонического осциллятора в варианте" title="фазовый портрет гармонического осциллятора в варианте" id="39" name="Picture"/>
            <a:graphic>
              <a:graphicData uri="http://schemas.openxmlformats.org/drawingml/2006/picture">
                <pic:pic>
                  <pic:nvPicPr>
                    <pic:cNvPr descr="image/graph_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6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photo4. фазовый портрет гармонического осциллятора в варианте</w:t>
      </w:r>
    </w:p>
    <w:p>
      <w:pPr>
        <w:pStyle w:val="BodyText"/>
      </w:pPr>
      <w:r>
        <w:rPr>
          <w:iCs/>
          <w:i/>
          <w:bCs/>
          <w:b/>
        </w:rPr>
        <w:t xml:space="preserve">3 Колебания гармонического осциллятора c затуханием и под действием внешней силы</w:t>
      </w:r>
    </w:p>
    <w:p>
      <w:pPr>
        <w:pStyle w:val="BodyText"/>
      </w:pPr>
      <w:r>
        <w:t xml:space="preserve">Чтобы построить фазовый портрет гармонического осциллятора, я написал следующий код:</w:t>
      </w:r>
    </w:p>
    <w:p>
      <w:pPr>
        <w:pStyle w:val="CaptionedFigure"/>
      </w:pPr>
      <w:r>
        <w:drawing>
          <wp:inline>
            <wp:extent cx="3609473" cy="3946357"/>
            <wp:effectExtent b="0" l="0" r="0" t="0"/>
            <wp:docPr descr="photo5. код для фазового портрета гармонического осциллятора в варианте" title="код для фазового портрета гармонического осциллятора в варианте" id="42" name="Picture"/>
            <a:graphic>
              <a:graphicData uri="http://schemas.openxmlformats.org/drawingml/2006/picture">
                <pic:pic>
                  <pic:nvPicPr>
                    <pic:cNvPr descr="image/code_3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473" cy="3946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photo5. код для фазового портрета гармонического осциллятора в варианте</w:t>
      </w:r>
    </w:p>
    <w:p>
      <w:pPr>
        <w:pStyle w:val="BodyText"/>
      </w:pPr>
      <w:r>
        <w:t xml:space="preserve">и получил фазовый портрет:</w:t>
      </w:r>
    </w:p>
    <w:p>
      <w:pPr>
        <w:pStyle w:val="CaptionedFigure"/>
      </w:pPr>
      <w:r>
        <w:drawing>
          <wp:inline>
            <wp:extent cx="5334000" cy="2176858"/>
            <wp:effectExtent b="0" l="0" r="0" t="0"/>
            <wp:docPr descr="photo6. фазовый портрет гармонического осциллятора в варианте" title="фазовый портрет гармонического осциллятора в варианте" id="45" name="Picture"/>
            <a:graphic>
              <a:graphicData uri="http://schemas.openxmlformats.org/drawingml/2006/picture">
                <pic:pic>
                  <pic:nvPicPr>
                    <pic:cNvPr descr="image/graph_3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6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photo6. фазовый портрет гармонического осциллятора в варианте</w:t>
      </w:r>
    </w:p>
    <w:bookmarkEnd w:id="47"/>
    <w:bookmarkStart w:id="4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После завершения данной лабораторной работы - я научился выполнять построение модели гармонических колебаний: фазового портрета гармонического осциллятора без затуханий и без действий внешней силы, фазового портрета гармонического осциллятора c затуханием и без действий внешней силы, фазового портрета гармонического осциллятора c затуханием и под действием внешней силы в OpenModelica.</w:t>
      </w:r>
    </w:p>
    <w:bookmarkEnd w:id="48"/>
    <w:bookmarkStart w:id="4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r>
        <w:t xml:space="preserve">Кулябов, Д.С. - Модель гармонических колебаний</w:t>
      </w:r>
      <w:r>
        <w:t xml:space="preserve"> </w:t>
      </w:r>
      <w:r>
        <w:t xml:space="preserve">https://esystem.rudn.ru/pluginfile.php/1343889/mod_resource/content/2/Лабораторная%20работа%20№%203.pdf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41" Target="media/rId41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44" Target="media/rId44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4</dc:title>
  <dc:creator>Фирстов Илья Валерьевич, НФИбд-02-19</dc:creator>
  <dc:language>ru-RU</dc:language>
  <cp:keywords/>
  <dcterms:created xsi:type="dcterms:W3CDTF">2023-04-02T20:43:21Z</dcterms:created>
  <dcterms:modified xsi:type="dcterms:W3CDTF">2023-04-02T20:43:21Z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