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Илья</w:t>
      </w:r>
      <w:r>
        <w:t xml:space="preserve"> </w:t>
      </w:r>
      <w:r>
        <w:t xml:space="preserve">Валерьевич</w:t>
      </w:r>
      <w:r>
        <w:t xml:space="preserve"> </w:t>
      </w:r>
      <w:r>
        <w:t xml:space="preserve">Фирстов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модель распространения рекламы</w:t>
      </w:r>
    </w:p>
    <w:bookmarkEnd w:id="20"/>
    <w:bookmarkStart w:id="25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</w:p>
    <w:p>
      <w:pPr>
        <w:pStyle w:val="CaptionedFigure"/>
      </w:pPr>
      <w:bookmarkStart w:id="24" w:name="fig:007"/>
      <w:r>
        <w:drawing>
          <wp:inline>
            <wp:extent cx="5334000" cy="1041550"/>
            <wp:effectExtent b="0" l="0" r="0" t="0"/>
            <wp:docPr descr="Уравнение" title="" id="22" name="Picture"/>
            <a:graphic>
              <a:graphicData uri="http://schemas.openxmlformats.org/drawingml/2006/picture">
                <pic:pic>
                  <pic:nvPicPr>
                    <pic:cNvPr descr="image/equ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1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Уравнение</w:t>
      </w:r>
    </w:p>
    <w:bookmarkEnd w:id="25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При выполнении я использовал общий шаблон кода, в котором изменял лишь функции, которые отличают частные случаи от общей модели.</w:t>
      </w:r>
    </w:p>
    <w:p>
      <w:pPr>
        <w:pStyle w:val="BodyText"/>
      </w:pPr>
      <w:r>
        <w:t xml:space="preserve">Код 1 случая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9" w:name="fig:001"/>
      <w:r>
        <w:drawing>
          <wp:inline>
            <wp:extent cx="4343400" cy="4343400"/>
            <wp:effectExtent b="0" l="0" r="0" t="0"/>
            <wp:docPr descr="Код 1" title="" id="27" name="Picture"/>
            <a:graphic>
              <a:graphicData uri="http://schemas.openxmlformats.org/drawingml/2006/picture">
                <pic:pic>
                  <pic:nvPicPr>
                    <pic:cNvPr descr="image/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Код 1</w:t>
      </w:r>
    </w:p>
    <w:p>
      <w:pPr>
        <w:pStyle w:val="BodyText"/>
      </w:pPr>
      <w:r>
        <w:t xml:space="preserve">График симуляции 1 случая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33" w:name="fig:002"/>
      <w:r>
        <w:drawing>
          <wp:inline>
            <wp:extent cx="5334000" cy="2605467"/>
            <wp:effectExtent b="0" l="0" r="0" t="0"/>
            <wp:docPr descr="График 1" title="" id="31" name="Picture"/>
            <a:graphic>
              <a:graphicData uri="http://schemas.openxmlformats.org/drawingml/2006/picture">
                <pic:pic>
                  <pic:nvPicPr>
                    <pic:cNvPr descr="image/2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5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График 1</w:t>
      </w:r>
    </w:p>
    <w:p>
      <w:pPr>
        <w:pStyle w:val="BodyText"/>
      </w:pPr>
      <w:r>
        <w:t xml:space="preserve">Код 2 случая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37" w:name="fig:003"/>
      <w:r>
        <w:drawing>
          <wp:inline>
            <wp:extent cx="4067175" cy="4048125"/>
            <wp:effectExtent b="0" l="0" r="0" t="0"/>
            <wp:docPr descr="Код 2" title="" id="35" name="Picture"/>
            <a:graphic>
              <a:graphicData uri="http://schemas.openxmlformats.org/drawingml/2006/picture">
                <pic:pic>
                  <pic:nvPicPr>
                    <pic:cNvPr descr="image/3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Код 2</w:t>
      </w:r>
    </w:p>
    <w:p>
      <w:pPr>
        <w:pStyle w:val="BodyText"/>
      </w:pPr>
      <w:r>
        <w:t xml:space="preserve">График симуляции 2 случая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41" w:name="fig:004"/>
      <w:r>
        <w:drawing>
          <wp:inline>
            <wp:extent cx="5334000" cy="2505416"/>
            <wp:effectExtent b="0" l="0" r="0" t="0"/>
            <wp:docPr descr="График 2" title="" id="39" name="Picture"/>
            <a:graphic>
              <a:graphicData uri="http://schemas.openxmlformats.org/drawingml/2006/picture">
                <pic:pic>
                  <pic:nvPicPr>
                    <pic:cNvPr descr="image/4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5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График 2</w:t>
      </w:r>
    </w:p>
    <w:p>
      <w:pPr>
        <w:pStyle w:val="BodyText"/>
      </w:pPr>
      <w:r>
        <w:t xml:space="preserve">Код 3 случая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45" w:name="fig:005"/>
      <w:r>
        <w:drawing>
          <wp:inline>
            <wp:extent cx="4162425" cy="4162425"/>
            <wp:effectExtent b="0" l="0" r="0" t="0"/>
            <wp:docPr descr="Код 3" title="" id="43" name="Picture"/>
            <a:graphic>
              <a:graphicData uri="http://schemas.openxmlformats.org/drawingml/2006/picture">
                <pic:pic>
                  <pic:nvPicPr>
                    <pic:cNvPr descr="image/5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Код 3</w:t>
      </w:r>
    </w:p>
    <w:p>
      <w:pPr>
        <w:pStyle w:val="BodyText"/>
      </w:pPr>
      <w:r>
        <w:t xml:space="preserve">График симуляции 3 случая(рис.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49" w:name="fig:006"/>
      <w:r>
        <w:drawing>
          <wp:inline>
            <wp:extent cx="5334000" cy="2595390"/>
            <wp:effectExtent b="0" l="0" r="0" t="0"/>
            <wp:docPr descr="График 3" title="" id="47" name="Picture"/>
            <a:graphic>
              <a:graphicData uri="http://schemas.openxmlformats.org/drawingml/2006/picture">
                <pic:pic>
                  <pic:nvPicPr>
                    <pic:cNvPr descr="image/6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5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График 3</w:t>
      </w:r>
    </w:p>
    <w:bookmarkEnd w:id="50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построил график график распространения рекламы.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7</dc:title>
  <dc:creator>Илья Валерьевич Фирстов</dc:creator>
  <dc:language>ru-RU</dc:language>
  <cp:keywords/>
  <dcterms:created xsi:type="dcterms:W3CDTF">2023-04-02T20:44:14Z</dcterms:created>
  <dcterms:modified xsi:type="dcterms:W3CDTF">2023-04-02T20:44:14Z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PTSerif-Regular.ttf</vt:lpwstr>
  </property>
  <property fmtid="{D5CDD505-2E9C-101B-9397-08002B2CF9AE}" pid="15" name="mainfontoptions">
    <vt:lpwstr>Ligatures=TeX</vt:lpwstr>
  </property>
  <property fmtid="{D5CDD505-2E9C-101B-9397-08002B2CF9AE}" pid="16" name="monofont">
    <vt:lpwstr>PTSerif-Regular.ttf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PTSerif-Regular.ttf</vt:lpwstr>
  </property>
  <property fmtid="{D5CDD505-2E9C-101B-9397-08002B2CF9AE}" pid="22" name="romanfontoptions">
    <vt:lpwstr>Ligatures=TeX</vt:lpwstr>
  </property>
  <property fmtid="{D5CDD505-2E9C-101B-9397-08002B2CF9AE}" pid="23" name="sansfont">
    <vt:lpwstr>PTSerif-Regular.ttf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Эффективность рекламы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