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 Ланчестера в двух случаях.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bookmarkEnd w:id="21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Уравнения Ланчестера — это дифференциальные уравнения, описывающие зависимость между силами сражающихся сторон X и Y как функцию от времени, причем функция зависит только от X и Y.</w:t>
      </w:r>
      <w:r>
        <w:t xml:space="preserve"> </w:t>
      </w:r>
      <w:r>
        <w:t xml:space="preserve">В 1916 году, в разгар первой мировой войны, Фредерик Ланчестер разработал систему дифференциальных уравнений для демонстрации соотношения между противостоящими силами. Среди них есть так называемые Линейные законы Ланчестера.</w:t>
      </w:r>
      <w:r>
        <w:t xml:space="preserve"> </w:t>
      </w:r>
      <w:r>
        <w:t xml:space="preserve">В общем виде уравнение представляется так:</w:t>
      </w:r>
      <w:r>
        <w:t xml:space="preserve"> </w:t>
      </w:r>
      <w:bookmarkStart w:id="25" w:name="fig:001"/>
      <w:r>
        <w:drawing>
          <wp:inline>
            <wp:extent cx="3609975" cy="1200150"/>
            <wp:effectExtent b="0" l="0" r="0" t="0"/>
            <wp:docPr descr="Уравнение Ланчестера" title="" id="23" name="Picture"/>
            <a:graphic>
              <a:graphicData uri="http://schemas.openxmlformats.org/drawingml/2006/picture">
                <pic:pic>
                  <pic:nvPicPr>
                    <pic:cNvPr descr="image/common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End w:id="26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вводим начальные коэффициенты (рис.</w:t>
      </w:r>
      <w:r>
        <w:t xml:space="preserve"> </w:t>
      </w:r>
      <w:r>
        <w:t xml:space="preserve">[-@fig:002]</w:t>
      </w:r>
      <w:r>
        <w:t xml:space="preserve">)</w:t>
      </w:r>
      <w:r>
        <w:t xml:space="preserve"> </w:t>
      </w:r>
      <w:bookmarkStart w:id="30" w:name="fig:002"/>
      <w:r>
        <w:drawing>
          <wp:inline>
            <wp:extent cx="2590800" cy="3305175"/>
            <wp:effectExtent b="0" l="0" r="0" t="0"/>
            <wp:docPr descr="Начальные коэффициенты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После этого вводим функции P и Q(рис.</w:t>
      </w:r>
      <w:r>
        <w:t xml:space="preserve"> </w:t>
      </w:r>
      <w:r>
        <w:t xml:space="preserve">[-@fig:003]</w:t>
      </w:r>
      <w:r>
        <w:t xml:space="preserve">)</w:t>
      </w:r>
      <w:r>
        <w:t xml:space="preserve"> </w:t>
      </w:r>
      <w:bookmarkStart w:id="34" w:name="fig:003"/>
      <w:r>
        <w:drawing>
          <wp:inline>
            <wp:extent cx="1857375" cy="1209675"/>
            <wp:effectExtent b="0" l="0" r="0" t="0"/>
            <wp:docPr descr="Функции P и Q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Затем вводим уравнения Ланчестера(рис.</w:t>
      </w:r>
      <w:r>
        <w:t xml:space="preserve"> </w:t>
      </w:r>
      <w:r>
        <w:t xml:space="preserve">[-@fig:004]</w:t>
      </w:r>
      <w:r>
        <w:t xml:space="preserve">)</w:t>
      </w:r>
      <w:r>
        <w:t xml:space="preserve"> </w:t>
      </w:r>
      <w:bookmarkStart w:id="38" w:name="fig:004"/>
      <w:r>
        <w:drawing>
          <wp:inline>
            <wp:extent cx="2581275" cy="742950"/>
            <wp:effectExtent b="0" l="0" r="0" t="0"/>
            <wp:docPr descr="Функции P и Q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При помощи функции ode решаем дифференциальные уравнения и рисуем график(рис.</w:t>
      </w:r>
      <w:r>
        <w:t xml:space="preserve"> </w:t>
      </w:r>
      <w:r>
        <w:t xml:space="preserve">[-@fig:005]</w:t>
      </w:r>
      <w:r>
        <w:t xml:space="preserve">)</w:t>
      </w:r>
      <w:r>
        <w:t xml:space="preserve"> </w:t>
      </w:r>
      <w:bookmarkStart w:id="42" w:name="fig:005"/>
      <w:r>
        <w:drawing>
          <wp:inline>
            <wp:extent cx="2781300" cy="1962150"/>
            <wp:effectExtent b="0" l="0" r="0" t="0"/>
            <wp:docPr descr="Решение уравнений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График первого уравнения выглядит так(рис.</w:t>
      </w:r>
      <w:r>
        <w:t xml:space="preserve"> </w:t>
      </w:r>
      <w:r>
        <w:t xml:space="preserve">[-@fig:006]</w:t>
      </w:r>
      <w:r>
        <w:t xml:space="preserve">)</w:t>
      </w:r>
      <w:r>
        <w:t xml:space="preserve"> </w:t>
      </w:r>
      <w:bookmarkStart w:id="46" w:name="fig:006"/>
      <w:r>
        <w:drawing>
          <wp:inline>
            <wp:extent cx="5334000" cy="4159460"/>
            <wp:effectExtent b="0" l="0" r="0" t="0"/>
            <wp:docPr descr="График модели 1" title="" id="44" name="Picture"/>
            <a:graphic>
              <a:graphicData uri="http://schemas.openxmlformats.org/drawingml/2006/picture">
                <pic:pic>
                  <pic:nvPicPr>
                    <pic:cNvPr descr="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После этого для второй модели переопределим коэффициенты и функции P и Q(рис.</w:t>
      </w:r>
      <w:r>
        <w:t xml:space="preserve"> </w:t>
      </w:r>
      <w:r>
        <w:t xml:space="preserve">[-@fig:007]</w:t>
      </w:r>
      <w:r>
        <w:t xml:space="preserve">)</w:t>
      </w:r>
      <w:r>
        <w:t xml:space="preserve"> </w:t>
      </w:r>
      <w:bookmarkStart w:id="50" w:name="fig:007"/>
      <w:r>
        <w:drawing>
          <wp:inline>
            <wp:extent cx="3705225" cy="5105400"/>
            <wp:effectExtent b="0" l="0" r="0" t="0"/>
            <wp:docPr descr="Переопределенные функции ии коэффициенты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Решаем аналогично предыдущей модели, получаем другой график решения(рис.</w:t>
      </w:r>
      <w:r>
        <w:t xml:space="preserve"> </w:t>
      </w:r>
      <w:r>
        <w:t xml:space="preserve">[-@fig:008]</w:t>
      </w:r>
      <w:r>
        <w:t xml:space="preserve">)</w:t>
      </w:r>
      <w:r>
        <w:t xml:space="preserve"> </w:t>
      </w:r>
      <w:bookmarkStart w:id="54" w:name="fig:008"/>
      <w:r>
        <w:drawing>
          <wp:inline>
            <wp:extent cx="5334000" cy="3973830"/>
            <wp:effectExtent b="0" l="0" r="0" t="0"/>
            <wp:docPr descr="График модели 2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работой уравнения Ланчестера и применил их в двух случаях.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2022-02-26T19:57:03Z</dcterms:created>
  <dcterms:modified xsi:type="dcterms:W3CDTF">2022-02-26T19:57:03Z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PTSerif-Regular.ttf</vt:lpwstr>
  </property>
  <property fmtid="{D5CDD505-2E9C-101B-9397-08002B2CF9AE}" pid="15" name="mainfontoptions">
    <vt:lpwstr>Ligatures=TeX</vt:lpwstr>
  </property>
  <property fmtid="{D5CDD505-2E9C-101B-9397-08002B2CF9AE}" pid="16" name="monofont">
    <vt:lpwstr>PTSerif-Regular.ttf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PTSerif-Regular.ttf</vt:lpwstr>
  </property>
  <property fmtid="{D5CDD505-2E9C-101B-9397-08002B2CF9AE}" pid="22" name="romanfontoptions">
    <vt:lpwstr>Ligatures=TeX</vt:lpwstr>
  </property>
  <property fmtid="{D5CDD505-2E9C-101B-9397-08002B2CF9AE}" pid="23" name="sansfont">
    <vt:lpwstr>PTSerif-Regular.ttf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Простейший вариант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