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LUCES</w:t>
      </w:r>
    </w:p>
    <w:p w14:paraId="656F5F71" w14:textId="5EA6E272" w:rsidR="00FC70BF" w:rsidRDefault="00FC70BF">
      <w:r>
        <w:t>RMA25012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