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B4269E" w:rsidRDefault="00B4269E"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8921DD" w:rsidRPr="00860139" w:rsidRDefault="008921DD" w:rsidP="008921DD">
      <w:pPr>
        <w:widowControl/>
        <w:spacing w:afterLines="100" w:after="312" w:line="360" w:lineRule="auto"/>
        <w:ind w:firstLineChars="200" w:firstLine="562"/>
        <w:jc w:val="left"/>
        <w:rPr>
          <w:rFonts w:hint="eastAsia"/>
          <w:b/>
          <w:sz w:val="28"/>
          <w:szCs w:val="28"/>
        </w:rPr>
      </w:pPr>
      <w:r w:rsidRPr="008921DD">
        <w:rPr>
          <w:rFonts w:hint="eastAsia"/>
          <w:b/>
          <w:sz w:val="28"/>
          <w:szCs w:val="28"/>
        </w:rPr>
        <w:t>本论文利用高性能计算方法将</w:t>
      </w:r>
      <w:r>
        <w:rPr>
          <w:rFonts w:hint="eastAsia"/>
          <w:b/>
          <w:sz w:val="28"/>
          <w:szCs w:val="28"/>
        </w:rPr>
        <w:t>ReaxFF MD</w:t>
      </w:r>
      <w:r w:rsidRPr="008921DD">
        <w:rPr>
          <w:rFonts w:hint="eastAsia"/>
          <w:b/>
          <w:sz w:val="28"/>
          <w:szCs w:val="28"/>
        </w:rPr>
        <w:t>应用</w:t>
      </w:r>
      <w:r>
        <w:rPr>
          <w:rFonts w:hint="eastAsia"/>
          <w:b/>
          <w:sz w:val="28"/>
          <w:szCs w:val="28"/>
        </w:rPr>
        <w:t>于大规模煤模型的热解模拟，可</w:t>
      </w:r>
      <w:r w:rsidRPr="008921DD">
        <w:rPr>
          <w:rFonts w:hint="eastAsia"/>
          <w:b/>
          <w:sz w:val="28"/>
          <w:szCs w:val="28"/>
        </w:rPr>
        <w:t>获得热解产物全景式的演化趋势规律。借助于</w:t>
      </w:r>
      <w:r>
        <w:rPr>
          <w:rFonts w:hint="eastAsia"/>
          <w:b/>
          <w:sz w:val="28"/>
          <w:szCs w:val="28"/>
        </w:rPr>
        <w:t>VARxMD</w:t>
      </w:r>
      <w:r>
        <w:rPr>
          <w:rFonts w:hint="eastAsia"/>
          <w:b/>
          <w:sz w:val="28"/>
          <w:szCs w:val="28"/>
        </w:rPr>
        <w:t>独特的化学反应分析能力，</w:t>
      </w:r>
      <w:r w:rsidRPr="008921DD">
        <w:rPr>
          <w:rFonts w:hint="eastAsia"/>
          <w:b/>
          <w:sz w:val="28"/>
          <w:szCs w:val="28"/>
        </w:rPr>
        <w:t>还获得与之对应</w:t>
      </w:r>
      <w:r>
        <w:rPr>
          <w:rFonts w:hint="eastAsia"/>
          <w:b/>
          <w:sz w:val="28"/>
          <w:szCs w:val="28"/>
        </w:rPr>
        <w:t>的反应机理，这些对煤热解反应机理的认识是实验或其他计算方法难以</w:t>
      </w:r>
      <w:r w:rsidRPr="008921DD">
        <w:rPr>
          <w:rFonts w:hint="eastAsia"/>
          <w:b/>
          <w:sz w:val="28"/>
          <w:szCs w:val="28"/>
        </w:rPr>
        <w:t>获得的。本论文的工作表明</w:t>
      </w:r>
      <w:r>
        <w:rPr>
          <w:rFonts w:hint="eastAsia"/>
          <w:b/>
          <w:sz w:val="28"/>
          <w:szCs w:val="28"/>
        </w:rPr>
        <w:t>ReaxFF MD</w:t>
      </w:r>
      <w:r w:rsidRPr="008921DD">
        <w:rPr>
          <w:rFonts w:hint="eastAsia"/>
          <w:b/>
          <w:sz w:val="28"/>
          <w:szCs w:val="28"/>
        </w:rPr>
        <w:t>结合</w:t>
      </w:r>
      <w:r>
        <w:rPr>
          <w:rFonts w:hint="eastAsia"/>
          <w:b/>
          <w:sz w:val="28"/>
          <w:szCs w:val="28"/>
        </w:rPr>
        <w:t>GPU</w:t>
      </w:r>
      <w:r>
        <w:rPr>
          <w:rFonts w:hint="eastAsia"/>
          <w:b/>
          <w:sz w:val="28"/>
          <w:szCs w:val="28"/>
        </w:rPr>
        <w:t>巧性能计算的模拟新方法为从分</w:t>
      </w:r>
      <w:r w:rsidRPr="008921DD">
        <w:rPr>
          <w:rFonts w:hint="eastAsia"/>
          <w:b/>
          <w:sz w:val="28"/>
          <w:szCs w:val="28"/>
        </w:rPr>
        <w:t>子层次上系统地</w:t>
      </w:r>
      <w:r>
        <w:rPr>
          <w:rFonts w:hint="eastAsia"/>
          <w:b/>
          <w:sz w:val="28"/>
          <w:szCs w:val="28"/>
        </w:rPr>
        <w:t>认识复杂煤热解过程提供了新的途径。该方法具有通用性，可扩展到</w:t>
      </w:r>
      <w:r w:rsidRPr="008921DD">
        <w:rPr>
          <w:rFonts w:hint="eastAsia"/>
          <w:b/>
          <w:sz w:val="28"/>
          <w:szCs w:val="28"/>
        </w:rPr>
        <w:t>更多领域的应用中。</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B4269E" w:rsidRDefault="00B4269E" w:rsidP="00575AC7">
                        <w:pPr>
                          <w:jc w:val="cente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B4269E" w:rsidRDefault="00B4269E" w:rsidP="00575AC7">
                        <w:pPr>
                          <w:jc w:val="cente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B4269E" w:rsidRDefault="00B4269E" w:rsidP="00575AC7">
                        <w:pPr>
                          <w:jc w:val="cente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B4269E" w:rsidRDefault="00B4269E" w:rsidP="00575AC7">
                        <w:pPr>
                          <w:jc w:val="cente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B4269E" w:rsidRDefault="00B4269E" w:rsidP="00575AC7">
                        <w:pPr>
                          <w:jc w:val="cente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B4269E" w:rsidRDefault="00B4269E" w:rsidP="00575AC7">
                        <w:pPr>
                          <w:jc w:val="cente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B4269E" w:rsidRDefault="00B4269E" w:rsidP="00575AC7">
                        <w:pPr>
                          <w:jc w:val="cente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B4269E" w:rsidRDefault="00B4269E" w:rsidP="00575AC7">
                        <w:pPr>
                          <w:jc w:val="cente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B4269E" w:rsidRDefault="00B4269E" w:rsidP="00575AC7">
                        <w:pPr>
                          <w:jc w:val="cente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B4269E" w:rsidRDefault="00B4269E" w:rsidP="00575AC7">
                        <w:pPr>
                          <w:jc w:val="cente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B4269E" w:rsidRDefault="00B4269E" w:rsidP="00575AC7">
                        <w:pPr>
                          <w:jc w:val="cente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B4269E" w:rsidRDefault="00B4269E" w:rsidP="00575AC7">
                        <w:pPr>
                          <w:jc w:val="cente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B4269E" w:rsidRDefault="00B4269E" w:rsidP="00575AC7">
                        <w:pPr>
                          <w:jc w:val="cente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B4269E" w:rsidRDefault="00B4269E" w:rsidP="00575AC7">
                        <w:pPr>
                          <w:jc w:val="cente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B4269E" w:rsidRDefault="00B4269E" w:rsidP="00575AC7">
                        <w:pPr>
                          <w:jc w:val="cente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2pt;height:12.75pt;mso-position-horizontal-relative:page;mso-position-vertical-relative:page" o:ole="">
            <v:imagedata r:id="rId13" o:title=""/>
          </v:shape>
          <o:OLEObject Type="Embed" ProgID="Equation.KSEE3" ShapeID="对象 9" DrawAspect="Content" ObjectID="_1612707069"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47" type="#_x0000_t75" style="width:404.25pt;height:303.75pt" o:ole="">
            <v:imagedata r:id="rId15" o:title=""/>
          </v:shape>
          <o:OLEObject Type="Embed" ProgID="Origin50.Graph" ShapeID="_x0000_i1047" DrawAspect="Content" ObjectID="_1612707070"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707071"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707072"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707073"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707074"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r>
        <w:rPr>
          <w:rFonts w:hint="eastAsia"/>
          <w:sz w:val="24"/>
        </w:rPr>
        <w:t>2</w:t>
      </w:r>
      <w:r w:rsidR="00D10896">
        <w:rPr>
          <w:rFonts w:hint="eastAsia"/>
          <w:sz w:val="24"/>
        </w:rPr>
        <w:t>号</w:t>
      </w:r>
      <w:proofErr w:type="gramEnd"/>
      <w:r w:rsidR="00D10896">
        <w:rPr>
          <w:rFonts w:hint="eastAsia"/>
          <w:sz w:val="24"/>
        </w:rPr>
        <w:t>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w:t>
      </w:r>
      <w:proofErr w:type="gramStart"/>
      <w:r w:rsidR="00D10896">
        <w:rPr>
          <w:rFonts w:hint="eastAsia"/>
          <w:sz w:val="24"/>
        </w:rPr>
        <w:t>及其</w:t>
      </w:r>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707075"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sidR="00E51BEE">
        <w:rPr>
          <w:rFonts w:hint="eastAsia"/>
        </w:rPr>
        <w:t xml:space="preserve"> form and content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8474D2" w:rsidRDefault="007D128A" w:rsidP="008474D2">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5630F9" w:rsidRDefault="005630F9" w:rsidP="007D128A">
      <w:pPr>
        <w:spacing w:line="360" w:lineRule="auto"/>
        <w:ind w:firstLineChars="200" w:firstLine="480"/>
        <w:rPr>
          <w:rFonts w:hint="eastAsia"/>
          <w:sz w:val="24"/>
        </w:rPr>
      </w:pPr>
      <w:r>
        <w:rPr>
          <w:sz w:val="24"/>
        </w:rPr>
        <w:t>张卫</w:t>
      </w:r>
      <w:r>
        <w:rPr>
          <w:rFonts w:hint="eastAsia"/>
          <w:sz w:val="24"/>
        </w:rPr>
        <w:t>[59]</w:t>
      </w:r>
      <w:r>
        <w:rPr>
          <w:rFonts w:hint="eastAsia"/>
          <w:sz w:val="24"/>
        </w:rPr>
        <w:t>认为无机氧、有机氧和吸附氧为煤中</w:t>
      </w:r>
      <w:r>
        <w:rPr>
          <w:rFonts w:hint="eastAsia"/>
          <w:sz w:val="24"/>
        </w:rPr>
        <w:t>O</w:t>
      </w:r>
      <w:r>
        <w:rPr>
          <w:rFonts w:hint="eastAsia"/>
          <w:sz w:val="24"/>
        </w:rPr>
        <w:t>元素的三种赋存形态，其中</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为有机氧的四种赋存形态。</w:t>
      </w:r>
      <w:r w:rsidR="00E95470">
        <w:rPr>
          <w:rFonts w:hint="eastAsia"/>
          <w:sz w:val="24"/>
        </w:rPr>
        <w:t>由表</w:t>
      </w:r>
      <w:r w:rsidR="00E95470">
        <w:rPr>
          <w:rFonts w:hint="eastAsia"/>
          <w:sz w:val="24"/>
        </w:rPr>
        <w:t>3-5</w:t>
      </w:r>
      <w:r w:rsidR="00E95470">
        <w:rPr>
          <w:rFonts w:hint="eastAsia"/>
          <w:sz w:val="24"/>
        </w:rPr>
        <w:t>可以看出，样品中</w:t>
      </w:r>
      <w:r w:rsidR="00E95470">
        <w:rPr>
          <w:rFonts w:hint="eastAsia"/>
          <w:sz w:val="24"/>
        </w:rPr>
        <w:t>无机氧的含量为</w:t>
      </w:r>
      <w:r w:rsidR="00E95470" w:rsidRPr="007F6DE1">
        <w:rPr>
          <w:sz w:val="24"/>
        </w:rPr>
        <w:t>13.5</w:t>
      </w:r>
      <w:r w:rsidR="00E95470" w:rsidRPr="007F6DE1">
        <w:rPr>
          <w:rFonts w:hint="eastAsia"/>
          <w:sz w:val="24"/>
        </w:rPr>
        <w:t>8</w:t>
      </w:r>
      <w:r w:rsidR="00E95470">
        <w:rPr>
          <w:rFonts w:hint="eastAsia"/>
          <w:sz w:val="24"/>
        </w:rPr>
        <w:t>%</w:t>
      </w:r>
      <w:r w:rsidR="00E95470">
        <w:rPr>
          <w:rFonts w:hint="eastAsia"/>
          <w:sz w:val="24"/>
        </w:rPr>
        <w:t>，吸附氧的含量为</w:t>
      </w:r>
      <w:r w:rsidR="00E95470">
        <w:rPr>
          <w:rFonts w:hint="eastAsia"/>
          <w:sz w:val="24"/>
        </w:rPr>
        <w:t>38.16%</w:t>
      </w:r>
      <w:r w:rsidR="00E95470">
        <w:rPr>
          <w:rFonts w:hint="eastAsia"/>
          <w:sz w:val="24"/>
        </w:rPr>
        <w:t>，有机氧的含量为</w:t>
      </w:r>
      <w:r w:rsidR="00E95470">
        <w:rPr>
          <w:rFonts w:hint="eastAsia"/>
          <w:sz w:val="24"/>
        </w:rPr>
        <w:t>48.26%</w:t>
      </w:r>
      <w:r w:rsidR="00BA7B85">
        <w:rPr>
          <w:rFonts w:hint="eastAsia"/>
          <w:sz w:val="24"/>
        </w:rPr>
        <w:t>，三种氧元素存在形式的比例为</w:t>
      </w:r>
      <w:r w:rsidR="00BA7B85">
        <w:rPr>
          <w:rFonts w:hint="eastAsia"/>
          <w:sz w:val="24"/>
        </w:rPr>
        <w:t>1:3:4</w:t>
      </w:r>
      <w:r w:rsidR="00BA7B85">
        <w:rPr>
          <w:rFonts w:hint="eastAsia"/>
          <w:sz w:val="24"/>
        </w:rPr>
        <w:t>。</w:t>
      </w:r>
      <w:proofErr w:type="gramStart"/>
      <w:r w:rsidR="00BA7B85">
        <w:rPr>
          <w:rFonts w:hint="eastAsia"/>
          <w:sz w:val="24"/>
        </w:rPr>
        <w:t>由于东曲</w:t>
      </w:r>
      <w:r w:rsidR="00BA7B85">
        <w:rPr>
          <w:rFonts w:hint="eastAsia"/>
          <w:sz w:val="24"/>
        </w:rPr>
        <w:t>2</w:t>
      </w:r>
      <w:r w:rsidR="00BA7B85">
        <w:rPr>
          <w:rFonts w:hint="eastAsia"/>
          <w:sz w:val="24"/>
        </w:rPr>
        <w:t>号</w:t>
      </w:r>
      <w:proofErr w:type="gramEnd"/>
      <w:r w:rsidR="00BA7B85">
        <w:rPr>
          <w:rFonts w:hint="eastAsia"/>
          <w:sz w:val="24"/>
        </w:rPr>
        <w:t>镜煤的变质程度较</w:t>
      </w:r>
      <w:r w:rsidR="006C10FE">
        <w:rPr>
          <w:rFonts w:hint="eastAsia"/>
          <w:sz w:val="24"/>
        </w:rPr>
        <w:t>高，故此样品</w:t>
      </w:r>
      <w:r w:rsidR="00BA7B85">
        <w:rPr>
          <w:rFonts w:hint="eastAsia"/>
          <w:sz w:val="24"/>
        </w:rPr>
        <w:t>中已</w:t>
      </w:r>
      <w:proofErr w:type="gramStart"/>
      <w:r w:rsidR="00BA7B85">
        <w:rPr>
          <w:rFonts w:hint="eastAsia"/>
          <w:sz w:val="24"/>
        </w:rPr>
        <w:t>不</w:t>
      </w:r>
      <w:proofErr w:type="gramEnd"/>
      <w:r w:rsidR="00BA7B85">
        <w:rPr>
          <w:rFonts w:hint="eastAsia"/>
          <w:sz w:val="24"/>
        </w:rPr>
        <w:t>含有羧基，氧</w:t>
      </w:r>
      <w:r w:rsidR="006C10FE">
        <w:rPr>
          <w:rFonts w:hint="eastAsia"/>
          <w:sz w:val="24"/>
        </w:rPr>
        <w:t>元素</w:t>
      </w:r>
      <w:r w:rsidR="00BA7B85">
        <w:rPr>
          <w:rFonts w:hint="eastAsia"/>
          <w:sz w:val="24"/>
        </w:rPr>
        <w:t>主要存在于羰基中。</w:t>
      </w:r>
    </w:p>
    <w:p w:rsidR="00A1281F" w:rsidRDefault="00A1281F" w:rsidP="00A1281F">
      <w:pPr>
        <w:spacing w:line="360" w:lineRule="auto"/>
        <w:rPr>
          <w:rFonts w:hint="eastAsia"/>
          <w:sz w:val="24"/>
        </w:rPr>
      </w:pPr>
      <w:r>
        <w:rPr>
          <w:sz w:val="24"/>
        </w:rPr>
        <w:t>[</w:t>
      </w:r>
      <w:r>
        <w:rPr>
          <w:rFonts w:hint="eastAsia"/>
          <w:sz w:val="24"/>
        </w:rPr>
        <w:t>59</w:t>
      </w:r>
      <w:r>
        <w:rPr>
          <w:sz w:val="24"/>
        </w:rPr>
        <w:t>]</w:t>
      </w:r>
      <w:r>
        <w:rPr>
          <w:sz w:val="24"/>
        </w:rPr>
        <w:t>张卫</w:t>
      </w:r>
      <w:r>
        <w:rPr>
          <w:sz w:val="24"/>
        </w:rPr>
        <w:t>,</w:t>
      </w:r>
      <w:r>
        <w:rPr>
          <w:sz w:val="24"/>
        </w:rPr>
        <w:t>曾凡桂</w:t>
      </w:r>
      <w:r>
        <w:rPr>
          <w:sz w:val="24"/>
        </w:rPr>
        <w:t>.</w:t>
      </w:r>
      <w:r>
        <w:rPr>
          <w:rFonts w:hint="eastAsia"/>
          <w:sz w:val="24"/>
        </w:rPr>
        <w:t xml:space="preserve"> </w:t>
      </w:r>
      <w:r>
        <w:rPr>
          <w:sz w:val="24"/>
        </w:rPr>
        <w:t>中等变质程度煤中羟基的红外光谱分析</w:t>
      </w:r>
      <w:r>
        <w:rPr>
          <w:sz w:val="24"/>
        </w:rPr>
        <w:t>[J].</w:t>
      </w:r>
      <w:r>
        <w:rPr>
          <w:sz w:val="24"/>
        </w:rPr>
        <w:t>太原理工大学学报</w:t>
      </w:r>
      <w:r>
        <w:rPr>
          <w:sz w:val="24"/>
        </w:rPr>
        <w:t>,2005(05):</w:t>
      </w:r>
      <w:proofErr w:type="gramStart"/>
      <w:r>
        <w:rPr>
          <w:sz w:val="24"/>
        </w:rPr>
        <w:t>545-548.</w:t>
      </w:r>
      <w:proofErr w:type="gramEnd"/>
    </w:p>
    <w:p w:rsidR="006B526D" w:rsidRDefault="006B526D" w:rsidP="00AE18E3">
      <w:pPr>
        <w:spacing w:line="360" w:lineRule="auto"/>
        <w:outlineLvl w:val="3"/>
      </w:pPr>
      <w:r>
        <w:rPr>
          <w:rFonts w:hint="eastAsia"/>
        </w:rPr>
        <w:t xml:space="preserve">3.1.2.2 </w:t>
      </w:r>
      <w:r>
        <w:rPr>
          <w:rFonts w:hint="eastAsia"/>
        </w:rPr>
        <w:t>氮元素</w:t>
      </w:r>
    </w:p>
    <w:p w:rsidR="007D128A" w:rsidRPr="00C62F76" w:rsidRDefault="00AF63F0" w:rsidP="007D128A">
      <w:pPr>
        <w:spacing w:line="360" w:lineRule="auto"/>
        <w:ind w:firstLineChars="200" w:firstLine="480"/>
        <w:rPr>
          <w:rFonts w:ascii="Times New Roman" w:hAnsi="Times New Roman" w:cs="Times New Roman"/>
          <w:sz w:val="24"/>
          <w:szCs w:val="24"/>
        </w:rPr>
      </w:pPr>
      <w:r w:rsidRPr="00C62F76">
        <w:rPr>
          <w:rFonts w:ascii="Times New Roman" w:hAnsi="Times New Roman" w:cs="Times New Roman"/>
          <w:sz w:val="24"/>
          <w:szCs w:val="24"/>
        </w:rPr>
        <w:lastRenderedPageBreak/>
        <w:t>成煤植物</w:t>
      </w:r>
      <w:r w:rsidR="00D74AF6" w:rsidRPr="00C62F76">
        <w:rPr>
          <w:rFonts w:ascii="Times New Roman" w:hAnsi="Times New Roman" w:cs="Times New Roman"/>
          <w:sz w:val="24"/>
          <w:szCs w:val="24"/>
        </w:rPr>
        <w:t>、</w:t>
      </w:r>
      <w:r w:rsidR="00D74AF6" w:rsidRPr="00C62F76">
        <w:rPr>
          <w:rStyle w:val="fontstyle01"/>
          <w:rFonts w:ascii="Times New Roman" w:eastAsiaTheme="minorEastAsia" w:hAnsi="Times New Roman" w:cs="Times New Roman" w:hint="default"/>
          <w:sz w:val="24"/>
          <w:szCs w:val="24"/>
        </w:rPr>
        <w:t>微生物含有的蛋白质、氨基酸、叶绿素及生物碱等</w:t>
      </w:r>
      <w:r w:rsidR="00D74AF6" w:rsidRPr="00C62F76">
        <w:rPr>
          <w:rStyle w:val="fontstyle01"/>
          <w:rFonts w:ascii="Times New Roman" w:eastAsiaTheme="minorEastAsia" w:hAnsi="Times New Roman" w:cs="Times New Roman" w:hint="default"/>
          <w:sz w:val="24"/>
          <w:szCs w:val="24"/>
        </w:rPr>
        <w:t>[]</w:t>
      </w:r>
      <w:r w:rsidRPr="00C62F76">
        <w:rPr>
          <w:rFonts w:ascii="Times New Roman" w:hAnsi="Times New Roman" w:cs="Times New Roman"/>
          <w:sz w:val="24"/>
          <w:szCs w:val="24"/>
        </w:rPr>
        <w:t>是煤中的氮元素主要来源，</w:t>
      </w:r>
      <w:proofErr w:type="gramStart"/>
      <w:r w:rsidR="007D128A" w:rsidRPr="00C62F76">
        <w:rPr>
          <w:rFonts w:ascii="Times New Roman" w:hAnsi="Times New Roman" w:cs="Times New Roman"/>
          <w:sz w:val="24"/>
          <w:szCs w:val="24"/>
        </w:rPr>
        <w:t>且</w:t>
      </w:r>
      <w:r w:rsidR="00D74AF6" w:rsidRPr="00C62F76">
        <w:rPr>
          <w:rFonts w:ascii="Times New Roman" w:hAnsi="Times New Roman" w:cs="Times New Roman"/>
          <w:sz w:val="24"/>
          <w:szCs w:val="24"/>
        </w:rPr>
        <w:t>氮元素</w:t>
      </w:r>
      <w:proofErr w:type="gramEnd"/>
      <w:r w:rsidR="007D128A" w:rsidRPr="00C62F76">
        <w:rPr>
          <w:rFonts w:ascii="Times New Roman" w:hAnsi="Times New Roman" w:cs="Times New Roman"/>
          <w:sz w:val="24"/>
          <w:szCs w:val="24"/>
        </w:rPr>
        <w:t>几乎全部以吡咯型氮（</w:t>
      </w:r>
      <w:r w:rsidR="007D128A" w:rsidRPr="00C62F76">
        <w:rPr>
          <w:rFonts w:ascii="Times New Roman" w:hAnsi="Times New Roman" w:cs="Times New Roman"/>
          <w:sz w:val="24"/>
          <w:szCs w:val="24"/>
        </w:rPr>
        <w:t>N-5</w:t>
      </w:r>
      <w:r w:rsidR="007D128A" w:rsidRPr="00C62F76">
        <w:rPr>
          <w:rFonts w:ascii="Times New Roman" w:hAnsi="Times New Roman" w:cs="Times New Roman"/>
          <w:sz w:val="24"/>
          <w:szCs w:val="24"/>
        </w:rPr>
        <w:t>）、</w:t>
      </w:r>
      <w:r w:rsidRPr="00C62F76">
        <w:rPr>
          <w:rFonts w:ascii="Times New Roman" w:hAnsi="Times New Roman" w:cs="Times New Roman"/>
          <w:sz w:val="24"/>
          <w:szCs w:val="24"/>
        </w:rPr>
        <w:t>吡啶型氮（</w:t>
      </w:r>
      <w:r w:rsidRPr="00C62F76">
        <w:rPr>
          <w:rFonts w:ascii="Times New Roman" w:hAnsi="Times New Roman" w:cs="Times New Roman"/>
          <w:sz w:val="24"/>
          <w:szCs w:val="24"/>
        </w:rPr>
        <w:t>N-6</w:t>
      </w:r>
      <w:r w:rsidRPr="00C62F76">
        <w:rPr>
          <w:rFonts w:ascii="Times New Roman" w:hAnsi="Times New Roman" w:cs="Times New Roman"/>
          <w:sz w:val="24"/>
          <w:szCs w:val="24"/>
        </w:rPr>
        <w:t>）、</w:t>
      </w:r>
      <w:r w:rsidR="007D128A" w:rsidRPr="00C62F76">
        <w:rPr>
          <w:rFonts w:ascii="Times New Roman" w:hAnsi="Times New Roman" w:cs="Times New Roman"/>
          <w:sz w:val="24"/>
          <w:szCs w:val="24"/>
        </w:rPr>
        <w:t>氮氧化物（</w:t>
      </w:r>
      <w:r w:rsidR="007D128A" w:rsidRPr="00C62F76">
        <w:rPr>
          <w:rFonts w:ascii="Times New Roman" w:hAnsi="Times New Roman" w:cs="Times New Roman"/>
          <w:sz w:val="24"/>
          <w:szCs w:val="24"/>
        </w:rPr>
        <w:t>N-X</w:t>
      </w:r>
      <w:r w:rsidR="007D128A" w:rsidRPr="00C62F76">
        <w:rPr>
          <w:rFonts w:ascii="Times New Roman" w:hAnsi="Times New Roman" w:cs="Times New Roman"/>
          <w:sz w:val="24"/>
          <w:szCs w:val="24"/>
        </w:rPr>
        <w:t>）和质子化氮（</w:t>
      </w:r>
      <w:r w:rsidR="007D128A" w:rsidRPr="00C62F76">
        <w:rPr>
          <w:rFonts w:ascii="Times New Roman" w:hAnsi="Times New Roman" w:cs="Times New Roman"/>
          <w:sz w:val="24"/>
          <w:szCs w:val="24"/>
        </w:rPr>
        <w:t>N-Q</w:t>
      </w:r>
      <w:r w:rsidRPr="00C62F76">
        <w:rPr>
          <w:rFonts w:ascii="Times New Roman" w:hAnsi="Times New Roman" w:cs="Times New Roman"/>
          <w:sz w:val="24"/>
          <w:szCs w:val="24"/>
        </w:rPr>
        <w:t>）</w:t>
      </w:r>
      <w:r w:rsidR="007D128A" w:rsidRPr="00C62F76">
        <w:rPr>
          <w:rFonts w:ascii="Times New Roman" w:hAnsi="Times New Roman" w:cs="Times New Roman"/>
          <w:kern w:val="0"/>
          <w:sz w:val="24"/>
          <w:szCs w:val="24"/>
          <w:vertAlign w:val="superscript"/>
        </w:rPr>
        <w:t>[60]</w:t>
      </w:r>
      <w:r w:rsidRPr="00C62F76">
        <w:rPr>
          <w:rFonts w:ascii="Times New Roman" w:hAnsi="Times New Roman" w:cs="Times New Roman"/>
          <w:sz w:val="24"/>
          <w:szCs w:val="24"/>
        </w:rPr>
        <w:t>等有</w:t>
      </w:r>
      <w:r w:rsidRPr="00C62F76">
        <w:rPr>
          <w:rFonts w:ascii="Times New Roman" w:hAnsi="Times New Roman" w:cs="Times New Roman"/>
          <w:sz w:val="24"/>
          <w:szCs w:val="24"/>
        </w:rPr>
        <w:t>机物的形式存在</w:t>
      </w:r>
      <w:r w:rsidR="00C62F76" w:rsidRPr="00C62F76">
        <w:rPr>
          <w:rFonts w:ascii="Times New Roman" w:hAnsi="Times New Roman" w:cs="Times New Roman"/>
          <w:sz w:val="24"/>
          <w:szCs w:val="24"/>
        </w:rPr>
        <w:t>，此外</w:t>
      </w:r>
      <w:r w:rsidR="00D74AF6" w:rsidRPr="00C62F76">
        <w:rPr>
          <w:rStyle w:val="fontstyle01"/>
          <w:rFonts w:ascii="Times New Roman" w:eastAsiaTheme="minorEastAsia" w:hAnsi="Times New Roman" w:cs="Times New Roman" w:hint="default"/>
          <w:sz w:val="24"/>
          <w:szCs w:val="24"/>
        </w:rPr>
        <w:t>还有一定量的吡啶酮和不饱和芳香氨基。</w:t>
      </w:r>
      <w:r w:rsidR="00CF35C6" w:rsidRPr="00C62F76">
        <w:rPr>
          <w:rStyle w:val="fontstyle01"/>
          <w:rFonts w:ascii="Times New Roman" w:eastAsiaTheme="minorEastAsia" w:hAnsi="Times New Roman" w:cs="Times New Roman" w:hint="default"/>
          <w:sz w:val="24"/>
          <w:szCs w:val="24"/>
        </w:rPr>
        <w:t>其中，吡啶</w:t>
      </w:r>
      <w:r w:rsidR="00C62F76" w:rsidRPr="00C62F76">
        <w:rPr>
          <w:rStyle w:val="fontstyle01"/>
          <w:rFonts w:ascii="Times New Roman" w:eastAsiaTheme="minorEastAsia" w:hAnsi="Times New Roman" w:cs="Times New Roman" w:hint="default"/>
          <w:sz w:val="24"/>
          <w:szCs w:val="24"/>
        </w:rPr>
        <w:t>与吡咯由于化学性质不</w:t>
      </w:r>
      <w:proofErr w:type="gramStart"/>
      <w:r w:rsidR="00C62F76" w:rsidRPr="00C62F76">
        <w:rPr>
          <w:rStyle w:val="fontstyle01"/>
          <w:rFonts w:ascii="Times New Roman" w:eastAsiaTheme="minorEastAsia" w:hAnsi="Times New Roman" w:cs="Times New Roman" w:hint="default"/>
          <w:sz w:val="24"/>
          <w:szCs w:val="24"/>
        </w:rPr>
        <w:t>活泼可</w:t>
      </w:r>
      <w:proofErr w:type="gramEnd"/>
      <w:r w:rsidR="00CF35C6" w:rsidRPr="00C62F76">
        <w:rPr>
          <w:rStyle w:val="fontstyle01"/>
          <w:rFonts w:ascii="Times New Roman" w:eastAsiaTheme="minorEastAsia" w:hAnsi="Times New Roman" w:cs="Times New Roman" w:hint="default"/>
          <w:sz w:val="24"/>
          <w:szCs w:val="24"/>
        </w:rPr>
        <w:t>在</w:t>
      </w:r>
      <w:r w:rsidR="00CF35C6" w:rsidRPr="00C62F76">
        <w:rPr>
          <w:rFonts w:ascii="Times New Roman" w:hAnsi="Times New Roman" w:cs="Times New Roman"/>
          <w:sz w:val="24"/>
          <w:szCs w:val="24"/>
        </w:rPr>
        <w:t>煤变质过程中</w:t>
      </w:r>
      <w:r w:rsidR="00CF35C6" w:rsidRPr="00C62F76">
        <w:rPr>
          <w:rFonts w:ascii="Times New Roman" w:hAnsi="Times New Roman" w:cs="Times New Roman"/>
          <w:sz w:val="24"/>
          <w:szCs w:val="24"/>
        </w:rPr>
        <w:t>保持稳定，</w:t>
      </w:r>
      <w:r w:rsidR="00CF35C6" w:rsidRPr="00C62F76">
        <w:rPr>
          <w:rFonts w:ascii="Times New Roman" w:hAnsi="Times New Roman" w:cs="Times New Roman"/>
          <w:sz w:val="24"/>
          <w:szCs w:val="24"/>
        </w:rPr>
        <w:t>因此煤中氮元素最主要的存在形式是</w:t>
      </w:r>
      <w:proofErr w:type="gramStart"/>
      <w:r w:rsidR="00CF35C6" w:rsidRPr="00C62F76">
        <w:rPr>
          <w:rFonts w:ascii="Times New Roman" w:hAnsi="Times New Roman" w:cs="Times New Roman"/>
          <w:sz w:val="24"/>
          <w:szCs w:val="24"/>
        </w:rPr>
        <w:t>吡咯型氮和</w:t>
      </w:r>
      <w:proofErr w:type="gramEnd"/>
      <w:r w:rsidR="00CF35C6" w:rsidRPr="00C62F76">
        <w:rPr>
          <w:rFonts w:ascii="Times New Roman" w:hAnsi="Times New Roman" w:cs="Times New Roman"/>
          <w:sz w:val="24"/>
          <w:szCs w:val="24"/>
        </w:rPr>
        <w:t>吡啶型氮，氮氧化物和质子化氮的含量较少，</w:t>
      </w:r>
      <w:proofErr w:type="gramStart"/>
      <w:r w:rsidR="00CF35C6" w:rsidRPr="00C62F76">
        <w:rPr>
          <w:rFonts w:ascii="Times New Roman" w:hAnsi="Times New Roman" w:cs="Times New Roman"/>
          <w:sz w:val="24"/>
          <w:szCs w:val="24"/>
        </w:rPr>
        <w:t>东曲</w:t>
      </w:r>
      <w:r w:rsidR="00CF35C6" w:rsidRPr="00C62F76">
        <w:rPr>
          <w:rFonts w:ascii="Times New Roman" w:hAnsi="Times New Roman" w:cs="Times New Roman"/>
          <w:sz w:val="24"/>
          <w:szCs w:val="24"/>
        </w:rPr>
        <w:t>2</w:t>
      </w:r>
      <w:r w:rsidR="00CF35C6" w:rsidRPr="00C62F76">
        <w:rPr>
          <w:rFonts w:ascii="Times New Roman" w:hAnsi="Times New Roman" w:cs="Times New Roman"/>
          <w:sz w:val="24"/>
          <w:szCs w:val="24"/>
        </w:rPr>
        <w:t>号</w:t>
      </w:r>
      <w:proofErr w:type="gramEnd"/>
      <w:r w:rsidR="00CF35C6" w:rsidRPr="00C62F76">
        <w:rPr>
          <w:rFonts w:ascii="Times New Roman" w:hAnsi="Times New Roman" w:cs="Times New Roman"/>
          <w:sz w:val="24"/>
          <w:szCs w:val="24"/>
        </w:rPr>
        <w:t>镜煤的</w:t>
      </w:r>
      <w:r w:rsidR="00CF35C6" w:rsidRPr="00C62F76">
        <w:rPr>
          <w:rFonts w:ascii="Times New Roman" w:hAnsi="Times New Roman" w:cs="Times New Roman"/>
          <w:sz w:val="24"/>
          <w:szCs w:val="24"/>
        </w:rPr>
        <w:t>N1s XPS</w:t>
      </w:r>
      <w:proofErr w:type="gramStart"/>
      <w:r w:rsidR="00CF35C6" w:rsidRPr="00C62F76">
        <w:rPr>
          <w:rFonts w:ascii="Times New Roman" w:hAnsi="Times New Roman" w:cs="Times New Roman"/>
          <w:sz w:val="24"/>
          <w:szCs w:val="24"/>
        </w:rPr>
        <w:t>分峰拟合</w:t>
      </w:r>
      <w:proofErr w:type="gramEnd"/>
      <w:r w:rsidR="00CF35C6" w:rsidRPr="00C62F76">
        <w:rPr>
          <w:rFonts w:ascii="Times New Roman" w:hAnsi="Times New Roman" w:cs="Times New Roman"/>
          <w:sz w:val="24"/>
          <w:szCs w:val="24"/>
        </w:rPr>
        <w:t>如图</w:t>
      </w:r>
      <w:r w:rsidR="00CF35C6" w:rsidRPr="00C62F76">
        <w:rPr>
          <w:rFonts w:ascii="Times New Roman" w:hAnsi="Times New Roman" w:cs="Times New Roman"/>
          <w:sz w:val="24"/>
          <w:szCs w:val="24"/>
        </w:rPr>
        <w:t>3-8</w:t>
      </w:r>
      <w:r w:rsidR="00CF35C6" w:rsidRPr="00C62F76">
        <w:rPr>
          <w:rFonts w:ascii="Times New Roman" w:hAnsi="Times New Roman" w:cs="Times New Roman"/>
          <w:sz w:val="24"/>
          <w:szCs w:val="24"/>
        </w:rPr>
        <w:t>所示。</w:t>
      </w:r>
    </w:p>
    <w:p w:rsidR="005907B3" w:rsidRPr="005907B3" w:rsidRDefault="00D74AF6" w:rsidP="005907B3">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5907B3">
        <w:rPr>
          <w:rFonts w:ascii="宋体" w:eastAsia="宋体" w:hAnsi="宋体" w:cs="宋体" w:hint="eastAsia"/>
          <w:kern w:val="0"/>
          <w:sz w:val="24"/>
          <w:szCs w:val="24"/>
        </w:rPr>
        <w:t>[]</w:t>
      </w:r>
      <w:r w:rsidR="005907B3" w:rsidRPr="005907B3">
        <w:rPr>
          <w:rFonts w:ascii="宋体" w:eastAsia="宋体" w:hAnsi="宋体" w:cs="宋体"/>
          <w:kern w:val="0"/>
          <w:sz w:val="24"/>
          <w:szCs w:val="24"/>
        </w:rPr>
        <w:t>杨卉艳. 微生物法脱除煤中有机氮研究[D]. 太原理工大学, 2005.</w:t>
      </w:r>
    </w:p>
    <w:p w:rsidR="005907B3" w:rsidRPr="005907B3" w:rsidRDefault="005907B3" w:rsidP="007D128A">
      <w:pPr>
        <w:spacing w:line="360" w:lineRule="auto"/>
        <w:ind w:firstLineChars="200" w:firstLine="480"/>
        <w:rPr>
          <w:sz w:val="24"/>
        </w:rPr>
      </w:pP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707076"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Pr="00A1281F" w:rsidRDefault="001F13C7" w:rsidP="009F1C6E">
            <w:pPr>
              <w:jc w:val="center"/>
              <w:rPr>
                <w:color w:val="000000" w:themeColor="text1"/>
              </w:rPr>
            </w:pPr>
            <w:r w:rsidRPr="00A1281F">
              <w:rPr>
                <w:color w:val="000000" w:themeColor="text1"/>
              </w:rPr>
              <w:t>41.</w:t>
            </w:r>
            <w:r w:rsidRPr="00A1281F">
              <w:rPr>
                <w:rFonts w:hint="eastAsia"/>
                <w:color w:val="000000" w:themeColor="text1"/>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35.5</w:t>
            </w:r>
            <w:r w:rsidRPr="00A1281F">
              <w:rPr>
                <w:rFonts w:hint="eastAsia"/>
                <w:color w:val="000000" w:themeColor="text1"/>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Pr="00A1281F" w:rsidRDefault="001F13C7" w:rsidP="009F1C6E">
            <w:pPr>
              <w:jc w:val="center"/>
              <w:rPr>
                <w:color w:val="000000" w:themeColor="text1"/>
              </w:rPr>
            </w:pPr>
            <w:r w:rsidRPr="00A1281F">
              <w:rPr>
                <w:color w:val="000000" w:themeColor="text1"/>
              </w:rPr>
              <w:t>14.9</w:t>
            </w:r>
            <w:r w:rsidRPr="00A1281F">
              <w:rPr>
                <w:rFonts w:hint="eastAsia"/>
                <w:color w:val="000000" w:themeColor="text1"/>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Pr="00A1281F" w:rsidRDefault="001F13C7" w:rsidP="00A1281F">
            <w:pPr>
              <w:jc w:val="center"/>
              <w:rPr>
                <w:color w:val="000000" w:themeColor="text1"/>
              </w:rPr>
            </w:pPr>
            <w:r w:rsidRPr="00A1281F">
              <w:rPr>
                <w:color w:val="000000" w:themeColor="text1"/>
              </w:rPr>
              <w:t>7.58</w:t>
            </w:r>
            <w:r w:rsidRPr="00A1281F">
              <w:rPr>
                <w:rFonts w:hint="eastAsia"/>
                <w:color w:val="000000" w:themeColor="text1"/>
              </w:rPr>
              <w:t>1</w:t>
            </w:r>
          </w:p>
        </w:tc>
      </w:tr>
    </w:tbl>
    <w:p w:rsidR="007D128A" w:rsidRPr="00A1281F" w:rsidRDefault="00C62F76" w:rsidP="00A1281F">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sidR="007D128A">
        <w:rPr>
          <w:rFonts w:hint="eastAsia"/>
          <w:sz w:val="24"/>
        </w:rPr>
        <w:t>的</w:t>
      </w:r>
      <w:r w:rsidR="007D128A">
        <w:rPr>
          <w:rFonts w:hint="eastAsia"/>
          <w:sz w:val="24"/>
        </w:rPr>
        <w:t>N1s XPS</w:t>
      </w:r>
      <w:r w:rsidR="007D128A">
        <w:rPr>
          <w:rFonts w:hint="eastAsia"/>
          <w:sz w:val="24"/>
        </w:rPr>
        <w:t>谱</w:t>
      </w:r>
      <w:r>
        <w:rPr>
          <w:rFonts w:hint="eastAsia"/>
          <w:sz w:val="24"/>
        </w:rPr>
        <w:t>图</w:t>
      </w:r>
      <w:r w:rsidR="007D128A">
        <w:rPr>
          <w:rFonts w:hint="eastAsia"/>
          <w:sz w:val="24"/>
        </w:rPr>
        <w:t>中</w:t>
      </w:r>
      <w:r w:rsidR="007D128A">
        <w:rPr>
          <w:rFonts w:hint="eastAsia"/>
          <w:sz w:val="24"/>
        </w:rPr>
        <w:t>398ev</w:t>
      </w:r>
      <w:r w:rsidR="007D128A">
        <w:rPr>
          <w:rFonts w:hint="eastAsia"/>
          <w:sz w:val="24"/>
        </w:rPr>
        <w:t>和</w:t>
      </w:r>
      <w:r w:rsidR="007D128A">
        <w:rPr>
          <w:rFonts w:hint="eastAsia"/>
          <w:sz w:val="24"/>
        </w:rPr>
        <w:t>400ev</w:t>
      </w:r>
      <w:r w:rsidR="007D128A">
        <w:rPr>
          <w:rFonts w:hint="eastAsia"/>
          <w:sz w:val="24"/>
        </w:rPr>
        <w:t>附近存在两个明显的吸收峰，由表</w:t>
      </w:r>
      <w:r w:rsidR="007D128A">
        <w:rPr>
          <w:rFonts w:hint="eastAsia"/>
          <w:sz w:val="24"/>
        </w:rPr>
        <w:t>3-9</w:t>
      </w:r>
      <w:r w:rsidR="007D128A">
        <w:rPr>
          <w:rFonts w:hint="eastAsia"/>
          <w:sz w:val="24"/>
        </w:rPr>
        <w:t>可知分别归属于吡啶型氮（</w:t>
      </w:r>
      <w:r w:rsidR="007D128A">
        <w:rPr>
          <w:rFonts w:hint="eastAsia"/>
          <w:sz w:val="24"/>
        </w:rPr>
        <w:t>N-6</w:t>
      </w:r>
      <w:r w:rsidR="007D128A">
        <w:rPr>
          <w:rFonts w:hint="eastAsia"/>
          <w:sz w:val="24"/>
        </w:rPr>
        <w:t>）和吡咯型氮（</w:t>
      </w:r>
      <w:r w:rsidR="007D128A">
        <w:rPr>
          <w:rFonts w:hint="eastAsia"/>
          <w:sz w:val="24"/>
        </w:rPr>
        <w:t>N-5</w:t>
      </w:r>
      <w:r w:rsidR="007D128A">
        <w:rPr>
          <w:rFonts w:hint="eastAsia"/>
          <w:sz w:val="24"/>
        </w:rPr>
        <w:t>），两者的总含量超过了煤中氮元素总量的</w:t>
      </w:r>
      <w:r w:rsidR="007D128A">
        <w:rPr>
          <w:rFonts w:hint="eastAsia"/>
          <w:sz w:val="24"/>
        </w:rPr>
        <w:t>7</w:t>
      </w:r>
      <w:r w:rsidR="00A1281F">
        <w:rPr>
          <w:rFonts w:hint="eastAsia"/>
          <w:sz w:val="24"/>
        </w:rPr>
        <w:t>7</w:t>
      </w:r>
      <w:r w:rsidR="007D128A">
        <w:rPr>
          <w:rFonts w:hint="eastAsia"/>
          <w:sz w:val="24"/>
        </w:rPr>
        <w:t>%</w:t>
      </w:r>
      <w:r w:rsidR="007D128A">
        <w:rPr>
          <w:rFonts w:hint="eastAsia"/>
          <w:sz w:val="24"/>
        </w:rPr>
        <w:t>，吡咯</w:t>
      </w:r>
      <w:proofErr w:type="gramStart"/>
      <w:r w:rsidR="007D128A">
        <w:rPr>
          <w:rFonts w:hint="eastAsia"/>
          <w:sz w:val="24"/>
        </w:rPr>
        <w:t>型氮与吡啶型氮</w:t>
      </w:r>
      <w:proofErr w:type="gramEnd"/>
      <w:r w:rsidR="007D128A">
        <w:rPr>
          <w:rFonts w:hint="eastAsia"/>
          <w:sz w:val="24"/>
        </w:rPr>
        <w:t>的含量之比为</w:t>
      </w:r>
      <w:r w:rsidR="00A1281F">
        <w:rPr>
          <w:rFonts w:hint="eastAsia"/>
          <w:sz w:val="24"/>
        </w:rPr>
        <w:t>1</w:t>
      </w:r>
      <w:r w:rsidR="007D128A">
        <w:rPr>
          <w:rFonts w:hint="eastAsia"/>
          <w:sz w:val="24"/>
        </w:rPr>
        <w:t>:1</w:t>
      </w:r>
      <w:r w:rsidR="00A1281F">
        <w:rPr>
          <w:rFonts w:hint="eastAsia"/>
          <w:sz w:val="24"/>
        </w:rPr>
        <w:t>。由元素分析，</w:t>
      </w:r>
      <w:r w:rsidR="00A1281F">
        <w:rPr>
          <w:rFonts w:hint="eastAsia"/>
          <w:sz w:val="24"/>
        </w:rPr>
        <w:t>N</w:t>
      </w:r>
      <w:r w:rsidR="00A1281F">
        <w:rPr>
          <w:rFonts w:hint="eastAsia"/>
          <w:sz w:val="24"/>
        </w:rPr>
        <w:t>元素的质量分数为</w:t>
      </w:r>
      <w:r w:rsidR="00A1281F">
        <w:rPr>
          <w:rFonts w:hint="eastAsia"/>
          <w:sz w:val="24"/>
        </w:rPr>
        <w:t>1.56%</w:t>
      </w:r>
      <w:r w:rsidR="00A1281F">
        <w:rPr>
          <w:rFonts w:hint="eastAsia"/>
          <w:sz w:val="24"/>
        </w:rPr>
        <w:t>，所以考虑在模型中加入一个吡啶和一个吡咯。</w:t>
      </w:r>
    </w:p>
    <w:p w:rsidR="007D128A" w:rsidRPr="00C47918" w:rsidRDefault="006B526D" w:rsidP="00C47918">
      <w:pPr>
        <w:spacing w:line="360" w:lineRule="auto"/>
        <w:outlineLvl w:val="2"/>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w:t>
      </w:r>
      <w:r w:rsidRPr="008113B8">
        <w:rPr>
          <w:rFonts w:hint="eastAsia"/>
          <w:sz w:val="24"/>
        </w:rPr>
        <w:lastRenderedPageBreak/>
        <w:t>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2" type="#_x0000_t75" style="width:4in;height:224.25pt" o:ole="">
            <v:imagedata r:id="rId29" o:title=""/>
          </v:shape>
          <o:OLEObject Type="Embed" ProgID="Origin50.Graph" ShapeID="_x0000_i1032" DrawAspect="Content" ObjectID="_1612707077"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核磁谱</w:t>
      </w:r>
      <w:r w:rsidR="00056AC7">
        <w:rPr>
          <w:rFonts w:hint="eastAsia"/>
          <w:sz w:val="24"/>
        </w:rPr>
        <w:t>图</w:t>
      </w:r>
      <w:r>
        <w:rPr>
          <w:rFonts w:hint="eastAsia"/>
          <w:sz w:val="24"/>
        </w:rPr>
        <w:t>的化学位移范围是</w:t>
      </w:r>
      <w:r>
        <w:rPr>
          <w:rFonts w:hint="eastAsia"/>
          <w:sz w:val="24"/>
        </w:rPr>
        <w:t>0~250ppm</w:t>
      </w:r>
      <w:r w:rsidR="003A6387">
        <w:rPr>
          <w:rFonts w:hint="eastAsia"/>
          <w:sz w:val="24"/>
        </w:rPr>
        <w:t>，核磁图谱主要包括四个吸收峰，分别为位于</w:t>
      </w:r>
      <w:r>
        <w:rPr>
          <w:rFonts w:hint="eastAsia"/>
          <w:sz w:val="24"/>
        </w:rPr>
        <w:t>0~25ppm</w:t>
      </w:r>
      <w:r w:rsidR="003A6387">
        <w:rPr>
          <w:rFonts w:hint="eastAsia"/>
          <w:sz w:val="24"/>
        </w:rPr>
        <w:t>的甲基、亚甲基峰；位于</w:t>
      </w:r>
      <w:r>
        <w:rPr>
          <w:rFonts w:hint="eastAsia"/>
          <w:sz w:val="24"/>
        </w:rPr>
        <w:t>25~60ppm</w:t>
      </w:r>
      <w:proofErr w:type="gramStart"/>
      <w:r w:rsidR="003A6387">
        <w:rPr>
          <w:rFonts w:hint="eastAsia"/>
          <w:sz w:val="24"/>
        </w:rPr>
        <w:t>的季碳和</w:t>
      </w:r>
      <w:proofErr w:type="gramEnd"/>
      <w:r w:rsidR="003A6387">
        <w:rPr>
          <w:rFonts w:hint="eastAsia"/>
          <w:sz w:val="24"/>
        </w:rPr>
        <w:t>次甲基峰；位于</w:t>
      </w:r>
      <w:r>
        <w:rPr>
          <w:rFonts w:hint="eastAsia"/>
          <w:sz w:val="24"/>
        </w:rPr>
        <w:t>90~165ppm</w:t>
      </w:r>
      <w:r w:rsidR="003A6387">
        <w:rPr>
          <w:rFonts w:hint="eastAsia"/>
          <w:sz w:val="24"/>
        </w:rPr>
        <w:t>的芳香碳峰；位于</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核磁谱</w:t>
      </w:r>
      <w:r w:rsidR="00315EAB">
        <w:rPr>
          <w:rFonts w:hint="eastAsia"/>
          <w:sz w:val="24"/>
        </w:rPr>
        <w:t>图</w:t>
      </w:r>
      <w:r>
        <w:rPr>
          <w:rFonts w:hint="eastAsia"/>
          <w:sz w:val="24"/>
        </w:rPr>
        <w:t>中，不同化学结构的特征峰出现重叠现象，参考</w:t>
      </w:r>
      <w:r>
        <w:rPr>
          <w:rFonts w:hint="eastAsia"/>
          <w:sz w:val="24"/>
          <w:vertAlign w:val="superscript"/>
        </w:rPr>
        <w:t>13</w:t>
      </w:r>
      <w:r>
        <w:rPr>
          <w:rFonts w:hint="eastAsia"/>
          <w:sz w:val="24"/>
        </w:rPr>
        <w:t>C</w:t>
      </w:r>
      <w:r>
        <w:rPr>
          <w:rFonts w:hint="eastAsia"/>
          <w:sz w:val="24"/>
        </w:rPr>
        <w:t>核磁</w:t>
      </w:r>
      <w:r w:rsidR="001E4B45">
        <w:rPr>
          <w:rFonts w:hint="eastAsia"/>
          <w:sz w:val="24"/>
        </w:rPr>
        <w:t>的碳化学位移归属</w:t>
      </w:r>
      <w:r>
        <w:rPr>
          <w:rFonts w:hint="eastAsia"/>
          <w:sz w:val="24"/>
        </w:rPr>
        <w:t>，使用</w:t>
      </w:r>
      <w:r w:rsidR="00315EAB">
        <w:rPr>
          <w:rFonts w:hint="eastAsia"/>
          <w:sz w:val="24"/>
        </w:rPr>
        <w:t>Origin7.5</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核磁谱</w:t>
      </w:r>
      <w:r w:rsidR="00315EAB">
        <w:rPr>
          <w:rFonts w:hint="eastAsia"/>
          <w:sz w:val="24"/>
        </w:rPr>
        <w:t>图</w:t>
      </w:r>
      <w:proofErr w:type="gramStart"/>
      <w:r>
        <w:rPr>
          <w:rFonts w:hint="eastAsia"/>
          <w:sz w:val="24"/>
        </w:rPr>
        <w:t>进行分峰处理</w:t>
      </w:r>
      <w:proofErr w:type="gramEnd"/>
      <w:r w:rsidR="003A6387">
        <w:rPr>
          <w:rFonts w:hint="eastAsia"/>
          <w:sz w:val="24"/>
        </w:rPr>
        <w:t>如图</w:t>
      </w:r>
      <w:r w:rsidR="003A6387">
        <w:rPr>
          <w:rFonts w:hint="eastAsia"/>
          <w:sz w:val="24"/>
        </w:rPr>
        <w:t>3-10</w:t>
      </w:r>
      <w:r w:rsidR="003A6387">
        <w:rPr>
          <w:rFonts w:hint="eastAsia"/>
          <w:sz w:val="24"/>
        </w:rPr>
        <w:t>所示，碳化学位移归属见表</w:t>
      </w:r>
      <w:r w:rsidR="003A6387">
        <w:rPr>
          <w:rFonts w:hint="eastAsia"/>
          <w:sz w:val="24"/>
        </w:rPr>
        <w:t>3-11</w:t>
      </w:r>
      <w:r w:rsidR="003A6387">
        <w:rPr>
          <w:rFonts w:hint="eastAsia"/>
          <w:sz w:val="24"/>
        </w:rPr>
        <w:t>。</w:t>
      </w:r>
    </w:p>
    <w:p w:rsidR="007D128A" w:rsidRDefault="003809C3" w:rsidP="007D128A">
      <w:pPr>
        <w:spacing w:line="360" w:lineRule="auto"/>
        <w:ind w:firstLineChars="200" w:firstLine="420"/>
        <w:jc w:val="center"/>
      </w:pPr>
      <w:r>
        <w:object w:dxaOrig="5295" w:dyaOrig="4080">
          <v:shape id="_x0000_i1033" type="#_x0000_t75" style="width:314.25pt;height:241.5pt" o:ole="">
            <v:imagedata r:id="rId31" o:title=""/>
          </v:shape>
          <o:OLEObject Type="Embed" ProgID="Origin50.Graph" ShapeID="_x0000_i1033" DrawAspect="Content" ObjectID="_1612707078"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核磁谱</w:t>
      </w:r>
      <w:proofErr w:type="gramStart"/>
      <w:r w:rsidR="001B7CD7">
        <w:rPr>
          <w:rFonts w:hint="eastAsia"/>
          <w:sz w:val="24"/>
        </w:rPr>
        <w:t>图</w:t>
      </w:r>
      <w:r>
        <w:rPr>
          <w:rFonts w:hint="eastAsia"/>
          <w:sz w:val="24"/>
        </w:rPr>
        <w:t>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lastRenderedPageBreak/>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r w:rsidR="006C5AB5">
        <w:rPr>
          <w:rFonts w:hint="eastAsia"/>
          <w:sz w:val="24"/>
        </w:rPr>
        <w:t>，</w:t>
      </w:r>
      <w:proofErr w:type="gramStart"/>
      <w:r w:rsidR="006C5AB5">
        <w:rPr>
          <w:rFonts w:hint="eastAsia"/>
          <w:sz w:val="24"/>
        </w:rPr>
        <w:t>东曲</w:t>
      </w:r>
      <w:r w:rsidR="006C5AB5">
        <w:rPr>
          <w:rFonts w:hint="eastAsia"/>
          <w:sz w:val="24"/>
        </w:rPr>
        <w:t>2</w:t>
      </w:r>
      <w:r w:rsidR="006C5AB5">
        <w:rPr>
          <w:rFonts w:hint="eastAsia"/>
          <w:sz w:val="24"/>
        </w:rPr>
        <w:t>号</w:t>
      </w:r>
      <w:proofErr w:type="gramEnd"/>
      <w:r w:rsidR="006C5AB5">
        <w:rPr>
          <w:rFonts w:hint="eastAsia"/>
          <w:sz w:val="24"/>
        </w:rPr>
        <w:t>镜煤</w:t>
      </w:r>
      <w:r w:rsidR="006C5AB5">
        <w:rPr>
          <w:rFonts w:hint="eastAsia"/>
          <w:sz w:val="24"/>
        </w:rPr>
        <w:t>的</w:t>
      </w:r>
      <w:r w:rsidR="006C5AB5">
        <w:rPr>
          <w:rFonts w:hint="eastAsia"/>
          <w:i/>
          <w:sz w:val="24"/>
        </w:rPr>
        <w:t>fa</w:t>
      </w:r>
      <w:proofErr w:type="gramStart"/>
      <w:r w:rsidR="006C5AB5">
        <w:rPr>
          <w:i/>
          <w:sz w:val="24"/>
          <w:vertAlign w:val="superscript"/>
        </w:rPr>
        <w:t>’</w:t>
      </w:r>
      <w:proofErr w:type="gramEnd"/>
      <w:r w:rsidR="006C5AB5">
        <w:rPr>
          <w:rFonts w:hint="eastAsia"/>
          <w:sz w:val="24"/>
        </w:rPr>
        <w:t>为</w:t>
      </w:r>
      <w:r w:rsidR="006C5AB5">
        <w:rPr>
          <w:rFonts w:hint="eastAsia"/>
          <w:sz w:val="24"/>
        </w:rPr>
        <w:t>0.65</w:t>
      </w:r>
      <w:r w:rsidR="006C5AB5">
        <w:rPr>
          <w:rFonts w:hint="eastAsia"/>
          <w:sz w:val="24"/>
        </w:rPr>
        <w:t>即此样品的核磁</w:t>
      </w:r>
      <w:proofErr w:type="gramStart"/>
      <w:r w:rsidR="006C5AB5">
        <w:rPr>
          <w:rFonts w:hint="eastAsia"/>
          <w:sz w:val="24"/>
        </w:rPr>
        <w:t>芳碳率</w:t>
      </w:r>
      <w:proofErr w:type="gramEnd"/>
      <w:r w:rsidR="006C5AB5">
        <w:rPr>
          <w:rFonts w:hint="eastAsia"/>
          <w:sz w:val="24"/>
        </w:rPr>
        <w:t>为</w:t>
      </w:r>
      <w:r w:rsidR="006C5AB5">
        <w:rPr>
          <w:rFonts w:hint="eastAsia"/>
          <w:sz w:val="24"/>
        </w:rPr>
        <w:t>0.65</w:t>
      </w:r>
      <w:r w:rsidR="006C5AB5">
        <w:rPr>
          <w:rFonts w:hint="eastAsia"/>
          <w:sz w:val="24"/>
        </w:rPr>
        <w:t>，此结果与</w:t>
      </w:r>
      <w:r w:rsidR="006C5AB5">
        <w:rPr>
          <w:rFonts w:hint="eastAsia"/>
          <w:sz w:val="24"/>
        </w:rPr>
        <w:t>FTIR</w:t>
      </w:r>
      <w:r w:rsidR="006C5AB5">
        <w:rPr>
          <w:rFonts w:hint="eastAsia"/>
          <w:sz w:val="24"/>
        </w:rPr>
        <w:t>所计算得到的红外</w:t>
      </w:r>
      <w:proofErr w:type="gramStart"/>
      <w:r w:rsidR="006C5AB5">
        <w:rPr>
          <w:rFonts w:hint="eastAsia"/>
          <w:sz w:val="24"/>
        </w:rPr>
        <w:t>芳碳率</w:t>
      </w:r>
      <w:proofErr w:type="gramEnd"/>
      <w:r w:rsidR="006C5AB5">
        <w:rPr>
          <w:rFonts w:hint="eastAsia"/>
          <w:sz w:val="24"/>
        </w:rPr>
        <w:t>0.67</w:t>
      </w:r>
      <w:r w:rsidR="006C5AB5">
        <w:rPr>
          <w:rFonts w:hint="eastAsia"/>
          <w:sz w:val="24"/>
        </w:rPr>
        <w:t>对应一致，验证了此次数据拟合处理的正确性。</w:t>
      </w:r>
    </w:p>
    <w:p w:rsidR="006B526D" w:rsidRDefault="006B526D" w:rsidP="00AE18E3">
      <w:pPr>
        <w:spacing w:line="360" w:lineRule="auto"/>
        <w:outlineLvl w:val="2"/>
      </w:pPr>
      <w:bookmarkStart w:id="28" w:name="_Toc715737"/>
      <w:r>
        <w:t>3.1.4</w:t>
      </w:r>
      <w:r>
        <w:rPr>
          <w:rFonts w:hint="eastAsia"/>
        </w:rPr>
        <w:t xml:space="preserve"> X</w:t>
      </w:r>
      <w:r>
        <w:rPr>
          <w:rFonts w:hint="eastAsia"/>
        </w:rPr>
        <w:t>射线衍射结果分析</w:t>
      </w:r>
      <w:bookmarkEnd w:id="28"/>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25pt" o:ole="">
            <v:imagedata r:id="rId33" o:title=""/>
          </v:shape>
          <o:OLEObject Type="Embed" ProgID="Origin50.Graph" ShapeID="_x0000_i1034" DrawAspect="Content" ObjectID="_1612707079"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w:t>
      </w:r>
      <w:r>
        <w:rPr>
          <w:rFonts w:hAnsi="宋体" w:hint="eastAsia"/>
          <w:color w:val="2B2B2B"/>
          <w:sz w:val="24"/>
          <w:shd w:val="clear" w:color="auto" w:fill="FFFFFF"/>
        </w:rPr>
        <w:lastRenderedPageBreak/>
        <w:t>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p>
    <w:p w:rsidR="005766F7" w:rsidRDefault="005766F7" w:rsidP="005766F7">
      <w:pPr>
        <w:spacing w:line="360" w:lineRule="auto"/>
        <w:ind w:firstLineChars="200" w:firstLine="480"/>
        <w:rPr>
          <w:rFonts w:hAnsi="宋体"/>
          <w:sz w:val="24"/>
          <w:shd w:val="clear" w:color="auto" w:fill="FFFFFF"/>
        </w:rPr>
      </w:pPr>
      <w:r>
        <w:rPr>
          <w:sz w:val="24"/>
        </w:rPr>
        <w:t>将的</w:t>
      </w:r>
      <w:r>
        <w:rPr>
          <w:sz w:val="24"/>
        </w:rPr>
        <w:t>XRD</w:t>
      </w:r>
      <w:r>
        <w:rPr>
          <w:sz w:val="24"/>
        </w:rPr>
        <w:t>谱</w:t>
      </w:r>
      <w:r w:rsidR="006C5AB5">
        <w:rPr>
          <w:sz w:val="24"/>
        </w:rPr>
        <w:t>图</w:t>
      </w:r>
      <w:r w:rsidR="00FD5C47">
        <w:rPr>
          <w:rFonts w:hint="eastAsia"/>
          <w:sz w:val="24"/>
        </w:rPr>
        <w:t>测试</w:t>
      </w:r>
      <w:r w:rsidR="006C5AB5">
        <w:rPr>
          <w:rFonts w:hint="eastAsia"/>
          <w:sz w:val="24"/>
        </w:rPr>
        <w:t>数据</w:t>
      </w:r>
      <w:r w:rsidR="00FD5C47">
        <w:rPr>
          <w:sz w:val="24"/>
        </w:rPr>
        <w:t>导入</w:t>
      </w:r>
      <w:r>
        <w:rPr>
          <w:sz w:val="24"/>
        </w:rPr>
        <w:t>Origin</w:t>
      </w:r>
      <w:r w:rsidR="006C5AB5">
        <w:rPr>
          <w:rFonts w:hint="eastAsia"/>
          <w:sz w:val="24"/>
        </w:rPr>
        <w:t>7.5</w:t>
      </w:r>
      <w:r>
        <w:rPr>
          <w:sz w:val="24"/>
        </w:rPr>
        <w:t>中，</w:t>
      </w:r>
      <w:r w:rsidR="00FD5C47">
        <w:rPr>
          <w:rFonts w:hint="eastAsia"/>
          <w:sz w:val="24"/>
        </w:rPr>
        <w:t>并</w:t>
      </w:r>
      <w:r w:rsidR="00FD5C47">
        <w:rPr>
          <w:sz w:val="24"/>
        </w:rPr>
        <w:t>对</w:t>
      </w:r>
      <w:r w:rsidR="00FD5C47">
        <w:rPr>
          <w:rFonts w:hint="eastAsia"/>
          <w:sz w:val="24"/>
        </w:rPr>
        <w:t>其</w:t>
      </w:r>
      <w:r>
        <w:rPr>
          <w:sz w:val="24"/>
        </w:rPr>
        <w:t>进行重叠峰解析，</w:t>
      </w:r>
      <w:proofErr w:type="gramStart"/>
      <w:r>
        <w:rPr>
          <w:sz w:val="24"/>
        </w:rPr>
        <w:t>分峰处理</w:t>
      </w:r>
      <w:proofErr w:type="gramEnd"/>
      <w:r>
        <w:rPr>
          <w:sz w:val="24"/>
        </w:rPr>
        <w:t>主要选取了</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proofErr w:type="gramStart"/>
      <w:r>
        <w:rPr>
          <w:sz w:val="24"/>
        </w:rPr>
        <w:t>峰</w:t>
      </w:r>
      <w:r w:rsidR="00FD5C47">
        <w:rPr>
          <w:rFonts w:hint="eastAsia"/>
          <w:sz w:val="24"/>
        </w:rPr>
        <w:t>两</w:t>
      </w:r>
      <w:r>
        <w:rPr>
          <w:rFonts w:hint="eastAsia"/>
          <w:sz w:val="24"/>
        </w:rPr>
        <w:t>部分</w:t>
      </w:r>
      <w:proofErr w:type="gramEnd"/>
      <w:r>
        <w:rPr>
          <w:rFonts w:hint="eastAsia"/>
          <w:sz w:val="24"/>
        </w:rPr>
        <w:t>，</w:t>
      </w:r>
      <w:r w:rsidR="00FD5C47">
        <w:rPr>
          <w:rFonts w:hAnsi="宋体" w:hint="eastAsia"/>
          <w:sz w:val="24"/>
          <w:shd w:val="clear" w:color="auto" w:fill="FFFFFF"/>
        </w:rPr>
        <w:t xml:space="preserve"> </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5" type="#_x0000_t75" style="width:267pt;height:209.25pt" o:ole="">
            <v:imagedata r:id="rId35" o:title=""/>
          </v:shape>
          <o:OLEObject Type="Embed" ProgID="Origin50.Graph" ShapeID="_x0000_i1035" DrawAspect="Content" ObjectID="_1612707080" r:id="rId36"/>
        </w:object>
      </w:r>
    </w:p>
    <w:p w:rsidR="005766F7" w:rsidRDefault="003809C3" w:rsidP="005766F7">
      <w:pPr>
        <w:spacing w:line="360" w:lineRule="auto"/>
        <w:ind w:firstLineChars="200" w:firstLine="420"/>
        <w:jc w:val="center"/>
      </w:pPr>
      <w:r>
        <w:object w:dxaOrig="5370" w:dyaOrig="4182">
          <v:shape id="_x0000_i1036" type="#_x0000_t75" style="width:268.5pt;height:209.25pt" o:ole="">
            <v:imagedata r:id="rId37" o:title=""/>
          </v:shape>
          <o:OLEObject Type="Embed" ProgID="Origin50.Graph" ShapeID="_x0000_i1036" DrawAspect="Content" ObjectID="_1612707081"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lastRenderedPageBreak/>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pt;height:42pt;mso-position-horizontal-relative:page;mso-position-vertical-relative:page" o:ole="">
            <v:imagedata r:id="rId39" o:title=""/>
          </v:shape>
          <o:OLEObject Type="Embed" ProgID="PBrush" ShapeID="对象 1" DrawAspect="Content" ObjectID="_1612707082"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6.75pt;height:34.5pt;mso-position-horizontal-relative:page;mso-position-vertical-relative:page" o:ole="">
            <v:imagedata r:id="rId41" o:title=""/>
          </v:shape>
          <o:OLEObject Type="Embed" ProgID="Equation.KSEE3" ShapeID="对象 30" DrawAspect="Content" ObjectID="_1612707083"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25pt;height:34.5pt;mso-position-horizontal-relative:page;mso-position-vertical-relative:page" o:ole="">
            <v:imagedata r:id="rId43" o:title=""/>
          </v:shape>
          <o:OLEObject Type="Embed" ProgID="Equation.KSEE3" ShapeID="_x0000_i1039" DrawAspect="Content" ObjectID="_1612707084"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4.75pt;height:34.5pt;mso-position-horizontal-relative:page;mso-position-vertical-relative:page" o:ole="">
            <v:imagedata r:id="rId45" o:title=""/>
          </v:shape>
          <o:OLEObject Type="Embed" ProgID="PBrush" ShapeID="对象 2" DrawAspect="Content" ObjectID="_1612707085"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29" w:name="_Toc510800312"/>
      <w:bookmarkStart w:id="30" w:name="_Toc510866751"/>
      <w:bookmarkStart w:id="31" w:name="_Toc510866936"/>
      <w:bookmarkStart w:id="32" w:name="_Toc510867184"/>
      <w:bookmarkStart w:id="33" w:name="_Toc14519"/>
      <w:bookmarkStart w:id="34" w:name="_Toc510902146"/>
      <w:bookmarkStart w:id="35"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29"/>
      <w:bookmarkEnd w:id="30"/>
      <w:bookmarkEnd w:id="31"/>
      <w:bookmarkEnd w:id="32"/>
      <w:bookmarkEnd w:id="33"/>
      <w:bookmarkEnd w:id="34"/>
      <w:bookmarkEnd w:id="35"/>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7F69F0">
        <w:trPr>
          <w:trHeight w:val="457"/>
          <w:jc w:val="center"/>
        </w:trPr>
        <w:tc>
          <w:tcPr>
            <w:tcW w:w="1760" w:type="dxa"/>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7F69F0">
        <w:trPr>
          <w:trHeight w:val="311"/>
          <w:jc w:val="center"/>
        </w:trPr>
        <w:tc>
          <w:tcPr>
            <w:tcW w:w="1760" w:type="dxa"/>
            <w:shd w:val="clear" w:color="auto" w:fill="auto"/>
          </w:tcPr>
          <w:p w:rsidR="00105CFC" w:rsidRPr="00EA0B23" w:rsidRDefault="007F69F0" w:rsidP="00AE18E3">
            <w:pPr>
              <w:jc w:val="center"/>
              <w:rPr>
                <w:szCs w:val="21"/>
              </w:rPr>
            </w:pPr>
            <w:r>
              <w:rPr>
                <w:rFonts w:hint="eastAsia"/>
                <w:sz w:val="24"/>
              </w:rPr>
              <w:t>3.55</w:t>
            </w:r>
          </w:p>
        </w:tc>
        <w:tc>
          <w:tcPr>
            <w:tcW w:w="1760" w:type="dxa"/>
            <w:shd w:val="clear" w:color="auto" w:fill="auto"/>
          </w:tcPr>
          <w:p w:rsidR="00105CFC" w:rsidRPr="00EA0B23" w:rsidRDefault="007F69F0" w:rsidP="00AE18E3">
            <w:pPr>
              <w:jc w:val="center"/>
              <w:rPr>
                <w:szCs w:val="21"/>
              </w:rPr>
            </w:pPr>
            <w:r>
              <w:rPr>
                <w:rFonts w:hint="eastAsia"/>
                <w:sz w:val="24"/>
              </w:rPr>
              <w:t>19.62</w:t>
            </w:r>
          </w:p>
        </w:tc>
        <w:tc>
          <w:tcPr>
            <w:tcW w:w="1760" w:type="dxa"/>
            <w:shd w:val="clear" w:color="auto" w:fill="auto"/>
          </w:tcPr>
          <w:p w:rsidR="00105CFC" w:rsidRPr="00EA0B23" w:rsidRDefault="007F69F0" w:rsidP="00AE18E3">
            <w:pPr>
              <w:jc w:val="center"/>
              <w:rPr>
                <w:szCs w:val="21"/>
              </w:rPr>
            </w:pPr>
            <w:r>
              <w:rPr>
                <w:rFonts w:hint="eastAsia"/>
                <w:sz w:val="24"/>
              </w:rPr>
              <w:t>21.32</w:t>
            </w:r>
          </w:p>
        </w:tc>
        <w:tc>
          <w:tcPr>
            <w:tcW w:w="1522" w:type="dxa"/>
            <w:shd w:val="clear" w:color="auto" w:fill="auto"/>
          </w:tcPr>
          <w:p w:rsidR="00105CFC" w:rsidRPr="00EA0B23" w:rsidRDefault="007F69F0" w:rsidP="00AE18E3">
            <w:pPr>
              <w:jc w:val="center"/>
              <w:rPr>
                <w:szCs w:val="21"/>
              </w:rPr>
            </w:pPr>
            <w:r>
              <w:rPr>
                <w:rFonts w:hint="eastAsia"/>
                <w:sz w:val="24"/>
              </w:rPr>
              <w:t>6.01</w:t>
            </w:r>
          </w:p>
        </w:tc>
      </w:tr>
    </w:tbl>
    <w:p w:rsidR="005766F7" w:rsidRPr="0077753F" w:rsidRDefault="005766F7" w:rsidP="0077753F">
      <w:pPr>
        <w:spacing w:line="360" w:lineRule="auto"/>
        <w:ind w:firstLineChars="200" w:firstLine="480"/>
        <w:rPr>
          <w:szCs w:val="21"/>
        </w:rPr>
      </w:pPr>
      <w:r>
        <w:rPr>
          <w:rFonts w:hint="eastAsia"/>
          <w:sz w:val="24"/>
        </w:rPr>
        <w:t>由表</w:t>
      </w:r>
      <w:r>
        <w:rPr>
          <w:rFonts w:hint="eastAsia"/>
          <w:sz w:val="24"/>
        </w:rPr>
        <w:t>3-15</w:t>
      </w:r>
      <w:r>
        <w:rPr>
          <w:rFonts w:hint="eastAsia"/>
          <w:sz w:val="24"/>
        </w:rPr>
        <w:t>可知，</w:t>
      </w:r>
      <w:r w:rsidR="0077753F">
        <w:rPr>
          <w:rFonts w:hint="eastAsia"/>
          <w:sz w:val="24"/>
        </w:rPr>
        <w:t>此样品的</w:t>
      </w:r>
      <w:r>
        <w:rPr>
          <w:rFonts w:hint="eastAsia"/>
          <w:sz w:val="24"/>
        </w:rPr>
        <w:t>层间距</w:t>
      </w:r>
      <w:r>
        <w:rPr>
          <w:rFonts w:hint="eastAsia"/>
          <w:sz w:val="24"/>
        </w:rPr>
        <w:t>d</w:t>
      </w:r>
      <w:r>
        <w:rPr>
          <w:rFonts w:hint="eastAsia"/>
          <w:sz w:val="24"/>
          <w:vertAlign w:val="subscript"/>
        </w:rPr>
        <w:t>002</w:t>
      </w:r>
      <w:r>
        <w:rPr>
          <w:rFonts w:hint="eastAsia"/>
          <w:sz w:val="24"/>
        </w:rPr>
        <w:t>大小</w:t>
      </w:r>
      <w:r w:rsidR="0077753F">
        <w:rPr>
          <w:rFonts w:hint="eastAsia"/>
          <w:sz w:val="24"/>
        </w:rPr>
        <w:t>为</w:t>
      </w:r>
      <w:r w:rsidR="0077753F">
        <w:rPr>
          <w:rFonts w:hint="eastAsia"/>
          <w:sz w:val="24"/>
        </w:rPr>
        <w:t>3.55</w:t>
      </w:r>
      <w:r w:rsidR="0077753F" w:rsidRPr="0077753F">
        <w:rPr>
          <w:rFonts w:hint="eastAsia"/>
          <w:szCs w:val="21"/>
        </w:rPr>
        <w:t xml:space="preserve"> </w:t>
      </w:r>
      <w:r w:rsidR="0077753F" w:rsidRPr="00EA0B23">
        <w:rPr>
          <w:rFonts w:hint="eastAsia"/>
          <w:szCs w:val="21"/>
        </w:rPr>
        <w:t>Å</w:t>
      </w:r>
      <w:r w:rsidR="0077753F">
        <w:rPr>
          <w:rFonts w:hint="eastAsia"/>
          <w:szCs w:val="21"/>
        </w:rPr>
        <w:t>略大于石墨的</w:t>
      </w:r>
      <w:r w:rsidR="0077753F">
        <w:rPr>
          <w:rFonts w:hint="eastAsia"/>
          <w:szCs w:val="21"/>
        </w:rPr>
        <w:t>3.35</w:t>
      </w:r>
      <w:r w:rsidR="0077753F" w:rsidRPr="0077753F">
        <w:rPr>
          <w:rFonts w:hint="eastAsia"/>
          <w:szCs w:val="21"/>
        </w:rPr>
        <w:t xml:space="preserve"> </w:t>
      </w:r>
      <w:r w:rsidR="0077753F" w:rsidRPr="00EA0B23">
        <w:rPr>
          <w:rFonts w:hint="eastAsia"/>
          <w:szCs w:val="21"/>
        </w:rPr>
        <w:t>Å</w:t>
      </w:r>
      <w:r w:rsidR="0077753F">
        <w:rPr>
          <w:rFonts w:hint="eastAsia"/>
          <w:szCs w:val="21"/>
        </w:rPr>
        <w:t>，由于堆砌层数为</w:t>
      </w:r>
      <w:r w:rsidR="0077753F">
        <w:rPr>
          <w:rFonts w:hint="eastAsia"/>
          <w:szCs w:val="21"/>
        </w:rPr>
        <w:t>6.01</w:t>
      </w:r>
      <w:r w:rsidR="0077753F">
        <w:rPr>
          <w:rFonts w:hint="eastAsia"/>
          <w:szCs w:val="21"/>
        </w:rPr>
        <w:t>层，故有堆砌高度为</w:t>
      </w:r>
      <w:r w:rsidR="0077753F">
        <w:rPr>
          <w:rFonts w:hint="eastAsia"/>
          <w:szCs w:val="21"/>
        </w:rPr>
        <w:t>21.32</w:t>
      </w:r>
      <w:r w:rsidR="0077753F" w:rsidRPr="0077753F">
        <w:rPr>
          <w:rFonts w:hint="eastAsia"/>
          <w:szCs w:val="21"/>
        </w:rPr>
        <w:t xml:space="preserve"> </w:t>
      </w:r>
      <w:r w:rsidR="0077753F" w:rsidRPr="00EA0B23">
        <w:rPr>
          <w:rFonts w:hint="eastAsia"/>
          <w:szCs w:val="21"/>
        </w:rPr>
        <w:t>Å</w:t>
      </w:r>
      <w:r w:rsidR="0077753F">
        <w:rPr>
          <w:rFonts w:hint="eastAsia"/>
          <w:szCs w:val="21"/>
        </w:rPr>
        <w:t>符合基本客观规律。由于此样品的变质程度较高，故与</w:t>
      </w:r>
      <w:proofErr w:type="gramStart"/>
      <w:r w:rsidR="0077753F">
        <w:rPr>
          <w:rFonts w:hint="eastAsia"/>
          <w:szCs w:val="21"/>
        </w:rPr>
        <w:t>芳香环</w:t>
      </w:r>
      <w:proofErr w:type="gramEnd"/>
      <w:r w:rsidR="0077753F">
        <w:rPr>
          <w:rFonts w:hint="eastAsia"/>
          <w:szCs w:val="21"/>
        </w:rPr>
        <w:t>相连的脂肪侧链相对含量较高，所以造成延展度</w:t>
      </w:r>
      <w:r w:rsidR="0077753F">
        <w:rPr>
          <w:rFonts w:hint="eastAsia"/>
          <w:sz w:val="24"/>
        </w:rPr>
        <w:t>La</w:t>
      </w:r>
      <w:r w:rsidR="0077753F">
        <w:rPr>
          <w:rFonts w:hint="eastAsia"/>
          <w:sz w:val="24"/>
        </w:rPr>
        <w:t>较</w:t>
      </w:r>
      <w:r w:rsidR="0077753F">
        <w:rPr>
          <w:rFonts w:hint="eastAsia"/>
          <w:sz w:val="24"/>
        </w:rPr>
        <w:t>大</w:t>
      </w:r>
      <w:r w:rsidR="0077753F">
        <w:rPr>
          <w:rFonts w:hint="eastAsia"/>
          <w:sz w:val="24"/>
        </w:rPr>
        <w:t>。</w:t>
      </w:r>
    </w:p>
    <w:p w:rsidR="006B526D" w:rsidRDefault="006B526D" w:rsidP="00AE18E3">
      <w:pPr>
        <w:spacing w:line="360" w:lineRule="auto"/>
        <w:outlineLvl w:val="1"/>
      </w:pPr>
      <w:bookmarkStart w:id="36"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6"/>
    </w:p>
    <w:p w:rsidR="006B526D" w:rsidRDefault="006B526D" w:rsidP="00AE18E3">
      <w:pPr>
        <w:spacing w:line="360" w:lineRule="auto"/>
        <w:outlineLvl w:val="2"/>
      </w:pPr>
      <w:bookmarkStart w:id="37" w:name="_Toc715739"/>
      <w:r>
        <w:rPr>
          <w:rFonts w:hint="eastAsia"/>
        </w:rPr>
        <w:t xml:space="preserve">3.2.1 </w:t>
      </w:r>
      <w:r>
        <w:rPr>
          <w:rFonts w:hint="eastAsia"/>
        </w:rPr>
        <w:t>芳香结构单元</w:t>
      </w:r>
      <w:bookmarkEnd w:id="37"/>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w:t>
      </w:r>
      <w:r w:rsidRPr="00E25DD3">
        <w:rPr>
          <w:rFonts w:hint="eastAsia"/>
          <w:color w:val="FF0000"/>
          <w:sz w:val="24"/>
        </w:rPr>
        <w:lastRenderedPageBreak/>
        <w:t>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8"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pt;height:43.5pt" o:ole="">
                  <v:imagedata r:id="rId48" o:title=""/>
                </v:shape>
                <o:OLEObject Type="Embed" ProgID="PBrush" ShapeID="_x0000_i1041" DrawAspect="Content" ObjectID="_1612707086"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25pt;height:36pt" o:ole="">
                  <v:imagedata r:id="rId50" o:title=""/>
                </v:shape>
                <o:OLEObject Type="Embed" ProgID="PBrush" ShapeID="_x0000_i1042" DrawAspect="Content" ObjectID="_1612707087"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pt;height:43.5pt" o:ole="">
                  <v:imagedata r:id="rId52" o:title=""/>
                </v:shape>
                <o:OLEObject Type="Embed" ProgID="PBrush" ShapeID="_x0000_i1043" DrawAspect="Content" ObjectID="_1612707088"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75pt;height:36pt" o:ole="">
                  <v:imagedata r:id="rId54" o:title=""/>
                </v:shape>
                <o:OLEObject Type="Embed" ProgID="PBrush" ShapeID="_x0000_i1044" DrawAspect="Content" ObjectID="_1612707089"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pt;height:43.5pt" o:ole="">
                  <v:imagedata r:id="rId56" o:title=""/>
                </v:shape>
                <o:OLEObject Type="Embed" ProgID="PBrush" ShapeID="_x0000_i1045" DrawAspect="Content" ObjectID="_1612707090"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39" w:name="_Toc715740"/>
      <w:bookmarkEnd w:id="38"/>
      <w:r>
        <w:t>3.2.2</w:t>
      </w:r>
      <w:r>
        <w:rPr>
          <w:rFonts w:hint="eastAsia"/>
        </w:rPr>
        <w:t xml:space="preserve"> </w:t>
      </w:r>
      <w:r>
        <w:rPr>
          <w:rFonts w:hint="eastAsia"/>
        </w:rPr>
        <w:t>脂肪结构</w:t>
      </w:r>
      <w:bookmarkEnd w:id="39"/>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含量高于残煤。</w:t>
      </w:r>
    </w:p>
    <w:p w:rsidR="00E05FD3" w:rsidRDefault="00E05FD3" w:rsidP="00E05FD3">
      <w:r w:rsidRPr="00E25DD3">
        <w:rPr>
          <w:rFonts w:hint="eastAsia"/>
          <w:color w:val="FF0000"/>
          <w:sz w:val="24"/>
        </w:rPr>
        <w:lastRenderedPageBreak/>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0" w:name="_Toc715741"/>
      <w:r>
        <w:rPr>
          <w:rFonts w:hint="eastAsia"/>
        </w:rPr>
        <w:t xml:space="preserve">3.2.3 </w:t>
      </w:r>
      <w:r>
        <w:rPr>
          <w:rFonts w:hint="eastAsia"/>
        </w:rPr>
        <w:t>杂原子结构</w:t>
      </w:r>
      <w:bookmarkEnd w:id="40"/>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由芳香结构单元的类型和数量，得</w:t>
      </w:r>
      <w:r w:rsidR="008F5CDB" w:rsidRPr="008F5CDB">
        <w:rPr>
          <w:rFonts w:hint="eastAsia"/>
          <w:color w:val="000000" w:themeColor="text1"/>
          <w:sz w:val="24"/>
        </w:rPr>
        <w:t>样品</w:t>
      </w:r>
      <w:r w:rsidRPr="008F5CDB">
        <w:rPr>
          <w:rFonts w:hint="eastAsia"/>
          <w:color w:val="000000" w:themeColor="text1"/>
          <w:sz w:val="24"/>
        </w:rPr>
        <w:t>中芳香族碳原子的个数为</w:t>
      </w:r>
      <w:r w:rsidR="008F5CDB" w:rsidRPr="008F5CDB">
        <w:rPr>
          <w:rFonts w:hint="eastAsia"/>
          <w:color w:val="000000" w:themeColor="text1"/>
          <w:sz w:val="24"/>
        </w:rPr>
        <w:t>117</w:t>
      </w:r>
      <w:r w:rsidRPr="008F5CDB">
        <w:rPr>
          <w:rFonts w:hint="eastAsia"/>
          <w:color w:val="000000" w:themeColor="text1"/>
          <w:sz w:val="24"/>
        </w:rPr>
        <w:t>，再根据</w:t>
      </w:r>
      <w:proofErr w:type="gramStart"/>
      <w:r w:rsidRPr="008F5CDB">
        <w:rPr>
          <w:rFonts w:hint="eastAsia"/>
          <w:color w:val="000000" w:themeColor="text1"/>
          <w:sz w:val="24"/>
        </w:rPr>
        <w:t>芳碳率</w:t>
      </w:r>
      <w:proofErr w:type="gramEnd"/>
      <w:r w:rsidRPr="008F5CDB">
        <w:rPr>
          <w:rFonts w:hint="eastAsia"/>
          <w:color w:val="000000" w:themeColor="text1"/>
          <w:sz w:val="24"/>
        </w:rPr>
        <w:t>计算得出模型中碳原子总数为</w:t>
      </w:r>
      <w:r w:rsidR="008F5CDB" w:rsidRPr="008F5CDB">
        <w:rPr>
          <w:rFonts w:hint="eastAsia"/>
          <w:color w:val="000000" w:themeColor="text1"/>
          <w:sz w:val="24"/>
        </w:rPr>
        <w:t>174</w:t>
      </w:r>
      <w:r w:rsidRPr="008F5CDB">
        <w:rPr>
          <w:rFonts w:hint="eastAsia"/>
          <w:color w:val="000000" w:themeColor="text1"/>
          <w:sz w:val="24"/>
        </w:rPr>
        <w:t>。而元素分析可以确定各元素原子个数比，从而计算出</w:t>
      </w:r>
      <w:r w:rsidRPr="008F5CDB">
        <w:rPr>
          <w:rFonts w:hint="eastAsia"/>
          <w:color w:val="000000" w:themeColor="text1"/>
          <w:sz w:val="24"/>
        </w:rPr>
        <w:t>O</w:t>
      </w:r>
      <w:r w:rsidRPr="008F5CDB">
        <w:rPr>
          <w:rFonts w:hint="eastAsia"/>
          <w:color w:val="000000" w:themeColor="text1"/>
          <w:sz w:val="24"/>
        </w:rPr>
        <w:t>、</w:t>
      </w:r>
      <w:r w:rsidRPr="008F5CDB">
        <w:rPr>
          <w:rFonts w:hint="eastAsia"/>
          <w:color w:val="000000" w:themeColor="text1"/>
          <w:sz w:val="24"/>
        </w:rPr>
        <w:t>N</w:t>
      </w:r>
      <w:r w:rsidRPr="008F5CDB">
        <w:rPr>
          <w:rFonts w:hint="eastAsia"/>
          <w:color w:val="000000" w:themeColor="text1"/>
          <w:sz w:val="24"/>
        </w:rPr>
        <w:t>原子个数分别为</w:t>
      </w:r>
      <w:r w:rsidR="008F5CDB" w:rsidRPr="008F5CDB">
        <w:rPr>
          <w:rFonts w:hint="eastAsia"/>
          <w:color w:val="000000" w:themeColor="text1"/>
          <w:sz w:val="24"/>
        </w:rPr>
        <w:t>5</w:t>
      </w:r>
      <w:r w:rsidRPr="008F5CDB">
        <w:rPr>
          <w:rFonts w:hint="eastAsia"/>
          <w:color w:val="000000" w:themeColor="text1"/>
          <w:sz w:val="24"/>
        </w:rPr>
        <w:t>、</w:t>
      </w:r>
      <w:r w:rsidR="008F5CDB" w:rsidRPr="008F5CDB">
        <w:rPr>
          <w:rFonts w:hint="eastAsia"/>
          <w:color w:val="000000" w:themeColor="text1"/>
          <w:sz w:val="24"/>
        </w:rPr>
        <w:t>2</w:t>
      </w:r>
      <w:r w:rsidRPr="008F5CDB">
        <w:rPr>
          <w:rFonts w:hint="eastAsia"/>
          <w:color w:val="000000" w:themeColor="text1"/>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2</w:t>
      </w:r>
      <w:r w:rsidRPr="008F5CDB">
        <w:rPr>
          <w:rFonts w:hint="eastAsia"/>
          <w:color w:val="000000" w:themeColor="text1"/>
          <w:sz w:val="24"/>
        </w:rPr>
        <w:t>）氮原子</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残煤和沥青质中</w:t>
      </w:r>
      <w:r w:rsidRPr="008F5CDB">
        <w:rPr>
          <w:rFonts w:hint="eastAsia"/>
          <w:color w:val="000000" w:themeColor="text1"/>
          <w:sz w:val="24"/>
        </w:rPr>
        <w:t>N</w:t>
      </w:r>
      <w:r w:rsidRPr="008F5CDB">
        <w:rPr>
          <w:rFonts w:hint="eastAsia"/>
          <w:color w:val="000000" w:themeColor="text1"/>
          <w:sz w:val="24"/>
        </w:rPr>
        <w:t>元素主要存在形式为</w:t>
      </w:r>
      <w:proofErr w:type="gramStart"/>
      <w:r w:rsidRPr="008F5CDB">
        <w:rPr>
          <w:rFonts w:hint="eastAsia"/>
          <w:color w:val="000000" w:themeColor="text1"/>
          <w:sz w:val="24"/>
        </w:rPr>
        <w:t>吡啶型氮和</w:t>
      </w:r>
      <w:proofErr w:type="gramEnd"/>
      <w:r w:rsidRPr="008F5CDB">
        <w:rPr>
          <w:rFonts w:hint="eastAsia"/>
          <w:color w:val="000000" w:themeColor="text1"/>
          <w:sz w:val="24"/>
        </w:rPr>
        <w:t>吡咯型氮。其中</w:t>
      </w:r>
      <w:proofErr w:type="gramStart"/>
      <w:r w:rsidRPr="008F5CDB">
        <w:rPr>
          <w:rFonts w:hint="eastAsia"/>
          <w:color w:val="000000" w:themeColor="text1"/>
          <w:sz w:val="24"/>
        </w:rPr>
        <w:t>吡咯型氮和吡啶型氮含量</w:t>
      </w:r>
      <w:proofErr w:type="gramEnd"/>
      <w:r w:rsidRPr="008F5CDB">
        <w:rPr>
          <w:rFonts w:hint="eastAsia"/>
          <w:color w:val="000000" w:themeColor="text1"/>
          <w:sz w:val="24"/>
        </w:rPr>
        <w:t>比值约为</w:t>
      </w:r>
      <w:r w:rsidR="003C4E8D" w:rsidRPr="008F5CDB">
        <w:rPr>
          <w:rFonts w:hint="eastAsia"/>
          <w:color w:val="000000" w:themeColor="text1"/>
          <w:sz w:val="24"/>
        </w:rPr>
        <w:t>1</w:t>
      </w:r>
      <w:r w:rsidRPr="008F5CDB">
        <w:rPr>
          <w:rFonts w:hint="eastAsia"/>
          <w:color w:val="000000" w:themeColor="text1"/>
          <w:sz w:val="24"/>
        </w:rPr>
        <w:t>:1</w:t>
      </w:r>
      <w:r w:rsidRPr="008F5CDB">
        <w:rPr>
          <w:rFonts w:hint="eastAsia"/>
          <w:color w:val="000000" w:themeColor="text1"/>
          <w:sz w:val="24"/>
        </w:rPr>
        <w:t>，经计算残煤和沥青质模型中氮原子个数均为</w:t>
      </w:r>
      <w:r w:rsidR="003C4E8D" w:rsidRPr="008F5CDB">
        <w:rPr>
          <w:rFonts w:hint="eastAsia"/>
          <w:color w:val="000000" w:themeColor="text1"/>
          <w:sz w:val="24"/>
        </w:rPr>
        <w:t>2</w:t>
      </w:r>
      <w:r w:rsidRPr="008F5CDB">
        <w:rPr>
          <w:rFonts w:hint="eastAsia"/>
          <w:color w:val="000000" w:themeColor="text1"/>
          <w:sz w:val="24"/>
        </w:rPr>
        <w:t>，因此模型中均添加了</w:t>
      </w:r>
      <w:r w:rsidR="003C4E8D" w:rsidRPr="008F5CDB">
        <w:rPr>
          <w:rFonts w:hint="eastAsia"/>
          <w:color w:val="000000" w:themeColor="text1"/>
          <w:sz w:val="24"/>
        </w:rPr>
        <w:t>1</w:t>
      </w:r>
      <w:r w:rsidRPr="008F5CDB">
        <w:rPr>
          <w:rFonts w:hint="eastAsia"/>
          <w:color w:val="000000" w:themeColor="text1"/>
          <w:sz w:val="24"/>
        </w:rPr>
        <w:t>个吡咯环和</w:t>
      </w:r>
      <w:r w:rsidRPr="008F5CDB">
        <w:rPr>
          <w:rFonts w:hint="eastAsia"/>
          <w:color w:val="000000" w:themeColor="text1"/>
          <w:sz w:val="24"/>
        </w:rPr>
        <w:t>1</w:t>
      </w:r>
      <w:r w:rsidRPr="008F5CDB">
        <w:rPr>
          <w:rFonts w:hint="eastAsia"/>
          <w:color w:val="000000" w:themeColor="text1"/>
          <w:sz w:val="24"/>
        </w:rPr>
        <w:t>个吡啶环。</w:t>
      </w:r>
    </w:p>
    <w:p w:rsidR="00E05FD3" w:rsidRPr="008F5CDB" w:rsidRDefault="00E05FD3" w:rsidP="00E05FD3">
      <w:pPr>
        <w:spacing w:line="360" w:lineRule="auto"/>
        <w:ind w:firstLineChars="200" w:firstLine="480"/>
        <w:jc w:val="left"/>
        <w:rPr>
          <w:color w:val="000000" w:themeColor="text1"/>
          <w:sz w:val="24"/>
        </w:rPr>
      </w:pPr>
      <w:r w:rsidRPr="008F5CDB">
        <w:rPr>
          <w:rFonts w:hint="eastAsia"/>
          <w:color w:val="000000" w:themeColor="text1"/>
          <w:sz w:val="24"/>
        </w:rPr>
        <w:t>（</w:t>
      </w:r>
      <w:r w:rsidRPr="008F5CDB">
        <w:rPr>
          <w:rFonts w:hint="eastAsia"/>
          <w:color w:val="000000" w:themeColor="text1"/>
          <w:sz w:val="24"/>
        </w:rPr>
        <w:t>3</w:t>
      </w:r>
      <w:r w:rsidRPr="008F5CDB">
        <w:rPr>
          <w:rFonts w:hint="eastAsia"/>
          <w:color w:val="000000" w:themeColor="text1"/>
          <w:sz w:val="24"/>
        </w:rPr>
        <w:t>）硫原子</w:t>
      </w:r>
    </w:p>
    <w:p w:rsidR="00E05FD3" w:rsidRPr="008F5CDB" w:rsidRDefault="008F5CDB" w:rsidP="00E05FD3">
      <w:pPr>
        <w:spacing w:line="360" w:lineRule="auto"/>
        <w:ind w:firstLineChars="200" w:firstLine="480"/>
        <w:rPr>
          <w:color w:val="000000" w:themeColor="text1"/>
        </w:rPr>
      </w:pPr>
      <w:r w:rsidRPr="008F5CDB">
        <w:rPr>
          <w:rFonts w:hint="eastAsia"/>
          <w:color w:val="000000" w:themeColor="text1"/>
          <w:sz w:val="24"/>
        </w:rPr>
        <w:t>由</w:t>
      </w:r>
      <w:r w:rsidR="00E05FD3" w:rsidRPr="008F5CDB">
        <w:rPr>
          <w:rFonts w:hint="eastAsia"/>
          <w:color w:val="000000" w:themeColor="text1"/>
          <w:sz w:val="24"/>
        </w:rPr>
        <w:t>样</w:t>
      </w:r>
      <w:r w:rsidRPr="008F5CDB">
        <w:rPr>
          <w:rFonts w:hint="eastAsia"/>
          <w:color w:val="000000" w:themeColor="text1"/>
          <w:sz w:val="24"/>
        </w:rPr>
        <w:t>品的</w:t>
      </w:r>
      <w:r w:rsidR="00E05FD3" w:rsidRPr="008F5CDB">
        <w:rPr>
          <w:rFonts w:hint="eastAsia"/>
          <w:color w:val="000000" w:themeColor="text1"/>
          <w:sz w:val="24"/>
        </w:rPr>
        <w:t>元素分析知在</w:t>
      </w:r>
      <w:r w:rsidR="003C4E8D" w:rsidRPr="008F5CDB">
        <w:rPr>
          <w:rFonts w:hint="eastAsia"/>
          <w:color w:val="000000" w:themeColor="text1"/>
          <w:sz w:val="24"/>
        </w:rPr>
        <w:t>样品</w:t>
      </w:r>
      <w:r w:rsidRPr="008F5CDB">
        <w:rPr>
          <w:rFonts w:hint="eastAsia"/>
          <w:color w:val="000000" w:themeColor="text1"/>
          <w:sz w:val="24"/>
        </w:rPr>
        <w:t>中的含量较低</w:t>
      </w:r>
      <w:r w:rsidR="00E05FD3" w:rsidRPr="008F5CDB">
        <w:rPr>
          <w:rFonts w:hint="eastAsia"/>
          <w:color w:val="000000" w:themeColor="text1"/>
          <w:sz w:val="24"/>
        </w:rPr>
        <w:t>为</w:t>
      </w:r>
      <w:r w:rsidR="003C4E8D" w:rsidRPr="008F5CDB">
        <w:rPr>
          <w:rFonts w:hint="eastAsia"/>
          <w:color w:val="000000" w:themeColor="text1"/>
          <w:sz w:val="24"/>
        </w:rPr>
        <w:t>0.57</w:t>
      </w:r>
      <w:r w:rsidR="00E05FD3" w:rsidRPr="008F5CDB">
        <w:rPr>
          <w:rFonts w:hint="eastAsia"/>
          <w:color w:val="000000" w:themeColor="text1"/>
          <w:sz w:val="24"/>
        </w:rPr>
        <w:t>%</w:t>
      </w:r>
      <w:r w:rsidR="00E05FD3" w:rsidRPr="008F5CDB">
        <w:rPr>
          <w:rFonts w:hint="eastAsia"/>
          <w:color w:val="000000" w:themeColor="text1"/>
          <w:sz w:val="24"/>
        </w:rPr>
        <w:t>，煤中硫元素的赋存形式有无机硫和有机硫，有机硫主要以硫醚和杂</w:t>
      </w:r>
      <w:proofErr w:type="gramStart"/>
      <w:r w:rsidR="00E05FD3" w:rsidRPr="008F5CDB">
        <w:rPr>
          <w:rFonts w:hint="eastAsia"/>
          <w:color w:val="000000" w:themeColor="text1"/>
          <w:sz w:val="24"/>
        </w:rPr>
        <w:t>环醚的形式</w:t>
      </w:r>
      <w:proofErr w:type="gramEnd"/>
      <w:r w:rsidR="00E05FD3" w:rsidRPr="008F5CDB">
        <w:rPr>
          <w:rFonts w:hint="eastAsia"/>
          <w:color w:val="000000" w:themeColor="text1"/>
          <w:sz w:val="24"/>
        </w:rPr>
        <w:t>存在，在褐煤中的有</w:t>
      </w:r>
      <w:r w:rsidRPr="008F5CDB">
        <w:rPr>
          <w:rFonts w:hint="eastAsia"/>
          <w:color w:val="000000" w:themeColor="text1"/>
          <w:sz w:val="24"/>
        </w:rPr>
        <w:t>机硫的存在形式为硫醇和脂肪硫醚，在烟煤中的存在形式是噻吩环。由</w:t>
      </w:r>
      <w:r w:rsidR="00E05FD3" w:rsidRPr="008F5CDB">
        <w:rPr>
          <w:rFonts w:hint="eastAsia"/>
          <w:color w:val="000000" w:themeColor="text1"/>
          <w:sz w:val="24"/>
        </w:rPr>
        <w:t>碳原子总数计算出硫原子的个数小于</w:t>
      </w:r>
      <w:r w:rsidR="00E05FD3" w:rsidRPr="008F5CDB">
        <w:rPr>
          <w:rFonts w:hint="eastAsia"/>
          <w:color w:val="000000" w:themeColor="text1"/>
          <w:sz w:val="24"/>
        </w:rPr>
        <w:t>1</w:t>
      </w:r>
      <w:r w:rsidR="00E05FD3" w:rsidRPr="008F5CDB">
        <w:rPr>
          <w:rFonts w:hint="eastAsia"/>
          <w:color w:val="000000" w:themeColor="text1"/>
          <w:sz w:val="24"/>
        </w:rPr>
        <w:t>，又考虑到构建过程中</w:t>
      </w:r>
      <w:r w:rsidR="00E05FD3" w:rsidRPr="008F5CDB">
        <w:rPr>
          <w:rFonts w:hint="eastAsia"/>
          <w:color w:val="000000" w:themeColor="text1"/>
          <w:sz w:val="24"/>
        </w:rPr>
        <w:t>ACD/CNMR Predictor</w:t>
      </w:r>
      <w:r w:rsidR="00E05FD3" w:rsidRPr="008F5CDB">
        <w:rPr>
          <w:rFonts w:hint="eastAsia"/>
          <w:color w:val="000000" w:themeColor="text1"/>
          <w:sz w:val="24"/>
        </w:rPr>
        <w:t>软件的计算能力的限制，碳原子总数不能超过</w:t>
      </w:r>
      <w:r w:rsidR="00E05FD3" w:rsidRPr="008F5CDB">
        <w:rPr>
          <w:rFonts w:hint="eastAsia"/>
          <w:color w:val="000000" w:themeColor="text1"/>
          <w:sz w:val="24"/>
        </w:rPr>
        <w:t>255</w:t>
      </w:r>
      <w:r w:rsidR="00E05FD3" w:rsidRPr="008F5CDB">
        <w:rPr>
          <w:rFonts w:hint="eastAsia"/>
          <w:color w:val="000000" w:themeColor="text1"/>
          <w:sz w:val="24"/>
        </w:rPr>
        <w:t>个，因此残煤和沥青质模型中不再添加硫原子。</w:t>
      </w:r>
    </w:p>
    <w:p w:rsidR="006B526D" w:rsidRDefault="006B526D" w:rsidP="00AE18E3">
      <w:pPr>
        <w:spacing w:line="360" w:lineRule="auto"/>
        <w:outlineLvl w:val="2"/>
      </w:pPr>
      <w:bookmarkStart w:id="41" w:name="_Toc715742"/>
      <w:r>
        <w:t>3.2.4</w:t>
      </w:r>
      <w:r>
        <w:rPr>
          <w:rFonts w:hint="eastAsia"/>
        </w:rPr>
        <w:t xml:space="preserve"> </w:t>
      </w:r>
      <w:r>
        <w:rPr>
          <w:rFonts w:hint="eastAsia"/>
        </w:rPr>
        <w:t>模型修正</w:t>
      </w:r>
      <w:bookmarkEnd w:id="41"/>
    </w:p>
    <w:p w:rsidR="00E05FD3" w:rsidRDefault="00E05FD3" w:rsidP="008F5CDB">
      <w:pPr>
        <w:spacing w:line="360" w:lineRule="auto"/>
        <w:ind w:firstLineChars="200" w:firstLine="480"/>
        <w:jc w:val="left"/>
        <w:rPr>
          <w:szCs w:val="21"/>
        </w:rPr>
      </w:pPr>
      <w:r w:rsidRPr="00E25DD3">
        <w:rPr>
          <w:rFonts w:hint="eastAsia"/>
          <w:color w:val="FF0000"/>
          <w:sz w:val="24"/>
        </w:rPr>
        <w:lastRenderedPageBreak/>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w:t>
      </w:r>
      <w:r w:rsidR="008F5CDB">
        <w:rPr>
          <w:rFonts w:hint="eastAsia"/>
          <w:color w:val="FF0000"/>
          <w:sz w:val="24"/>
        </w:rPr>
        <w:t>。</w:t>
      </w:r>
    </w:p>
    <w:p w:rsidR="00E05FD3" w:rsidRDefault="00E05FD3" w:rsidP="008F5CDB">
      <w:pPr>
        <w:spacing w:line="360" w:lineRule="auto"/>
        <w:ind w:firstLineChars="200" w:firstLine="480"/>
        <w:rPr>
          <w:sz w:val="24"/>
        </w:rPr>
      </w:pPr>
      <w:r>
        <w:rPr>
          <w:rFonts w:hint="eastAsia"/>
          <w:sz w:val="24"/>
        </w:rPr>
        <w:t>图</w:t>
      </w:r>
      <w:r>
        <w:rPr>
          <w:rFonts w:hint="eastAsia"/>
          <w:sz w:val="24"/>
        </w:rPr>
        <w:t>4-2</w:t>
      </w:r>
      <w:proofErr w:type="gramStart"/>
      <w:r>
        <w:rPr>
          <w:rFonts w:hint="eastAsia"/>
          <w:sz w:val="24"/>
        </w:rPr>
        <w:t>为</w:t>
      </w:r>
      <w:r w:rsidR="00887FD4">
        <w:rPr>
          <w:rFonts w:hint="eastAsia"/>
          <w:sz w:val="24"/>
        </w:rPr>
        <w:t>东曲</w:t>
      </w:r>
      <w:r>
        <w:rPr>
          <w:rFonts w:hint="eastAsia"/>
          <w:sz w:val="24"/>
        </w:rPr>
        <w:t>2</w:t>
      </w:r>
      <w:r w:rsidR="00887FD4">
        <w:rPr>
          <w:rFonts w:hint="eastAsia"/>
          <w:sz w:val="24"/>
        </w:rPr>
        <w:t>号</w:t>
      </w:r>
      <w:proofErr w:type="gramEnd"/>
      <w:r w:rsidR="00887FD4">
        <w:rPr>
          <w:rFonts w:hint="eastAsia"/>
          <w:sz w:val="24"/>
        </w:rPr>
        <w:t>镜煤的</w:t>
      </w:r>
      <w:r>
        <w:rPr>
          <w:rFonts w:hint="eastAsia"/>
          <w:sz w:val="24"/>
        </w:rPr>
        <w:t>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0F4016" w:rsidP="000F4016">
      <w:pPr>
        <w:spacing w:line="360" w:lineRule="auto"/>
        <w:ind w:firstLineChars="200" w:firstLine="420"/>
        <w:jc w:val="center"/>
        <w:rPr>
          <w:szCs w:val="21"/>
        </w:rPr>
      </w:pPr>
      <w:r>
        <w:rPr>
          <w:noProof/>
          <w:szCs w:val="21"/>
        </w:rPr>
        <w:drawing>
          <wp:inline distT="0" distB="0" distL="0" distR="0">
            <wp:extent cx="5274310" cy="4219448"/>
            <wp:effectExtent l="0" t="0" r="2540" b="0"/>
            <wp:docPr id="20" name="图片 20" descr="C:\Users\Administrator\Desktop\modu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Desktop\module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4219448"/>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4-2</w:t>
      </w:r>
      <w:r>
        <w:rPr>
          <w:rFonts w:ascii="楷体" w:eastAsia="楷体" w:hAnsi="楷体" w:hint="eastAsia"/>
          <w:szCs w:val="21"/>
        </w:rPr>
        <w:t>初始平面结构模型</w:t>
      </w:r>
    </w:p>
    <w:p w:rsidR="00E05FD3" w:rsidRDefault="00E05FD3" w:rsidP="00E05FD3">
      <w:pPr>
        <w:jc w:val="center"/>
        <w:rPr>
          <w:szCs w:val="21"/>
        </w:rPr>
      </w:pPr>
      <w:r>
        <w:rPr>
          <w:rFonts w:hint="eastAsia"/>
          <w:szCs w:val="21"/>
        </w:rPr>
        <w:t>Figure 4-2 Initial plain model</w:t>
      </w:r>
    </w:p>
    <w:p w:rsidR="00E05FD3" w:rsidRDefault="00887FD4" w:rsidP="00E05FD3">
      <w:pPr>
        <w:spacing w:line="360" w:lineRule="auto"/>
        <w:ind w:firstLineChars="200" w:firstLine="420"/>
        <w:jc w:val="center"/>
      </w:pPr>
      <w:r>
        <w:object w:dxaOrig="4406" w:dyaOrig="3460">
          <v:shape id="_x0000_i1048" type="#_x0000_t75" style="width:274.5pt;height:3in" o:ole="">
            <v:imagedata r:id="rId59" o:title=""/>
          </v:shape>
          <o:OLEObject Type="Embed" ProgID="Origin50.Graph" ShapeID="_x0000_i1048" DrawAspect="Content" ObjectID="_1612707091"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4-3</w:t>
      </w:r>
      <w:r>
        <w:rPr>
          <w:rFonts w:ascii="楷体" w:eastAsia="楷体" w:hAnsi="楷体" w:hint="eastAsia"/>
          <w:szCs w:val="21"/>
        </w:rPr>
        <w:t>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 xml:space="preserve">CNMR specturm with experimented of initial plain model </w:t>
      </w:r>
    </w:p>
    <w:p w:rsidR="006C3A17" w:rsidRDefault="00E05FD3" w:rsidP="00E05FD3">
      <w:pPr>
        <w:spacing w:line="360" w:lineRule="auto"/>
        <w:ind w:firstLineChars="200" w:firstLine="480"/>
        <w:rPr>
          <w:rFonts w:hint="eastAsia"/>
          <w:sz w:val="24"/>
        </w:rPr>
      </w:pPr>
      <w:r>
        <w:rPr>
          <w:rFonts w:hint="eastAsia"/>
          <w:sz w:val="24"/>
        </w:rPr>
        <w:t>由图</w:t>
      </w:r>
      <w:r>
        <w:rPr>
          <w:rFonts w:hint="eastAsia"/>
          <w:sz w:val="24"/>
        </w:rPr>
        <w:t>4-3</w:t>
      </w:r>
      <w:r>
        <w:rPr>
          <w:rFonts w:hint="eastAsia"/>
          <w:sz w:val="24"/>
        </w:rPr>
        <w:t>可知，</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沥青质模拟图谱与</w:t>
      </w:r>
      <w:r w:rsidR="007726D9" w:rsidRPr="00D15A88">
        <w:rPr>
          <w:rFonts w:hint="eastAsia"/>
          <w:color w:val="FF0000"/>
          <w:sz w:val="24"/>
        </w:rPr>
        <w:t>试验</w:t>
      </w:r>
      <w:r w:rsidRPr="00D15A88">
        <w:rPr>
          <w:rFonts w:hint="eastAsia"/>
          <w:color w:val="FF0000"/>
          <w:sz w:val="24"/>
        </w:rPr>
        <w:t>图谱并没有很好的吻合，</w:t>
      </w:r>
      <w:r w:rsidRPr="00D15A88">
        <w:rPr>
          <w:rFonts w:hint="eastAsia"/>
          <w:color w:val="FF0000"/>
          <w:sz w:val="24"/>
        </w:rPr>
        <w:t>25~55ppm</w:t>
      </w:r>
      <w:r w:rsidRPr="00D15A88">
        <w:rPr>
          <w:rFonts w:hint="eastAsia"/>
          <w:color w:val="FF0000"/>
          <w:sz w:val="24"/>
        </w:rPr>
        <w:t>的计算图谱低于</w:t>
      </w:r>
      <w:r w:rsidR="007726D9" w:rsidRPr="00D15A88">
        <w:rPr>
          <w:rFonts w:hint="eastAsia"/>
          <w:color w:val="FF0000"/>
          <w:sz w:val="24"/>
        </w:rPr>
        <w:t>试验</w:t>
      </w:r>
      <w:r w:rsidRPr="00D15A88">
        <w:rPr>
          <w:rFonts w:hint="eastAsia"/>
          <w:color w:val="FF0000"/>
          <w:sz w:val="24"/>
        </w:rPr>
        <w:t>图谱，表明沥青质模型中亚甲基、次甲基的含量低于真实含量；另外计算图谱</w:t>
      </w:r>
      <w:r w:rsidRPr="00D15A88">
        <w:rPr>
          <w:rFonts w:hint="eastAsia"/>
          <w:color w:val="FF0000"/>
          <w:sz w:val="24"/>
        </w:rPr>
        <w:t>100~129 ppm</w:t>
      </w:r>
      <w:r w:rsidRPr="00D15A88">
        <w:rPr>
          <w:rFonts w:hint="eastAsia"/>
          <w:color w:val="FF0000"/>
          <w:sz w:val="24"/>
        </w:rPr>
        <w:t>的</w:t>
      </w:r>
      <w:proofErr w:type="gramStart"/>
      <w:r w:rsidRPr="00D15A88">
        <w:rPr>
          <w:rFonts w:hint="eastAsia"/>
          <w:color w:val="FF0000"/>
          <w:sz w:val="24"/>
        </w:rPr>
        <w:t>芳香碳峰出现</w:t>
      </w:r>
      <w:proofErr w:type="gramEnd"/>
      <w:r w:rsidRPr="00D15A88">
        <w:rPr>
          <w:rFonts w:hint="eastAsia"/>
          <w:color w:val="FF0000"/>
          <w:sz w:val="24"/>
        </w:rPr>
        <w:t>了右偏现象，说明</w:t>
      </w:r>
      <w:proofErr w:type="gramStart"/>
      <w:r w:rsidRPr="00D15A88">
        <w:rPr>
          <w:rFonts w:hint="eastAsia"/>
          <w:color w:val="FF0000"/>
          <w:sz w:val="24"/>
        </w:rPr>
        <w:t>芳香环</w:t>
      </w:r>
      <w:proofErr w:type="gramEnd"/>
      <w:r w:rsidRPr="00D15A88">
        <w:rPr>
          <w:rFonts w:hint="eastAsia"/>
          <w:color w:val="FF0000"/>
          <w:sz w:val="24"/>
        </w:rPr>
        <w:t>之间的连接方式与真实煤结构有较大的差异，需要重新绘制平面模型。</w:t>
      </w:r>
    </w:p>
    <w:p w:rsidR="00E05FD3" w:rsidRPr="00D15A88" w:rsidRDefault="00E05FD3" w:rsidP="00E05FD3">
      <w:pPr>
        <w:spacing w:line="360" w:lineRule="auto"/>
        <w:ind w:firstLineChars="200" w:firstLine="480"/>
        <w:rPr>
          <w:color w:val="FF0000"/>
          <w:sz w:val="24"/>
        </w:rPr>
      </w:pPr>
      <w:r w:rsidRPr="00D15A88">
        <w:rPr>
          <w:rFonts w:hint="eastAsia"/>
          <w:color w:val="FF0000"/>
          <w:sz w:val="24"/>
        </w:rPr>
        <w:t>由图</w:t>
      </w:r>
      <w:r w:rsidRPr="00D15A88">
        <w:rPr>
          <w:rFonts w:hint="eastAsia"/>
          <w:color w:val="FF0000"/>
          <w:sz w:val="24"/>
        </w:rPr>
        <w:t>4-7</w:t>
      </w:r>
      <w:r w:rsidRPr="00D15A88">
        <w:rPr>
          <w:rFonts w:hint="eastAsia"/>
          <w:color w:val="FF0000"/>
          <w:sz w:val="24"/>
        </w:rPr>
        <w:t>可知沥青质</w:t>
      </w:r>
      <w:r w:rsidRPr="00D15A88">
        <w:rPr>
          <w:rFonts w:hint="eastAsia"/>
          <w:color w:val="FF0000"/>
          <w:sz w:val="24"/>
          <w:vertAlign w:val="superscript"/>
        </w:rPr>
        <w:t>13</w:t>
      </w:r>
      <w:r w:rsidRPr="00D15A88">
        <w:rPr>
          <w:rFonts w:hint="eastAsia"/>
          <w:color w:val="FF0000"/>
          <w:sz w:val="24"/>
        </w:rPr>
        <w:t>CNMR</w:t>
      </w:r>
      <w:r w:rsidRPr="00D15A88">
        <w:rPr>
          <w:rFonts w:hint="eastAsia"/>
          <w:color w:val="FF0000"/>
          <w:sz w:val="24"/>
        </w:rPr>
        <w:t>计算图谱与</w:t>
      </w:r>
      <w:r w:rsidR="007726D9" w:rsidRPr="00D15A88">
        <w:rPr>
          <w:rFonts w:hint="eastAsia"/>
          <w:color w:val="FF0000"/>
          <w:sz w:val="24"/>
        </w:rPr>
        <w:t>试验</w:t>
      </w:r>
      <w:r w:rsidRPr="00D15A88">
        <w:rPr>
          <w:rFonts w:hint="eastAsia"/>
          <w:color w:val="FF0000"/>
          <w:sz w:val="24"/>
        </w:rPr>
        <w:t>图谱整体吻合程度较高，只是在</w:t>
      </w:r>
      <w:r w:rsidRPr="00D15A88">
        <w:rPr>
          <w:rFonts w:hint="eastAsia"/>
          <w:color w:val="FF0000"/>
          <w:sz w:val="24"/>
        </w:rPr>
        <w:t>190~220ppm</w:t>
      </w:r>
      <w:r w:rsidRPr="00D15A88">
        <w:rPr>
          <w:rFonts w:hint="eastAsia"/>
          <w:color w:val="FF0000"/>
          <w:sz w:val="24"/>
        </w:rPr>
        <w:t>区域相差较大，该区域碳化学位移归属于煤中的羰基碳原子，</w:t>
      </w:r>
      <w:proofErr w:type="gramStart"/>
      <w:r w:rsidRPr="00D15A88">
        <w:rPr>
          <w:rFonts w:hint="eastAsia"/>
          <w:color w:val="FF0000"/>
          <w:sz w:val="24"/>
        </w:rPr>
        <w:t>受</w:t>
      </w:r>
      <w:r w:rsidR="007726D9" w:rsidRPr="00D15A88">
        <w:rPr>
          <w:rFonts w:hint="eastAsia"/>
          <w:color w:val="FF0000"/>
          <w:sz w:val="24"/>
        </w:rPr>
        <w:t>试验</w:t>
      </w:r>
      <w:proofErr w:type="gramEnd"/>
      <w:r w:rsidRPr="00D15A88">
        <w:rPr>
          <w:rFonts w:hint="eastAsia"/>
          <w:color w:val="FF0000"/>
          <w:sz w:val="24"/>
        </w:rPr>
        <w:t>过程中边带效应的影响</w:t>
      </w:r>
      <w:r w:rsidRPr="00D15A88">
        <w:rPr>
          <w:color w:val="FF0000"/>
          <w:kern w:val="0"/>
          <w:sz w:val="24"/>
          <w:vertAlign w:val="superscript"/>
        </w:rPr>
        <w:t>[</w:t>
      </w:r>
      <w:r w:rsidRPr="00D15A88">
        <w:rPr>
          <w:rFonts w:hint="eastAsia"/>
          <w:color w:val="FF0000"/>
          <w:kern w:val="0"/>
          <w:sz w:val="24"/>
          <w:vertAlign w:val="superscript"/>
        </w:rPr>
        <w:t>68</w:t>
      </w:r>
      <w:r w:rsidRPr="00D15A88">
        <w:rPr>
          <w:color w:val="FF0000"/>
          <w:kern w:val="0"/>
          <w:sz w:val="24"/>
          <w:vertAlign w:val="superscript"/>
        </w:rPr>
        <w:t>]</w:t>
      </w:r>
      <w:r w:rsidRPr="00D15A88">
        <w:rPr>
          <w:rFonts w:hint="eastAsia"/>
          <w:color w:val="FF0000"/>
          <w:sz w:val="24"/>
        </w:rPr>
        <w:t>，</w:t>
      </w:r>
      <w:r w:rsidR="007726D9" w:rsidRPr="00D15A88">
        <w:rPr>
          <w:rFonts w:hint="eastAsia"/>
          <w:color w:val="FF0000"/>
          <w:sz w:val="24"/>
        </w:rPr>
        <w:t>试验</w:t>
      </w:r>
      <w:r w:rsidRPr="00D15A88">
        <w:rPr>
          <w:rFonts w:hint="eastAsia"/>
          <w:color w:val="FF0000"/>
          <w:sz w:val="24"/>
        </w:rPr>
        <w:t>图谱</w:t>
      </w:r>
      <w:proofErr w:type="gramStart"/>
      <w:r w:rsidRPr="00D15A88">
        <w:rPr>
          <w:rFonts w:hint="eastAsia"/>
          <w:color w:val="FF0000"/>
          <w:sz w:val="24"/>
        </w:rPr>
        <w:t>羰基碳峰吸收强度</w:t>
      </w:r>
      <w:proofErr w:type="gramEnd"/>
      <w:r w:rsidRPr="00D15A88">
        <w:rPr>
          <w:rFonts w:hint="eastAsia"/>
          <w:color w:val="FF0000"/>
          <w:sz w:val="24"/>
        </w:rPr>
        <w:t>相较计算图谱偏大。</w:t>
      </w:r>
    </w:p>
    <w:p w:rsidR="00E05FD3" w:rsidRDefault="00E05FD3" w:rsidP="00E05FD3">
      <w:pPr>
        <w:spacing w:line="360" w:lineRule="auto"/>
        <w:ind w:firstLineChars="200" w:firstLine="480"/>
        <w:rPr>
          <w:sz w:val="24"/>
        </w:rPr>
      </w:pPr>
      <w:r w:rsidRPr="00D15A88">
        <w:rPr>
          <w:rFonts w:hint="eastAsia"/>
          <w:color w:val="FF0000"/>
          <w:sz w:val="24"/>
        </w:rPr>
        <w:t>分子结构模型构建完成后，计算了两种模型的结构参数，</w:t>
      </w:r>
      <w:r>
        <w:rPr>
          <w:rFonts w:hint="eastAsia"/>
          <w:sz w:val="24"/>
        </w:rPr>
        <w:t>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762"/>
        <w:gridCol w:w="651"/>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6C3A17">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762"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651"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6C3A17">
        <w:trPr>
          <w:jc w:val="center"/>
        </w:trPr>
        <w:tc>
          <w:tcPr>
            <w:tcW w:w="1103" w:type="dxa"/>
            <w:tcBorders>
              <w:left w:val="nil"/>
              <w:bottom w:val="single" w:sz="4" w:space="0" w:color="auto"/>
              <w:right w:val="nil"/>
            </w:tcBorders>
            <w:shd w:val="clear" w:color="auto" w:fill="auto"/>
          </w:tcPr>
          <w:p w:rsidR="00E05FD3" w:rsidRDefault="00E05FD3" w:rsidP="00AE18E3">
            <w:pPr>
              <w:jc w:val="center"/>
            </w:pPr>
            <w:r>
              <w:rPr>
                <w:rFonts w:hint="eastAsia"/>
              </w:rPr>
              <w:t>沥青质</w:t>
            </w:r>
          </w:p>
        </w:tc>
        <w:tc>
          <w:tcPr>
            <w:tcW w:w="1372" w:type="dxa"/>
            <w:tcBorders>
              <w:left w:val="nil"/>
              <w:bottom w:val="single" w:sz="4" w:space="0" w:color="auto"/>
              <w:right w:val="nil"/>
            </w:tcBorders>
            <w:shd w:val="clear" w:color="auto" w:fill="auto"/>
          </w:tcPr>
          <w:p w:rsidR="00E05FD3" w:rsidRDefault="00887FD4" w:rsidP="00AE18E3">
            <w:pPr>
              <w:jc w:val="center"/>
            </w:pPr>
            <w:r w:rsidRPr="00887FD4">
              <w:t>C</w:t>
            </w:r>
            <w:r w:rsidRPr="00887FD4">
              <w:rPr>
                <w:vertAlign w:val="subscript"/>
              </w:rPr>
              <w:t>174</w:t>
            </w:r>
            <w:r w:rsidRPr="00887FD4">
              <w:t>H</w:t>
            </w:r>
            <w:r>
              <w:rPr>
                <w:vertAlign w:val="subscript"/>
              </w:rPr>
              <w:t>1</w:t>
            </w:r>
            <w:r>
              <w:rPr>
                <w:rFonts w:hint="eastAsia"/>
                <w:vertAlign w:val="subscript"/>
              </w:rPr>
              <w:t>48</w:t>
            </w:r>
            <w:r w:rsidRPr="00887FD4">
              <w:t>O</w:t>
            </w:r>
            <w:r w:rsidRPr="00887FD4">
              <w:rPr>
                <w:vertAlign w:val="subscript"/>
              </w:rPr>
              <w:t>5</w:t>
            </w:r>
            <w:r w:rsidRPr="00887FD4">
              <w:t>N</w:t>
            </w:r>
            <w:r w:rsidRPr="00887FD4">
              <w:rPr>
                <w:vertAlign w:val="subscript"/>
              </w:rPr>
              <w:t>2</w:t>
            </w:r>
          </w:p>
        </w:tc>
        <w:tc>
          <w:tcPr>
            <w:tcW w:w="762" w:type="dxa"/>
            <w:tcBorders>
              <w:left w:val="nil"/>
              <w:bottom w:val="single" w:sz="4" w:space="0" w:color="auto"/>
              <w:right w:val="nil"/>
            </w:tcBorders>
            <w:shd w:val="clear" w:color="auto" w:fill="auto"/>
          </w:tcPr>
          <w:p w:rsidR="00E05FD3" w:rsidRDefault="00887FD4" w:rsidP="00AE18E3">
            <w:pPr>
              <w:jc w:val="center"/>
            </w:pPr>
            <w:r>
              <w:rPr>
                <w:rFonts w:hint="eastAsia"/>
              </w:rPr>
              <w:t>89.04</w:t>
            </w:r>
          </w:p>
        </w:tc>
        <w:tc>
          <w:tcPr>
            <w:tcW w:w="651" w:type="dxa"/>
            <w:tcBorders>
              <w:left w:val="nil"/>
              <w:bottom w:val="single" w:sz="4" w:space="0" w:color="auto"/>
              <w:right w:val="nil"/>
            </w:tcBorders>
            <w:shd w:val="clear" w:color="auto" w:fill="auto"/>
          </w:tcPr>
          <w:p w:rsidR="00E05FD3" w:rsidRDefault="00E05FD3" w:rsidP="00887FD4">
            <w:pPr>
              <w:jc w:val="center"/>
            </w:pPr>
            <w:r>
              <w:rPr>
                <w:rFonts w:hint="eastAsia"/>
              </w:rPr>
              <w:t>6.</w:t>
            </w:r>
            <w:r w:rsidR="00887FD4">
              <w:rPr>
                <w:rFonts w:hint="eastAsia"/>
              </w:rPr>
              <w:t>36</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3.</w:t>
            </w:r>
            <w:r w:rsidR="00887FD4">
              <w:rPr>
                <w:rFonts w:hint="eastAsia"/>
              </w:rPr>
              <w:t>41</w:t>
            </w:r>
          </w:p>
        </w:tc>
        <w:tc>
          <w:tcPr>
            <w:tcW w:w="720" w:type="dxa"/>
            <w:tcBorders>
              <w:left w:val="nil"/>
              <w:bottom w:val="single" w:sz="4" w:space="0" w:color="auto"/>
              <w:right w:val="nil"/>
            </w:tcBorders>
            <w:shd w:val="clear" w:color="auto" w:fill="auto"/>
          </w:tcPr>
          <w:p w:rsidR="00E05FD3" w:rsidRDefault="00E05FD3" w:rsidP="00887FD4">
            <w:pPr>
              <w:jc w:val="center"/>
            </w:pPr>
            <w:r>
              <w:rPr>
                <w:rFonts w:hint="eastAsia"/>
              </w:rPr>
              <w:t>1.</w:t>
            </w:r>
            <w:r w:rsidR="00887FD4">
              <w:rPr>
                <w:rFonts w:hint="eastAsia"/>
              </w:rPr>
              <w:t>19</w:t>
            </w:r>
          </w:p>
        </w:tc>
        <w:tc>
          <w:tcPr>
            <w:tcW w:w="1283" w:type="dxa"/>
            <w:tcBorders>
              <w:left w:val="nil"/>
              <w:bottom w:val="single" w:sz="4" w:space="0" w:color="auto"/>
              <w:right w:val="nil"/>
            </w:tcBorders>
            <w:shd w:val="clear" w:color="auto" w:fill="auto"/>
          </w:tcPr>
          <w:p w:rsidR="00E05FD3" w:rsidRDefault="00E05FD3" w:rsidP="00887FD4">
            <w:pPr>
              <w:jc w:val="center"/>
            </w:pPr>
            <w:r>
              <w:rPr>
                <w:rFonts w:hint="eastAsia"/>
              </w:rPr>
              <w:t>2</w:t>
            </w:r>
            <w:r w:rsidR="00887FD4">
              <w:rPr>
                <w:rFonts w:hint="eastAsia"/>
              </w:rPr>
              <w:t>347</w:t>
            </w:r>
          </w:p>
        </w:tc>
        <w:tc>
          <w:tcPr>
            <w:tcW w:w="1080" w:type="dxa"/>
            <w:tcBorders>
              <w:left w:val="nil"/>
              <w:bottom w:val="single" w:sz="4" w:space="0" w:color="auto"/>
              <w:right w:val="nil"/>
            </w:tcBorders>
            <w:shd w:val="clear" w:color="auto" w:fill="auto"/>
          </w:tcPr>
          <w:p w:rsidR="00E05FD3" w:rsidRDefault="00E05FD3" w:rsidP="00887FD4">
            <w:pPr>
              <w:jc w:val="center"/>
            </w:pPr>
            <w:r>
              <w:rPr>
                <w:rFonts w:hint="eastAsia"/>
              </w:rPr>
              <w:t>66.</w:t>
            </w:r>
            <w:r w:rsidR="00887FD4">
              <w:rPr>
                <w:rFonts w:hint="eastAsia"/>
              </w:rPr>
              <w:t>5</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2"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2"/>
    </w:p>
    <w:p w:rsidR="000C15A1" w:rsidRDefault="000C15A1" w:rsidP="00514A2B">
      <w:pPr>
        <w:spacing w:line="360" w:lineRule="auto"/>
        <w:outlineLvl w:val="1"/>
      </w:pPr>
      <w:bookmarkStart w:id="43" w:name="_Toc715744"/>
      <w:r>
        <w:rPr>
          <w:rFonts w:hint="eastAsia"/>
        </w:rPr>
        <w:t xml:space="preserve">4.1 </w:t>
      </w:r>
      <w:r>
        <w:rPr>
          <w:rFonts w:hint="eastAsia"/>
        </w:rPr>
        <w:t>引言</w:t>
      </w:r>
      <w:bookmarkEnd w:id="43"/>
    </w:p>
    <w:p w:rsidR="00641C06" w:rsidRPr="00641C06" w:rsidRDefault="00BB018F" w:rsidP="009B4325">
      <w:pPr>
        <w:spacing w:line="360" w:lineRule="auto"/>
        <w:ind w:firstLineChars="200" w:firstLine="480"/>
        <w:rPr>
          <w:rFonts w:hint="eastAsia"/>
          <w:sz w:val="24"/>
        </w:rPr>
      </w:pPr>
      <w:r>
        <w:rPr>
          <w:rFonts w:hint="eastAsia"/>
          <w:sz w:val="24"/>
        </w:rPr>
        <w:t>自</w:t>
      </w:r>
      <w:r w:rsidR="001D43B8">
        <w:rPr>
          <w:rFonts w:hint="eastAsia"/>
          <w:sz w:val="24"/>
        </w:rPr>
        <w:t>从</w:t>
      </w:r>
      <w:r w:rsidR="001D43B8">
        <w:rPr>
          <w:rFonts w:hint="eastAsia"/>
          <w:sz w:val="24"/>
        </w:rPr>
        <w:t>1946</w:t>
      </w:r>
      <w:r w:rsidR="001D43B8">
        <w:rPr>
          <w:rFonts w:hint="eastAsia"/>
          <w:sz w:val="24"/>
        </w:rPr>
        <w:t>年</w:t>
      </w:r>
      <w:r w:rsidR="001D43B8">
        <w:t>世界上第一台电脑</w:t>
      </w:r>
      <w:r>
        <w:rPr>
          <w:rFonts w:hint="eastAsia"/>
        </w:rPr>
        <w:t>诞生以来</w:t>
      </w:r>
      <w:r w:rsidR="001D43B8">
        <w:rPr>
          <w:rFonts w:hint="eastAsia"/>
        </w:rPr>
        <w:t>，人类文明进入了一个新的发展阶段，在美苏争霸的冷战刺激下，</w:t>
      </w:r>
      <w:r w:rsidR="001D43B8">
        <w:rPr>
          <w:rFonts w:hint="eastAsia"/>
          <w:sz w:val="24"/>
        </w:rPr>
        <w:t>20</w:t>
      </w:r>
      <w:r w:rsidR="001D43B8">
        <w:rPr>
          <w:rFonts w:hint="eastAsia"/>
          <w:sz w:val="24"/>
        </w:rPr>
        <w:t>世纪</w:t>
      </w:r>
      <w:r w:rsidR="001D43B8">
        <w:rPr>
          <w:rFonts w:hint="eastAsia"/>
          <w:sz w:val="24"/>
        </w:rPr>
        <w:t>80</w:t>
      </w:r>
      <w:r w:rsidR="001D43B8">
        <w:rPr>
          <w:rFonts w:hint="eastAsia"/>
          <w:sz w:val="24"/>
        </w:rPr>
        <w:t>年代起</w:t>
      </w:r>
      <w:r>
        <w:rPr>
          <w:rFonts w:hint="eastAsia"/>
          <w:sz w:val="24"/>
        </w:rPr>
        <w:t>计算机模拟技术逐渐</w:t>
      </w:r>
      <w:r w:rsidR="001D43B8">
        <w:rPr>
          <w:rFonts w:hint="eastAsia"/>
          <w:sz w:val="24"/>
        </w:rPr>
        <w:t>被引入到了物理、化工、生物、制药、催化剂等前沿科学领域。</w:t>
      </w:r>
      <w:r>
        <w:rPr>
          <w:rFonts w:hint="eastAsia"/>
          <w:sz w:val="24"/>
        </w:rPr>
        <w:t>因为计算机分子模拟在分子水平对结构进行研究的优越性，</w:t>
      </w:r>
      <w:r w:rsidRPr="009B4325">
        <w:rPr>
          <w:sz w:val="24"/>
        </w:rPr>
        <w:t>越来越受到</w:t>
      </w:r>
      <w:r>
        <w:rPr>
          <w:rFonts w:hint="eastAsia"/>
          <w:sz w:val="24"/>
        </w:rPr>
        <w:t>工业</w:t>
      </w:r>
      <w:r w:rsidRPr="009B4325">
        <w:rPr>
          <w:sz w:val="24"/>
        </w:rPr>
        <w:t>界</w:t>
      </w:r>
      <w:r>
        <w:rPr>
          <w:rFonts w:hint="eastAsia"/>
          <w:sz w:val="24"/>
        </w:rPr>
        <w:t>、学术界</w:t>
      </w:r>
      <w:r w:rsidRPr="009B4325">
        <w:rPr>
          <w:sz w:val="24"/>
        </w:rPr>
        <w:t>的广泛重视。</w:t>
      </w:r>
      <w:r w:rsidR="00151FCB">
        <w:rPr>
          <w:sz w:val="24"/>
        </w:rPr>
        <w:t>与传统的物性研究方法相比，计算机模拟</w:t>
      </w:r>
      <w:r w:rsidR="00151FCB" w:rsidRPr="009B4325">
        <w:rPr>
          <w:sz w:val="24"/>
        </w:rPr>
        <w:t>可以通过对</w:t>
      </w:r>
      <w:r w:rsidR="00151FCB">
        <w:rPr>
          <w:rFonts w:hint="eastAsia"/>
          <w:sz w:val="24"/>
        </w:rPr>
        <w:t>物质模型的</w:t>
      </w:r>
      <w:proofErr w:type="gramStart"/>
      <w:r w:rsidR="00151FCB">
        <w:rPr>
          <w:rFonts w:hint="eastAsia"/>
          <w:sz w:val="24"/>
        </w:rPr>
        <w:t>精确把</w:t>
      </w:r>
      <w:proofErr w:type="gramEnd"/>
      <w:r w:rsidR="00151FCB">
        <w:rPr>
          <w:rFonts w:hint="eastAsia"/>
          <w:sz w:val="24"/>
        </w:rPr>
        <w:t>控，通过对模拟条件的无差别设置，</w:t>
      </w:r>
      <w:r w:rsidR="00151FCB" w:rsidRPr="009B4325">
        <w:rPr>
          <w:sz w:val="24"/>
        </w:rPr>
        <w:t>揭示宏观性质的微观本质，发现并解释实验现象和规律，指导建立流体的宏观性质模型；还可以较严格地从分子的微观相互作用模型出发预测真实流体的宏观性质。在得到宏观性质的同时，还可以获得实验无法得到的微</w:t>
      </w:r>
      <w:r w:rsidR="00151FCB">
        <w:rPr>
          <w:sz w:val="24"/>
        </w:rPr>
        <w:t>观或</w:t>
      </w:r>
      <w:r w:rsidR="00151FCB">
        <w:rPr>
          <w:rFonts w:hint="eastAsia"/>
          <w:sz w:val="24"/>
        </w:rPr>
        <w:t>宏</w:t>
      </w:r>
      <w:r w:rsidR="00151FCB" w:rsidRPr="009B4325">
        <w:rPr>
          <w:sz w:val="24"/>
        </w:rPr>
        <w:t>观的结构现象，以利于分析现象和机理之间的内在联系。</w:t>
      </w:r>
      <w:r w:rsidR="00151FCB">
        <w:rPr>
          <w:rFonts w:hint="eastAsia"/>
          <w:sz w:val="24"/>
        </w:rPr>
        <w:t>同时</w:t>
      </w:r>
      <w:r w:rsidR="00151FCB">
        <w:rPr>
          <w:rFonts w:hint="eastAsia"/>
          <w:sz w:val="24"/>
        </w:rPr>
        <w:t>相较于传统试验方法</w:t>
      </w:r>
      <w:r w:rsidR="00151FCB">
        <w:rPr>
          <w:rFonts w:hint="eastAsia"/>
          <w:sz w:val="24"/>
        </w:rPr>
        <w:t>，计算机模拟</w:t>
      </w:r>
      <w:r w:rsidR="00151FCB">
        <w:rPr>
          <w:rFonts w:hint="eastAsia"/>
          <w:sz w:val="24"/>
        </w:rPr>
        <w:t>具有许多优点</w:t>
      </w:r>
      <w:r w:rsidR="00151FCB">
        <w:rPr>
          <w:rFonts w:hint="eastAsia"/>
          <w:sz w:val="24"/>
        </w:rPr>
        <w:t>，如在计算机</w:t>
      </w:r>
      <w:r w:rsidR="00151FCB">
        <w:rPr>
          <w:rFonts w:hint="eastAsia"/>
          <w:sz w:val="24"/>
        </w:rPr>
        <w:t>模拟</w:t>
      </w:r>
      <w:r w:rsidR="00151FCB">
        <w:rPr>
          <w:rFonts w:hint="eastAsia"/>
          <w:sz w:val="24"/>
        </w:rPr>
        <w:t>过程中可以避免有毒有害物质的产生，并且可以节省人力物力。</w:t>
      </w:r>
      <w:bookmarkStart w:id="44" w:name="_GoBack"/>
      <w:bookmarkEnd w:id="44"/>
    </w:p>
    <w:p w:rsidR="009B4325" w:rsidRDefault="009B4325" w:rsidP="007E02E7">
      <w:pPr>
        <w:spacing w:line="360" w:lineRule="auto"/>
        <w:ind w:firstLineChars="200" w:firstLine="480"/>
        <w:rPr>
          <w:rFonts w:hint="eastAsia"/>
          <w:sz w:val="24"/>
        </w:rPr>
      </w:pPr>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李卓</w:t>
      </w:r>
      <w:proofErr w:type="gramStart"/>
      <w:r w:rsidRPr="009B4325">
        <w:rPr>
          <w:rFonts w:ascii="宋体" w:eastAsia="宋体" w:hAnsi="宋体" w:cs="宋体"/>
          <w:kern w:val="0"/>
          <w:sz w:val="24"/>
          <w:szCs w:val="24"/>
        </w:rPr>
        <w:t>谡</w:t>
      </w:r>
      <w:proofErr w:type="gramEnd"/>
      <w:r w:rsidRPr="009B4325">
        <w:rPr>
          <w:rFonts w:ascii="宋体" w:eastAsia="宋体" w:hAnsi="宋体" w:cs="宋体"/>
          <w:kern w:val="0"/>
          <w:sz w:val="24"/>
          <w:szCs w:val="24"/>
        </w:rPr>
        <w:t>, 赵玉洁, 贾晓娜, et al. 分子动力学计算机模拟技术进展[J]. 机械管理开发, 2008, 23(2):</w:t>
      </w:r>
      <w:proofErr w:type="gramStart"/>
      <w:r w:rsidRPr="009B4325">
        <w:rPr>
          <w:rFonts w:ascii="宋体" w:eastAsia="宋体" w:hAnsi="宋体" w:cs="宋体"/>
          <w:kern w:val="0"/>
          <w:sz w:val="24"/>
          <w:szCs w:val="24"/>
        </w:rPr>
        <w:t>174-176.</w:t>
      </w:r>
      <w:proofErr w:type="gramEnd"/>
    </w:p>
    <w:p w:rsidR="009B4325" w:rsidRPr="009B4325" w:rsidRDefault="009B4325" w:rsidP="009B4325">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9B4325">
        <w:rPr>
          <w:rFonts w:ascii="宋体" w:eastAsia="宋体" w:hAnsi="宋体" w:cs="宋体"/>
          <w:kern w:val="0"/>
          <w:sz w:val="24"/>
          <w:szCs w:val="24"/>
        </w:rPr>
        <w:t>王莹. 计算机分子模拟中并行计算的研究[D]. 北京化工大学, 2001.</w:t>
      </w:r>
    </w:p>
    <w:p w:rsidR="009B4325" w:rsidRPr="009B4325" w:rsidRDefault="009B4325" w:rsidP="009B4325">
      <w:pPr>
        <w:spacing w:line="360" w:lineRule="auto"/>
        <w:rPr>
          <w:sz w:val="24"/>
        </w:rPr>
      </w:pP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w:t>
      </w:r>
      <w:r>
        <w:rPr>
          <w:rFonts w:hint="eastAsia"/>
          <w:sz w:val="24"/>
        </w:rPr>
        <w:lastRenderedPageBreak/>
        <w:t>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w:t>
      </w:r>
      <w:r w:rsidR="00641C06">
        <w:rPr>
          <w:rFonts w:hint="eastAsia"/>
        </w:rPr>
        <w:t>力</w:t>
      </w:r>
      <w:r>
        <w:rPr>
          <w:rFonts w:hint="eastAsia"/>
        </w:rPr>
        <w:t>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3F18BD" w:rsidRDefault="003F18BD" w:rsidP="003F18BD">
      <w:pPr>
        <w:spacing w:line="360" w:lineRule="auto"/>
        <w:ind w:firstLineChars="200" w:firstLine="440"/>
        <w:rPr>
          <w:rFonts w:ascii="宋体" w:eastAsia="宋体" w:hAnsi="宋体" w:hint="eastAsia"/>
          <w:color w:val="000000"/>
          <w:sz w:val="22"/>
        </w:rPr>
      </w:pPr>
      <w:r w:rsidRPr="003F18BD">
        <w:rPr>
          <w:rFonts w:ascii="TimesNewRoman" w:hAnsi="TimesNewRoman"/>
          <w:color w:val="FF0000"/>
          <w:sz w:val="22"/>
        </w:rPr>
        <w:t xml:space="preserve">Materials Studio </w:t>
      </w:r>
      <w:r w:rsidRPr="003F18BD">
        <w:rPr>
          <w:rFonts w:ascii="宋体" w:eastAsia="宋体" w:hAnsi="宋体"/>
          <w:color w:val="FF0000"/>
          <w:sz w:val="22"/>
        </w:rPr>
        <w:t>是一个采用服务器</w:t>
      </w:r>
      <w:r w:rsidRPr="003F18BD">
        <w:rPr>
          <w:rFonts w:ascii="TimesNewRoman" w:hAnsi="TimesNewRoman"/>
          <w:color w:val="FF0000"/>
          <w:sz w:val="22"/>
        </w:rPr>
        <w:t>/</w:t>
      </w:r>
      <w:r w:rsidRPr="003F18BD">
        <w:rPr>
          <w:rFonts w:ascii="宋体" w:eastAsia="宋体" w:hAnsi="宋体"/>
          <w:color w:val="FF0000"/>
          <w:sz w:val="22"/>
        </w:rPr>
        <w:t>客户</w:t>
      </w:r>
      <w:proofErr w:type="gramStart"/>
      <w:r w:rsidRPr="003F18BD">
        <w:rPr>
          <w:rFonts w:ascii="宋体" w:eastAsia="宋体" w:hAnsi="宋体"/>
          <w:color w:val="FF0000"/>
          <w:sz w:val="22"/>
        </w:rPr>
        <w:t>机模式</w:t>
      </w:r>
      <w:proofErr w:type="gramEnd"/>
      <w:r w:rsidRPr="003F18BD">
        <w:rPr>
          <w:rFonts w:ascii="宋体" w:eastAsia="宋体" w:hAnsi="宋体"/>
          <w:color w:val="FF0000"/>
          <w:sz w:val="22"/>
        </w:rPr>
        <w:t xml:space="preserve">的软件环境，它为你的 </w:t>
      </w:r>
      <w:r w:rsidRPr="003F18BD">
        <w:rPr>
          <w:rFonts w:ascii="TimesNewRoman" w:hAnsi="TimesNewRoman"/>
          <w:color w:val="FF0000"/>
          <w:sz w:val="22"/>
        </w:rPr>
        <w:t xml:space="preserve">PC </w:t>
      </w:r>
      <w:r w:rsidRPr="003F18BD">
        <w:rPr>
          <w:rFonts w:ascii="宋体" w:eastAsia="宋体" w:hAnsi="宋体"/>
          <w:color w:val="FF0000"/>
          <w:sz w:val="22"/>
        </w:rPr>
        <w:t>机带</w:t>
      </w:r>
      <w:r w:rsidRPr="003F18BD">
        <w:rPr>
          <w:rFonts w:hint="eastAsia"/>
          <w:color w:val="FF0000"/>
          <w:sz w:val="22"/>
        </w:rPr>
        <w:br/>
      </w:r>
      <w:r w:rsidRPr="003F18BD">
        <w:rPr>
          <w:rFonts w:ascii="宋体" w:eastAsia="宋体" w:hAnsi="宋体"/>
          <w:color w:val="FF0000"/>
          <w:sz w:val="22"/>
        </w:rPr>
        <w:t>来世界最先进的材料模拟和建模技术。</w:t>
      </w:r>
      <w:r w:rsidRPr="003F18BD">
        <w:rPr>
          <w:rFonts w:ascii="TimesNewRoman" w:hAnsi="TimesNewRoman"/>
          <w:color w:val="FF0000"/>
          <w:sz w:val="22"/>
        </w:rPr>
        <w:t xml:space="preserve">Materials Studio </w:t>
      </w:r>
      <w:r w:rsidRPr="003F18BD">
        <w:rPr>
          <w:rFonts w:ascii="宋体" w:eastAsia="宋体" w:hAnsi="宋体"/>
          <w:color w:val="FF0000"/>
          <w:sz w:val="22"/>
        </w:rPr>
        <w:t xml:space="preserve">使你能够容易地创建并研究分子模型或材料结构，使用极好的制图能力来显示结果。与其它标准 </w:t>
      </w:r>
      <w:r w:rsidRPr="003F18BD">
        <w:rPr>
          <w:rFonts w:ascii="TimesNewRoman" w:hAnsi="TimesNewRoman"/>
          <w:color w:val="FF0000"/>
          <w:sz w:val="22"/>
        </w:rPr>
        <w:t xml:space="preserve">PC </w:t>
      </w:r>
      <w:r w:rsidRPr="003F18BD">
        <w:rPr>
          <w:rFonts w:ascii="宋体" w:eastAsia="宋体" w:hAnsi="宋体"/>
          <w:color w:val="FF0000"/>
          <w:sz w:val="22"/>
        </w:rPr>
        <w:t>软件整合的工具使得容易共享这些数据。</w:t>
      </w:r>
      <w:r w:rsidRPr="003F18BD">
        <w:rPr>
          <w:rFonts w:ascii="TimesNewRoman" w:hAnsi="TimesNewRoman"/>
          <w:color w:val="FF0000"/>
          <w:sz w:val="22"/>
        </w:rPr>
        <w:t xml:space="preserve">Materials Studio </w:t>
      </w:r>
      <w:r w:rsidRPr="003F18BD">
        <w:rPr>
          <w:rFonts w:ascii="宋体" w:eastAsia="宋体" w:hAnsi="宋体"/>
          <w:color w:val="FF0000"/>
          <w:sz w:val="22"/>
        </w:rPr>
        <w:t>的服务器</w:t>
      </w:r>
      <w:r w:rsidRPr="003F18BD">
        <w:rPr>
          <w:rFonts w:ascii="TimesNewRoman" w:hAnsi="TimesNewRoman"/>
          <w:color w:val="FF0000"/>
          <w:sz w:val="22"/>
        </w:rPr>
        <w:t>/</w:t>
      </w:r>
      <w:r w:rsidRPr="003F18BD">
        <w:rPr>
          <w:rFonts w:ascii="宋体" w:eastAsia="宋体" w:hAnsi="宋体"/>
          <w:color w:val="FF0000"/>
          <w:sz w:val="22"/>
        </w:rPr>
        <w:t xml:space="preserve">客户机结构使得你的 </w:t>
      </w:r>
      <w:r w:rsidRPr="003F18BD">
        <w:rPr>
          <w:rFonts w:ascii="TimesNewRoman" w:hAnsi="TimesNewRoman"/>
          <w:color w:val="FF0000"/>
          <w:sz w:val="22"/>
        </w:rPr>
        <w:t>Windows NT/2000/XP</w:t>
      </w:r>
      <w:r w:rsidRPr="003F18BD">
        <w:rPr>
          <w:rFonts w:ascii="宋体" w:eastAsia="宋体" w:hAnsi="宋体"/>
          <w:color w:val="FF0000"/>
          <w:sz w:val="22"/>
        </w:rPr>
        <w:t xml:space="preserve">， </w:t>
      </w:r>
      <w:r w:rsidRPr="003F18BD">
        <w:rPr>
          <w:rFonts w:ascii="TimesNewRoman" w:hAnsi="TimesNewRoman"/>
          <w:color w:val="FF0000"/>
          <w:sz w:val="22"/>
        </w:rPr>
        <w:t xml:space="preserve">Linux </w:t>
      </w:r>
      <w:r w:rsidRPr="003F18BD">
        <w:rPr>
          <w:rFonts w:ascii="宋体" w:eastAsia="宋体" w:hAnsi="宋体"/>
          <w:color w:val="FF0000"/>
          <w:sz w:val="22"/>
        </w:rPr>
        <w:t>和</w:t>
      </w:r>
      <w:r w:rsidRPr="003F18BD">
        <w:rPr>
          <w:rFonts w:ascii="TimesNewRoman" w:hAnsi="TimesNewRoman"/>
          <w:color w:val="FF0000"/>
          <w:sz w:val="22"/>
        </w:rPr>
        <w:t xml:space="preserve">UNIX </w:t>
      </w:r>
      <w:r w:rsidRPr="003F18BD">
        <w:rPr>
          <w:rFonts w:ascii="宋体" w:eastAsia="宋体" w:hAnsi="宋体"/>
          <w:color w:val="FF0000"/>
          <w:sz w:val="22"/>
        </w:rPr>
        <w:t>服务器可以运行复杂的计算，并把结果直接返回你的桌面。</w:t>
      </w:r>
      <w:r w:rsidRPr="003F18BD">
        <w:rPr>
          <w:rFonts w:ascii="TimesNewRoman" w:hAnsi="TimesNewRoman"/>
          <w:color w:val="FF0000"/>
          <w:sz w:val="22"/>
        </w:rPr>
        <w:t xml:space="preserve">Materials Studio </w:t>
      </w:r>
      <w:r w:rsidRPr="003F18BD">
        <w:rPr>
          <w:rFonts w:ascii="宋体" w:eastAsia="宋体" w:hAnsi="宋体"/>
          <w:color w:val="FF0000"/>
          <w:sz w:val="22"/>
        </w:rPr>
        <w:t>采用材料模拟中领先的十分有效并广泛应用的模拟方法。</w:t>
      </w:r>
      <w:r w:rsidRPr="003F18BD">
        <w:rPr>
          <w:rFonts w:ascii="TimesNewRoman" w:hAnsi="TimesNewRoman"/>
          <w:color w:val="FF0000"/>
          <w:sz w:val="22"/>
        </w:rPr>
        <w:t>Accelry</w:t>
      </w:r>
      <w:proofErr w:type="gramStart"/>
      <w:r w:rsidRPr="003F18BD">
        <w:rPr>
          <w:rFonts w:ascii="TimesNewRoman" w:hAnsi="TimesNewRoman"/>
          <w:color w:val="FF0000"/>
          <w:sz w:val="22"/>
        </w:rPr>
        <w:t>’</w:t>
      </w:r>
      <w:proofErr w:type="gramEnd"/>
      <w:r w:rsidRPr="003F18BD">
        <w:rPr>
          <w:rFonts w:ascii="TimesNewRoman" w:hAnsi="TimesNewRoman"/>
          <w:color w:val="FF0000"/>
          <w:sz w:val="22"/>
        </w:rPr>
        <w:t xml:space="preserve">s </w:t>
      </w:r>
      <w:r w:rsidRPr="003F18BD">
        <w:rPr>
          <w:rFonts w:ascii="宋体" w:eastAsia="宋体" w:hAnsi="宋体"/>
          <w:color w:val="FF0000"/>
          <w:sz w:val="22"/>
        </w:rPr>
        <w:t>的多范围的软件结合成一个集量子力学、分子力学、</w:t>
      </w:r>
      <w:proofErr w:type="gramStart"/>
      <w:r w:rsidRPr="003F18BD">
        <w:rPr>
          <w:rFonts w:ascii="宋体" w:eastAsia="宋体" w:hAnsi="宋体"/>
          <w:color w:val="FF0000"/>
          <w:sz w:val="22"/>
        </w:rPr>
        <w:t>介</w:t>
      </w:r>
      <w:proofErr w:type="gramEnd"/>
      <w:r w:rsidRPr="003F18BD">
        <w:rPr>
          <w:rFonts w:ascii="宋体" w:eastAsia="宋体" w:hAnsi="宋体"/>
          <w:color w:val="FF0000"/>
          <w:sz w:val="22"/>
        </w:rPr>
        <w:t xml:space="preserve">观模型、分析工具模拟和统计相关为一体容易使用的建模环境。卓越的建立结构和可视化能力和分析、显示科学数据的工具支持了这些技术。无论是使用高级的运算方法，还是简单地利用 </w:t>
      </w:r>
      <w:r w:rsidRPr="003F18BD">
        <w:rPr>
          <w:rFonts w:ascii="TimesNewRoman" w:hAnsi="TimesNewRoman"/>
          <w:color w:val="FF0000"/>
          <w:sz w:val="22"/>
        </w:rPr>
        <w:t xml:space="preserve">Materials Studio </w:t>
      </w:r>
      <w:r w:rsidRPr="003F18BD">
        <w:rPr>
          <w:rFonts w:ascii="宋体" w:eastAsia="宋体" w:hAnsi="宋体"/>
          <w:color w:val="FF0000"/>
          <w:sz w:val="22"/>
        </w:rPr>
        <w:t>增强你的报告或演讲，你都可以感到自己是在用的一个优秀的世界级材料科学与化学计算软件系统</w:t>
      </w:r>
      <w:r w:rsidR="007E0144">
        <w:rPr>
          <w:rFonts w:ascii="宋体" w:eastAsia="宋体" w:hAnsi="宋体" w:hint="eastAsia"/>
          <w:color w:val="FF0000"/>
          <w:sz w:val="22"/>
        </w:rPr>
        <w:t>。</w:t>
      </w:r>
      <w:r w:rsidR="007E0144" w:rsidRPr="00CB5261">
        <w:rPr>
          <w:rFonts w:ascii="TimesNewRoman" w:hAnsi="TimesNewRoman"/>
          <w:color w:val="FF0000"/>
          <w:sz w:val="22"/>
        </w:rPr>
        <w:t xml:space="preserve">Materials Studio </w:t>
      </w:r>
      <w:r w:rsidR="007E0144" w:rsidRPr="00CB5261">
        <w:rPr>
          <w:rFonts w:ascii="宋体" w:eastAsia="宋体" w:hAnsi="宋体"/>
          <w:color w:val="FF0000"/>
          <w:sz w:val="22"/>
        </w:rPr>
        <w:t xml:space="preserve">可以在 </w:t>
      </w:r>
      <w:r w:rsidR="007E0144" w:rsidRPr="00CB5261">
        <w:rPr>
          <w:rFonts w:ascii="TimesNewRoman" w:hAnsi="TimesNewRoman"/>
          <w:color w:val="FF0000"/>
          <w:sz w:val="22"/>
        </w:rPr>
        <w:t>Windows 98,Me</w:t>
      </w:r>
      <w:r w:rsidR="007E0144" w:rsidRPr="00CB5261">
        <w:rPr>
          <w:rFonts w:ascii="宋体" w:eastAsia="宋体" w:hAnsi="宋体"/>
          <w:color w:val="FF0000"/>
          <w:sz w:val="22"/>
        </w:rPr>
        <w:t xml:space="preserve">， </w:t>
      </w:r>
      <w:r w:rsidR="007E0144" w:rsidRPr="00CB5261">
        <w:rPr>
          <w:rFonts w:ascii="TimesNewRoman" w:hAnsi="TimesNewRoman"/>
          <w:color w:val="FF0000"/>
          <w:sz w:val="22"/>
        </w:rPr>
        <w:t>NT</w:t>
      </w:r>
      <w:r w:rsidR="007E0144" w:rsidRPr="00CB5261">
        <w:rPr>
          <w:rFonts w:ascii="宋体" w:eastAsia="宋体" w:hAnsi="宋体"/>
          <w:color w:val="FF0000"/>
          <w:sz w:val="22"/>
        </w:rPr>
        <w:t xml:space="preserve">， </w:t>
      </w:r>
      <w:r w:rsidR="007E0144" w:rsidRPr="00CB5261">
        <w:rPr>
          <w:rFonts w:ascii="TimesNewRoman" w:hAnsi="TimesNewRoman"/>
          <w:color w:val="FF0000"/>
          <w:sz w:val="22"/>
        </w:rPr>
        <w:t xml:space="preserve">2000 </w:t>
      </w:r>
      <w:r w:rsidR="007E0144" w:rsidRPr="00CB5261">
        <w:rPr>
          <w:rFonts w:ascii="宋体" w:eastAsia="宋体" w:hAnsi="宋体"/>
          <w:color w:val="FF0000"/>
          <w:sz w:val="22"/>
        </w:rPr>
        <w:t xml:space="preserve">和 </w:t>
      </w:r>
      <w:r w:rsidR="007E0144" w:rsidRPr="00CB5261">
        <w:rPr>
          <w:rFonts w:ascii="TimesNewRoman" w:hAnsi="TimesNewRoman"/>
          <w:color w:val="FF0000"/>
          <w:sz w:val="22"/>
        </w:rPr>
        <w:t xml:space="preserve">XP </w:t>
      </w:r>
      <w:r w:rsidR="007E0144" w:rsidRPr="00CB5261">
        <w:rPr>
          <w:rFonts w:ascii="宋体" w:eastAsia="宋体" w:hAnsi="宋体"/>
          <w:color w:val="FF0000"/>
          <w:sz w:val="22"/>
        </w:rPr>
        <w:t xml:space="preserve">下运行。用户界面符合微软标准，你可以交互控制三维图形模型、通过简单的对话框建立运算任务并分析结果，这一切对 </w:t>
      </w:r>
      <w:r w:rsidR="007E0144" w:rsidRPr="00CB5261">
        <w:rPr>
          <w:rFonts w:ascii="TimesNewRoman" w:hAnsi="TimesNewRoman"/>
          <w:color w:val="FF0000"/>
          <w:sz w:val="22"/>
        </w:rPr>
        <w:t xml:space="preserve">Windows </w:t>
      </w:r>
      <w:r w:rsidR="007E0144" w:rsidRPr="00CB5261">
        <w:rPr>
          <w:rFonts w:ascii="宋体" w:eastAsia="宋体" w:hAnsi="宋体"/>
          <w:color w:val="FF0000"/>
          <w:sz w:val="22"/>
        </w:rPr>
        <w:t>用户都很熟悉。</w:t>
      </w:r>
      <w:r w:rsidR="007E0144" w:rsidRPr="00CB5261">
        <w:rPr>
          <w:rFonts w:ascii="TimesNewRoman" w:hAnsi="TimesNewRoman"/>
          <w:color w:val="FF0000"/>
          <w:sz w:val="22"/>
        </w:rPr>
        <w:t xml:space="preserve">Materials Studio </w:t>
      </w:r>
      <w:r w:rsidR="007E0144" w:rsidRPr="00CB5261">
        <w:rPr>
          <w:rFonts w:ascii="宋体" w:eastAsia="宋体" w:hAnsi="宋体"/>
          <w:color w:val="FF0000"/>
          <w:sz w:val="22"/>
        </w:rPr>
        <w:t xml:space="preserve">的中心模块是 </w:t>
      </w:r>
      <w:r w:rsidR="007E0144" w:rsidRPr="00CB5261">
        <w:rPr>
          <w:rFonts w:ascii="TimesNewRoman" w:hAnsi="TimesNewRoman"/>
          <w:color w:val="FF0000"/>
          <w:sz w:val="22"/>
        </w:rPr>
        <w:t>Materials Visualizer</w:t>
      </w:r>
      <w:r w:rsidR="007E0144" w:rsidRPr="00CB5261">
        <w:rPr>
          <w:rFonts w:ascii="宋体" w:eastAsia="宋体" w:hAnsi="宋体"/>
          <w:color w:val="FF0000"/>
          <w:sz w:val="22"/>
        </w:rPr>
        <w:t>。它可以容易地建立和处理图形模型，包括有机无机晶体、高聚物、非晶态材料、表面和层状结构。</w:t>
      </w:r>
      <w:r w:rsidR="007E0144" w:rsidRPr="00CB5261">
        <w:rPr>
          <w:rFonts w:ascii="TimesNewRoman" w:hAnsi="TimesNewRoman"/>
          <w:color w:val="FF0000"/>
          <w:sz w:val="22"/>
        </w:rPr>
        <w:t>Materials Visualizer</w:t>
      </w:r>
      <w:r w:rsidR="007E0144" w:rsidRPr="00CB5261">
        <w:rPr>
          <w:rFonts w:ascii="宋体" w:eastAsia="宋体" w:hAnsi="宋体"/>
          <w:color w:val="FF0000"/>
          <w:sz w:val="22"/>
        </w:rPr>
        <w:t>也管理、显示并分析文本、图形和表格格式的数据，支持与其它字处理、电子表格和演示软件的数据交换。</w:t>
      </w:r>
      <w:r w:rsidR="007E0144" w:rsidRPr="00CB5261">
        <w:rPr>
          <w:rFonts w:ascii="TimesNewRoman" w:hAnsi="TimesNewRoman"/>
          <w:color w:val="FF0000"/>
          <w:sz w:val="22"/>
        </w:rPr>
        <w:t xml:space="preserve">Materials Studio </w:t>
      </w:r>
      <w:r w:rsidR="007E0144" w:rsidRPr="00CB5261">
        <w:rPr>
          <w:rFonts w:ascii="宋体" w:eastAsia="宋体" w:hAnsi="宋体"/>
          <w:color w:val="FF0000"/>
          <w:sz w:val="22"/>
        </w:rPr>
        <w:t xml:space="preserve">是一个模块化的环境。每种模块提供不同的结构确定、性质预测或模拟方法。你可以选择符合你要求的模块与 </w:t>
      </w:r>
      <w:r w:rsidR="007E0144" w:rsidRPr="00CB5261">
        <w:rPr>
          <w:rFonts w:ascii="TimesNewRoman" w:hAnsi="TimesNewRoman"/>
          <w:color w:val="FF0000"/>
          <w:sz w:val="22"/>
        </w:rPr>
        <w:t xml:space="preserve">Materials Visualizer </w:t>
      </w:r>
      <w:r w:rsidR="007E0144" w:rsidRPr="00CB5261">
        <w:rPr>
          <w:rFonts w:ascii="宋体" w:eastAsia="宋体" w:hAnsi="宋体"/>
          <w:color w:val="FF0000"/>
          <w:sz w:val="22"/>
        </w:rPr>
        <w:t xml:space="preserve">组成一个无缝的环境。你也可以把 </w:t>
      </w:r>
      <w:r w:rsidR="007E0144" w:rsidRPr="00CB5261">
        <w:rPr>
          <w:rFonts w:ascii="TimesNewRoman" w:hAnsi="TimesNewRoman"/>
          <w:color w:val="FF0000"/>
          <w:sz w:val="22"/>
        </w:rPr>
        <w:t xml:space="preserve">Materials Visualizer </w:t>
      </w:r>
      <w:r w:rsidR="007E0144" w:rsidRPr="00CB5261">
        <w:rPr>
          <w:rFonts w:ascii="宋体" w:eastAsia="宋体" w:hAnsi="宋体"/>
          <w:color w:val="FF0000"/>
          <w:sz w:val="22"/>
        </w:rPr>
        <w:t xml:space="preserve">作为一个单独的建模和分子图形的软件包来运行。如果你安装了 </w:t>
      </w:r>
      <w:r w:rsidR="007E0144" w:rsidRPr="00CB5261">
        <w:rPr>
          <w:rFonts w:ascii="TimesNewRoman" w:hAnsi="TimesNewRoman"/>
          <w:color w:val="FF0000"/>
          <w:sz w:val="22"/>
        </w:rPr>
        <w:t xml:space="preserve">Materials Studio </w:t>
      </w:r>
      <w:r w:rsidR="007E0144" w:rsidRPr="00CB5261">
        <w:rPr>
          <w:rFonts w:ascii="宋体" w:eastAsia="宋体" w:hAnsi="宋体"/>
          <w:color w:val="FF0000"/>
          <w:sz w:val="22"/>
        </w:rPr>
        <w:t>的其它模块，后台</w:t>
      </w:r>
      <w:proofErr w:type="gramStart"/>
      <w:r w:rsidR="007E0144" w:rsidRPr="00CB5261">
        <w:rPr>
          <w:rFonts w:ascii="宋体" w:eastAsia="宋体" w:hAnsi="宋体"/>
          <w:color w:val="FF0000"/>
          <w:sz w:val="22"/>
        </w:rPr>
        <w:t>运算既</w:t>
      </w:r>
      <w:proofErr w:type="gramEnd"/>
      <w:r w:rsidR="007E0144" w:rsidRPr="00CB5261">
        <w:rPr>
          <w:rFonts w:ascii="宋体" w:eastAsia="宋体" w:hAnsi="宋体"/>
          <w:color w:val="FF0000"/>
          <w:sz w:val="22"/>
        </w:rPr>
        <w:t xml:space="preserve">可以运行在本机，也可以通过网络运行在远程主机上。这取决于你建立运算时的选择和运算要求。 </w:t>
      </w:r>
      <w:r w:rsidR="007E0144" w:rsidRPr="00CB5261">
        <w:rPr>
          <w:rFonts w:ascii="TimesNewRoman" w:hAnsi="TimesNewRoman"/>
          <w:color w:val="FF0000"/>
          <w:sz w:val="22"/>
        </w:rPr>
        <w:t xml:space="preserve">MaterialsStudio </w:t>
      </w:r>
      <w:r w:rsidR="007E0144" w:rsidRPr="00CB5261">
        <w:rPr>
          <w:rFonts w:ascii="宋体" w:eastAsia="宋体" w:hAnsi="宋体"/>
          <w:color w:val="FF0000"/>
          <w:sz w:val="22"/>
        </w:rPr>
        <w:t>的客户机</w:t>
      </w:r>
      <w:r w:rsidR="007E0144" w:rsidRPr="00CB5261">
        <w:rPr>
          <w:rFonts w:ascii="TimesNewRoman" w:hAnsi="TimesNewRoman"/>
          <w:color w:val="FF0000"/>
          <w:sz w:val="22"/>
        </w:rPr>
        <w:t>/</w:t>
      </w:r>
      <w:r w:rsidR="007E0144" w:rsidRPr="00CB5261">
        <w:rPr>
          <w:rFonts w:ascii="宋体" w:eastAsia="宋体" w:hAnsi="宋体"/>
          <w:color w:val="FF0000"/>
          <w:sz w:val="22"/>
        </w:rPr>
        <w:t>服务器模式支持服务器</w:t>
      </w:r>
      <w:proofErr w:type="gramStart"/>
      <w:r w:rsidR="007E0144" w:rsidRPr="00CB5261">
        <w:rPr>
          <w:rFonts w:ascii="宋体" w:eastAsia="宋体" w:hAnsi="宋体"/>
          <w:color w:val="FF0000"/>
          <w:sz w:val="22"/>
        </w:rPr>
        <w:t>端运行</w:t>
      </w:r>
      <w:proofErr w:type="gramEnd"/>
      <w:r w:rsidR="007E0144" w:rsidRPr="00CB5261">
        <w:rPr>
          <w:rFonts w:ascii="宋体" w:eastAsia="宋体" w:hAnsi="宋体"/>
          <w:color w:val="FF0000"/>
          <w:sz w:val="22"/>
        </w:rPr>
        <w:t xml:space="preserve">在 </w:t>
      </w:r>
      <w:r w:rsidR="007E0144" w:rsidRPr="00CB5261">
        <w:rPr>
          <w:rFonts w:ascii="TimesNewRoman" w:hAnsi="TimesNewRoman"/>
          <w:color w:val="FF0000"/>
          <w:sz w:val="22"/>
        </w:rPr>
        <w:t>Windows NT/2000/XP</w:t>
      </w:r>
      <w:r w:rsidR="007E0144" w:rsidRPr="00CB5261">
        <w:rPr>
          <w:rFonts w:ascii="宋体" w:eastAsia="宋体" w:hAnsi="宋体"/>
          <w:color w:val="FF0000"/>
          <w:sz w:val="22"/>
        </w:rPr>
        <w:t xml:space="preserve">， </w:t>
      </w:r>
      <w:r w:rsidR="007E0144" w:rsidRPr="00CB5261">
        <w:rPr>
          <w:rFonts w:ascii="TimesNewRoman" w:hAnsi="TimesNewRoman"/>
          <w:color w:val="FF0000"/>
          <w:sz w:val="22"/>
        </w:rPr>
        <w:t xml:space="preserve">Linux </w:t>
      </w:r>
      <w:r w:rsidR="007E0144" w:rsidRPr="00CB5261">
        <w:rPr>
          <w:rFonts w:ascii="宋体" w:eastAsia="宋体" w:hAnsi="宋体"/>
          <w:color w:val="FF0000"/>
          <w:sz w:val="22"/>
        </w:rPr>
        <w:t>或</w:t>
      </w:r>
      <w:r w:rsidR="007E0144" w:rsidRPr="00CB5261">
        <w:rPr>
          <w:rFonts w:ascii="TimesNewRoman" w:hAnsi="TimesNewRoman"/>
          <w:color w:val="FF0000"/>
          <w:sz w:val="22"/>
        </w:rPr>
        <w:t xml:space="preserve">UNIX </w:t>
      </w:r>
      <w:r w:rsidR="007E0144" w:rsidRPr="00CB5261">
        <w:rPr>
          <w:rFonts w:ascii="宋体" w:eastAsia="宋体" w:hAnsi="宋体"/>
          <w:color w:val="FF0000"/>
          <w:sz w:val="22"/>
        </w:rPr>
        <w:t>下，使得你可以最大化利用计算资源。</w:t>
      </w:r>
    </w:p>
    <w:p w:rsidR="007E0144" w:rsidRPr="003F18BD" w:rsidRDefault="007E0144" w:rsidP="007E0144">
      <w:pPr>
        <w:spacing w:line="360" w:lineRule="auto"/>
        <w:ind w:firstLineChars="200" w:firstLine="480"/>
        <w:rPr>
          <w:rFonts w:hint="eastAsia"/>
          <w:color w:val="FF0000"/>
          <w:sz w:val="24"/>
        </w:rPr>
      </w:pPr>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rFonts w:hint="eastAsia"/>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90728B" w:rsidRPr="0090728B" w:rsidRDefault="0090728B" w:rsidP="0090728B">
      <w:pPr>
        <w:spacing w:line="360" w:lineRule="auto"/>
        <w:ind w:firstLineChars="200" w:firstLine="440"/>
        <w:rPr>
          <w:rFonts w:ascii="宋体" w:eastAsia="宋体" w:hAnsi="宋体" w:hint="eastAsia"/>
          <w:color w:val="FF0000"/>
          <w:sz w:val="22"/>
        </w:rPr>
      </w:pPr>
      <w:r w:rsidRPr="0090728B">
        <w:rPr>
          <w:rFonts w:ascii="TimesNewRoman" w:hAnsi="TimesNewRoman"/>
          <w:color w:val="FF0000"/>
          <w:sz w:val="22"/>
        </w:rPr>
        <w:t xml:space="preserve">Forcite </w:t>
      </w:r>
      <w:r w:rsidRPr="0090728B">
        <w:rPr>
          <w:rFonts w:ascii="宋体" w:eastAsia="宋体" w:hAnsi="宋体"/>
          <w:color w:val="FF0000"/>
          <w:sz w:val="22"/>
        </w:rPr>
        <w:t xml:space="preserve">是 </w:t>
      </w:r>
      <w:r w:rsidRPr="0090728B">
        <w:rPr>
          <w:rFonts w:ascii="TimesNewRoman" w:hAnsi="TimesNewRoman"/>
          <w:color w:val="FF0000"/>
          <w:sz w:val="22"/>
        </w:rPr>
        <w:t xml:space="preserve">Materials Studio </w:t>
      </w:r>
      <w:r w:rsidRPr="0090728B">
        <w:rPr>
          <w:rFonts w:ascii="宋体" w:eastAsia="宋体" w:hAnsi="宋体"/>
          <w:color w:val="FF0000"/>
          <w:sz w:val="22"/>
        </w:rPr>
        <w:t>中新的原子模拟工具，它可用于能量计算和分子与周期</w:t>
      </w:r>
      <w:r w:rsidRPr="0090728B">
        <w:rPr>
          <w:rFonts w:hint="eastAsia"/>
          <w:color w:val="FF0000"/>
          <w:sz w:val="22"/>
        </w:rPr>
        <w:br/>
      </w:r>
      <w:r w:rsidRPr="0090728B">
        <w:rPr>
          <w:rFonts w:ascii="宋体" w:eastAsia="宋体" w:hAnsi="宋体"/>
          <w:color w:val="FF0000"/>
          <w:sz w:val="22"/>
        </w:rPr>
        <w:t>系统的几何优化。</w:t>
      </w:r>
      <w:r w:rsidRPr="0090728B">
        <w:rPr>
          <w:rFonts w:ascii="TimesNewRoman" w:hAnsi="TimesNewRoman"/>
          <w:color w:val="FF0000"/>
          <w:sz w:val="22"/>
        </w:rPr>
        <w:t xml:space="preserve">Forcite </w:t>
      </w:r>
      <w:r w:rsidRPr="0090728B">
        <w:rPr>
          <w:rFonts w:ascii="宋体" w:eastAsia="宋体" w:hAnsi="宋体"/>
          <w:color w:val="FF0000"/>
          <w:sz w:val="22"/>
        </w:rPr>
        <w:t xml:space="preserve">采用全新的算法，可以调用 </w:t>
      </w:r>
      <w:r w:rsidRPr="0090728B">
        <w:rPr>
          <w:rFonts w:ascii="TimesNewRoman" w:hAnsi="TimesNewRoman"/>
          <w:color w:val="FF0000"/>
          <w:sz w:val="22"/>
        </w:rPr>
        <w:t>Dreiding</w:t>
      </w:r>
      <w:r w:rsidRPr="0090728B">
        <w:rPr>
          <w:rFonts w:ascii="宋体" w:eastAsia="宋体" w:hAnsi="宋体"/>
          <w:color w:val="FF0000"/>
          <w:sz w:val="22"/>
        </w:rPr>
        <w:t xml:space="preserve">、 </w:t>
      </w:r>
      <w:r w:rsidRPr="0090728B">
        <w:rPr>
          <w:rFonts w:ascii="TimesNewRoman" w:hAnsi="TimesNewRoman"/>
          <w:color w:val="FF0000"/>
          <w:sz w:val="22"/>
        </w:rPr>
        <w:t>UFF</w:t>
      </w:r>
      <w:r w:rsidRPr="0090728B">
        <w:rPr>
          <w:rFonts w:ascii="宋体" w:eastAsia="宋体" w:hAnsi="宋体"/>
          <w:color w:val="FF0000"/>
          <w:sz w:val="22"/>
        </w:rPr>
        <w:t xml:space="preserve">（通用力场）和 </w:t>
      </w:r>
      <w:r w:rsidRPr="0090728B">
        <w:rPr>
          <w:rFonts w:ascii="TimesNewRoman" w:hAnsi="TimesNewRoman"/>
          <w:color w:val="FF0000"/>
          <w:sz w:val="22"/>
        </w:rPr>
        <w:t>COMPASS</w:t>
      </w:r>
      <w:r w:rsidRPr="0090728B">
        <w:rPr>
          <w:rFonts w:ascii="宋体" w:eastAsia="宋体" w:hAnsi="宋体"/>
          <w:color w:val="FF0000"/>
          <w:sz w:val="22"/>
        </w:rPr>
        <w:t xml:space="preserve">等力场。 </w:t>
      </w:r>
      <w:r w:rsidRPr="0090728B">
        <w:rPr>
          <w:rFonts w:ascii="TimesNewRoman" w:hAnsi="TimesNewRoman"/>
          <w:color w:val="FF0000"/>
          <w:sz w:val="22"/>
        </w:rPr>
        <w:t xml:space="preserve">Forcite </w:t>
      </w:r>
      <w:r w:rsidRPr="0090728B">
        <w:rPr>
          <w:rFonts w:ascii="宋体" w:eastAsia="宋体" w:hAnsi="宋体"/>
          <w:color w:val="FF0000"/>
          <w:sz w:val="22"/>
        </w:rPr>
        <w:t>优化周期系统时可以考虑对称性，这对</w:t>
      </w:r>
      <w:proofErr w:type="gramStart"/>
      <w:r w:rsidRPr="0090728B">
        <w:rPr>
          <w:rFonts w:ascii="宋体" w:eastAsia="宋体" w:hAnsi="宋体"/>
          <w:color w:val="FF0000"/>
          <w:sz w:val="22"/>
        </w:rPr>
        <w:t>检晶仪很</w:t>
      </w:r>
      <w:proofErr w:type="gramEnd"/>
      <w:r w:rsidRPr="0090728B">
        <w:rPr>
          <w:rFonts w:ascii="宋体" w:eastAsia="宋体" w:hAnsi="宋体"/>
          <w:color w:val="FF0000"/>
          <w:sz w:val="22"/>
        </w:rPr>
        <w:t xml:space="preserve">有利。使用 </w:t>
      </w:r>
      <w:r w:rsidRPr="0090728B">
        <w:rPr>
          <w:rFonts w:ascii="TimesNewRoman" w:hAnsi="TimesNewRoman"/>
          <w:color w:val="FF0000"/>
          <w:sz w:val="22"/>
        </w:rPr>
        <w:t xml:space="preserve">UFF </w:t>
      </w:r>
      <w:r w:rsidRPr="0090728B">
        <w:rPr>
          <w:rFonts w:ascii="宋体" w:eastAsia="宋体" w:hAnsi="宋体"/>
          <w:color w:val="FF0000"/>
          <w:sz w:val="22"/>
        </w:rPr>
        <w:t>力场可以研究</w:t>
      </w:r>
      <w:proofErr w:type="gramStart"/>
      <w:r w:rsidRPr="0090728B">
        <w:rPr>
          <w:rFonts w:ascii="宋体" w:eastAsia="宋体" w:hAnsi="宋体"/>
          <w:color w:val="FF0000"/>
          <w:sz w:val="22"/>
        </w:rPr>
        <w:t>金属茂合物</w:t>
      </w:r>
      <w:proofErr w:type="gramEnd"/>
      <w:r w:rsidRPr="0090728B">
        <w:rPr>
          <w:rFonts w:ascii="宋体" w:eastAsia="宋体" w:hAnsi="宋体"/>
          <w:color w:val="FF0000"/>
          <w:sz w:val="22"/>
        </w:rPr>
        <w:t xml:space="preserve">等无机系统。 </w:t>
      </w:r>
      <w:r w:rsidRPr="0090728B">
        <w:rPr>
          <w:rFonts w:ascii="TimesNewRoman" w:hAnsi="TimesNewRoman"/>
          <w:color w:val="FF0000"/>
          <w:sz w:val="22"/>
        </w:rPr>
        <w:t xml:space="preserve">Forcite </w:t>
      </w:r>
      <w:r w:rsidRPr="0090728B">
        <w:rPr>
          <w:rFonts w:ascii="宋体" w:eastAsia="宋体" w:hAnsi="宋体"/>
          <w:color w:val="FF0000"/>
          <w:sz w:val="22"/>
        </w:rPr>
        <w:t>仅在客户端使用。</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 xml:space="preserve">是分子力学模块，可以使用经典力学对任意分子和周期系统进行势能和几何优化计算。 </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 xml:space="preserve">支持 </w:t>
      </w:r>
      <w:r w:rsidR="002E5C4A" w:rsidRPr="002E5C4A">
        <w:rPr>
          <w:rFonts w:ascii="TimesNewRoman" w:hAnsi="TimesNewRoman"/>
          <w:color w:val="000000"/>
          <w:sz w:val="22"/>
        </w:rPr>
        <w:t>COMPASS</w:t>
      </w:r>
      <w:r w:rsidR="002E5C4A" w:rsidRPr="002E5C4A">
        <w:rPr>
          <w:rFonts w:ascii="宋体" w:eastAsia="宋体" w:hAnsi="宋体"/>
          <w:color w:val="000000"/>
          <w:sz w:val="22"/>
        </w:rPr>
        <w:t xml:space="preserve">、 </w:t>
      </w:r>
      <w:r w:rsidR="002E5C4A" w:rsidRPr="002E5C4A">
        <w:rPr>
          <w:rFonts w:ascii="TimesNewRoman" w:hAnsi="TimesNewRoman"/>
          <w:color w:val="000000"/>
          <w:sz w:val="22"/>
        </w:rPr>
        <w:t xml:space="preserve">UFF </w:t>
      </w:r>
      <w:r w:rsidR="002E5C4A" w:rsidRPr="002E5C4A">
        <w:rPr>
          <w:rFonts w:ascii="宋体" w:eastAsia="宋体" w:hAnsi="宋体"/>
          <w:color w:val="000000"/>
          <w:sz w:val="22"/>
        </w:rPr>
        <w:t xml:space="preserve">和 </w:t>
      </w:r>
      <w:r w:rsidR="002E5C4A" w:rsidRPr="002E5C4A">
        <w:rPr>
          <w:rFonts w:ascii="TimesNewRoman" w:hAnsi="TimesNewRoman"/>
          <w:color w:val="000000"/>
          <w:sz w:val="22"/>
        </w:rPr>
        <w:t xml:space="preserve">Dreiding </w:t>
      </w:r>
      <w:r w:rsidR="002E5C4A" w:rsidRPr="002E5C4A">
        <w:rPr>
          <w:rFonts w:ascii="宋体" w:eastAsia="宋体" w:hAnsi="宋体"/>
          <w:color w:val="000000"/>
          <w:sz w:val="22"/>
        </w:rPr>
        <w:t xml:space="preserve">力场。藉由力场的广泛性， </w:t>
      </w:r>
      <w:r w:rsidR="002E5C4A" w:rsidRPr="002E5C4A">
        <w:rPr>
          <w:rFonts w:ascii="TimesNewRoman" w:hAnsi="TimesNewRoman"/>
          <w:color w:val="000000"/>
          <w:sz w:val="22"/>
        </w:rPr>
        <w:t xml:space="preserve">Forcite </w:t>
      </w:r>
      <w:r w:rsidR="002E5C4A" w:rsidRPr="002E5C4A">
        <w:rPr>
          <w:rFonts w:ascii="宋体" w:eastAsia="宋体" w:hAnsi="宋体"/>
          <w:color w:val="000000"/>
          <w:sz w:val="22"/>
        </w:rPr>
        <w:t>原则上能处理任何材料。几何优化算法提供了最速下降发、共扼梯度发、准牛顿发和完全牛顿</w:t>
      </w:r>
      <w:r w:rsidR="002E5C4A" w:rsidRPr="002E5C4A">
        <w:rPr>
          <w:rFonts w:ascii="TimesNewRoman" w:hAnsi="TimesNewRoman"/>
          <w:color w:val="000000"/>
          <w:sz w:val="22"/>
        </w:rPr>
        <w:t xml:space="preserve">Rhapson </w:t>
      </w:r>
      <w:r w:rsidR="002E5C4A" w:rsidRPr="002E5C4A">
        <w:rPr>
          <w:rFonts w:ascii="宋体" w:eastAsia="宋体" w:hAnsi="宋体"/>
          <w:color w:val="000000"/>
          <w:sz w:val="22"/>
        </w:rPr>
        <w:t>发，还提供了连续使用这些方法的灵巧方法。这使得可以准确地进行能量最小化计算。</w:t>
      </w:r>
    </w:p>
    <w:p w:rsidR="0090728B" w:rsidRDefault="0090728B" w:rsidP="0090728B">
      <w:pPr>
        <w:spacing w:line="360" w:lineRule="auto"/>
        <w:ind w:firstLineChars="200" w:firstLine="480"/>
        <w:rPr>
          <w:sz w:val="24"/>
        </w:rPr>
      </w:pPr>
    </w:p>
    <w:p w:rsidR="007E02E7" w:rsidRDefault="007E02E7" w:rsidP="007E02E7">
      <w:pPr>
        <w:spacing w:line="360" w:lineRule="auto"/>
        <w:ind w:firstLineChars="200" w:firstLine="480"/>
        <w:rPr>
          <w:rFonts w:hint="eastAsia"/>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D82ACD" w:rsidRPr="00D82ACD" w:rsidRDefault="00D82ACD" w:rsidP="00D82ACD">
      <w:pPr>
        <w:spacing w:line="360" w:lineRule="auto"/>
        <w:ind w:firstLineChars="200" w:firstLine="440"/>
        <w:rPr>
          <w:rFonts w:hint="eastAsia"/>
          <w:color w:val="FF0000"/>
          <w:sz w:val="24"/>
        </w:rPr>
      </w:pPr>
      <w:r w:rsidRPr="00D82ACD">
        <w:rPr>
          <w:rFonts w:ascii="TimesNewRoman" w:hAnsi="TimesNewRoman"/>
          <w:color w:val="FF0000"/>
          <w:sz w:val="22"/>
        </w:rPr>
        <w:t xml:space="preserve">Amorphous Cell </w:t>
      </w:r>
      <w:r w:rsidRPr="00D82ACD">
        <w:rPr>
          <w:rFonts w:ascii="宋体" w:eastAsia="宋体" w:hAnsi="宋体"/>
          <w:color w:val="FF0000"/>
          <w:sz w:val="22"/>
        </w:rPr>
        <w:t xml:space="preserve">是建立复杂无定型系统代表性模型并预测主要性质的一套计算工具。你能预测并研究的性质包括内聚能密度、 状态方程行为、 链堆砌和局部链运动。 </w:t>
      </w:r>
      <w:r w:rsidRPr="00D82ACD">
        <w:rPr>
          <w:rFonts w:ascii="TimesNewRoman" w:hAnsi="TimesNewRoman"/>
          <w:color w:val="FF0000"/>
          <w:sz w:val="22"/>
        </w:rPr>
        <w:t>Amorphous Cell</w:t>
      </w:r>
      <w:r w:rsidRPr="00D82ACD">
        <w:rPr>
          <w:rFonts w:ascii="宋体" w:eastAsia="宋体" w:hAnsi="宋体"/>
          <w:color w:val="FF0000"/>
          <w:sz w:val="22"/>
        </w:rPr>
        <w:t>创建结构采用的方法是基于很好建立的产生包含链分子的疏松无序系统包含真实平衡构象。其它的特点有建立包含小分子和高聚物任意比例混合的系统、产</w:t>
      </w:r>
      <w:r w:rsidRPr="00D82ACD">
        <w:rPr>
          <w:rFonts w:ascii="宋体" w:eastAsia="宋体" w:hAnsi="宋体"/>
          <w:color w:val="FF0000"/>
          <w:sz w:val="22"/>
        </w:rPr>
        <w:lastRenderedPageBreak/>
        <w:t>生有序</w:t>
      </w:r>
      <w:proofErr w:type="gramStart"/>
      <w:r w:rsidRPr="00D82ACD">
        <w:rPr>
          <w:rFonts w:ascii="宋体" w:eastAsia="宋体" w:hAnsi="宋体"/>
          <w:color w:val="FF0000"/>
          <w:sz w:val="22"/>
        </w:rPr>
        <w:t>向列相中间相</w:t>
      </w:r>
      <w:proofErr w:type="gramEnd"/>
      <w:r w:rsidRPr="00D82ACD">
        <w:rPr>
          <w:rFonts w:ascii="宋体" w:eastAsia="宋体" w:hAnsi="宋体"/>
          <w:color w:val="FF0000"/>
          <w:sz w:val="22"/>
        </w:rPr>
        <w:t>和无定型材料厚板的专门功能，这适合于创建界面模型，用于研究粘着和润滑。</w:t>
      </w:r>
    </w:p>
    <w:p w:rsidR="00D82ACD" w:rsidRDefault="00D82ACD" w:rsidP="007E02E7">
      <w:pPr>
        <w:spacing w:line="360" w:lineRule="auto"/>
        <w:ind w:firstLineChars="200" w:firstLine="480"/>
        <w:rPr>
          <w:sz w:val="24"/>
        </w:rPr>
      </w:pPr>
    </w:p>
    <w:p w:rsidR="007E02E7" w:rsidRDefault="007E02E7" w:rsidP="007E02E7">
      <w:pPr>
        <w:spacing w:line="360" w:lineRule="auto"/>
        <w:ind w:firstLineChars="200" w:firstLine="480"/>
        <w:rPr>
          <w:rFonts w:hint="eastAsia"/>
          <w:sz w:val="24"/>
        </w:rPr>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sidR="003F18BD">
        <w:rPr>
          <w:rFonts w:hint="eastAsia"/>
          <w:sz w:val="24"/>
        </w:rPr>
        <w:t>模块</w:t>
      </w:r>
      <w:proofErr w:type="gramStart"/>
      <w:r w:rsidR="003F18BD">
        <w:rPr>
          <w:rFonts w:hint="eastAsia"/>
          <w:sz w:val="24"/>
        </w:rPr>
        <w:t>对东曲</w:t>
      </w:r>
      <w:r w:rsidR="003F18BD">
        <w:rPr>
          <w:rFonts w:hint="eastAsia"/>
          <w:sz w:val="24"/>
        </w:rPr>
        <w:t>2</w:t>
      </w:r>
      <w:r w:rsidR="003F18BD">
        <w:rPr>
          <w:rFonts w:hint="eastAsia"/>
          <w:sz w:val="24"/>
        </w:rPr>
        <w:t>号</w:t>
      </w:r>
      <w:proofErr w:type="gramEnd"/>
      <w:r w:rsidR="003F18BD">
        <w:rPr>
          <w:rFonts w:hint="eastAsia"/>
          <w:sz w:val="24"/>
        </w:rPr>
        <w:t>镜煤大分子结构模型的化学键键长、键级和电荷</w:t>
      </w:r>
      <w:proofErr w:type="gramStart"/>
      <w:r w:rsidR="003F18BD">
        <w:rPr>
          <w:rFonts w:hint="eastAsia"/>
          <w:sz w:val="24"/>
        </w:rPr>
        <w:t>布居</w:t>
      </w:r>
      <w:r>
        <w:rPr>
          <w:rFonts w:hint="eastAsia"/>
          <w:sz w:val="24"/>
        </w:rPr>
        <w:t>数</w:t>
      </w:r>
      <w:proofErr w:type="gramEnd"/>
      <w:r>
        <w:rPr>
          <w:rFonts w:hint="eastAsia"/>
          <w:sz w:val="24"/>
        </w:rPr>
        <w:t>进行了计算。</w:t>
      </w:r>
    </w:p>
    <w:p w:rsidR="00AF488D" w:rsidRPr="00AF488D" w:rsidRDefault="00AF488D" w:rsidP="00AF488D">
      <w:pPr>
        <w:spacing w:line="360" w:lineRule="auto"/>
        <w:ind w:firstLineChars="200" w:firstLine="440"/>
        <w:rPr>
          <w:rFonts w:hint="eastAsia"/>
          <w:color w:val="FF0000"/>
          <w:sz w:val="24"/>
        </w:rPr>
      </w:pPr>
      <w:r w:rsidRPr="00AF488D">
        <w:rPr>
          <w:rFonts w:ascii="宋体" w:eastAsia="宋体" w:hAnsi="宋体"/>
          <w:color w:val="FF0000"/>
          <w:sz w:val="22"/>
        </w:rPr>
        <w:t xml:space="preserve">作为 </w:t>
      </w:r>
      <w:r w:rsidRPr="00AF488D">
        <w:rPr>
          <w:rFonts w:ascii="TimesNewRoman" w:hAnsi="TimesNewRoman"/>
          <w:color w:val="FF0000"/>
          <w:sz w:val="22"/>
        </w:rPr>
        <w:t xml:space="preserve">Accelrys </w:t>
      </w:r>
      <w:r w:rsidRPr="00AF488D">
        <w:rPr>
          <w:rFonts w:ascii="宋体" w:eastAsia="宋体" w:hAnsi="宋体"/>
          <w:color w:val="FF0000"/>
          <w:sz w:val="22"/>
        </w:rPr>
        <w:t xml:space="preserve">从头计算和分子动力学连接工具， </w:t>
      </w:r>
      <w:r w:rsidRPr="00AF488D">
        <w:rPr>
          <w:rFonts w:ascii="TimesNewRoman" w:hAnsi="TimesNewRoman"/>
          <w:color w:val="FF0000"/>
          <w:sz w:val="22"/>
        </w:rPr>
        <w:t xml:space="preserve">VAMP </w:t>
      </w:r>
      <w:r w:rsidRPr="00AF488D">
        <w:rPr>
          <w:rFonts w:ascii="宋体" w:eastAsia="宋体" w:hAnsi="宋体"/>
          <w:color w:val="FF0000"/>
          <w:sz w:val="22"/>
        </w:rPr>
        <w:t>现在包含两个半经验方法——</w:t>
      </w:r>
      <w:r w:rsidRPr="00AF488D">
        <w:rPr>
          <w:rFonts w:ascii="TimesNewRoman" w:hAnsi="TimesNewRoman"/>
          <w:color w:val="FF0000"/>
          <w:sz w:val="22"/>
        </w:rPr>
        <w:t xml:space="preserve">MNDO/d </w:t>
      </w:r>
      <w:r w:rsidRPr="00AF488D">
        <w:rPr>
          <w:rFonts w:ascii="宋体" w:eastAsia="宋体" w:hAnsi="宋体"/>
          <w:color w:val="FF0000"/>
          <w:sz w:val="22"/>
        </w:rPr>
        <w:t xml:space="preserve">和 </w:t>
      </w:r>
      <w:r w:rsidRPr="00AF488D">
        <w:rPr>
          <w:rFonts w:ascii="TimesNewRoman" w:hAnsi="TimesNewRoman"/>
          <w:color w:val="FF0000"/>
          <w:sz w:val="22"/>
        </w:rPr>
        <w:t>AM1*</w:t>
      </w:r>
      <w:r w:rsidRPr="00AF488D">
        <w:rPr>
          <w:rFonts w:ascii="宋体" w:eastAsia="宋体" w:hAnsi="宋体"/>
          <w:color w:val="FF0000"/>
          <w:sz w:val="22"/>
        </w:rPr>
        <w:t>。</w:t>
      </w:r>
      <w:r w:rsidRPr="00AF488D">
        <w:rPr>
          <w:rFonts w:ascii="TimesNewRoman" w:hAnsi="TimesNewRoman"/>
          <w:color w:val="FF0000"/>
          <w:sz w:val="22"/>
        </w:rPr>
        <w:t>AM1*</w:t>
      </w:r>
      <w:r w:rsidRPr="00AF488D">
        <w:rPr>
          <w:rFonts w:ascii="宋体" w:eastAsia="宋体" w:hAnsi="宋体"/>
          <w:color w:val="FF0000"/>
          <w:sz w:val="22"/>
        </w:rPr>
        <w:t>设计用来处理过渡金属元素。</w:t>
      </w:r>
      <w:r w:rsidRPr="00AF488D">
        <w:rPr>
          <w:rFonts w:ascii="TimesNewRoman" w:hAnsi="TimesNewRoman"/>
          <w:color w:val="FF0000"/>
          <w:sz w:val="22"/>
        </w:rPr>
        <w:t xml:space="preserve">VAMP </w:t>
      </w:r>
      <w:r w:rsidRPr="00AF488D">
        <w:rPr>
          <w:rFonts w:ascii="宋体" w:eastAsia="宋体" w:hAnsi="宋体"/>
          <w:color w:val="FF0000"/>
          <w:sz w:val="22"/>
        </w:rPr>
        <w:t>在预筛选、</w:t>
      </w:r>
      <w:r w:rsidRPr="00AF488D">
        <w:rPr>
          <w:rFonts w:ascii="TimesNewRoman" w:hAnsi="TimesNewRoman"/>
          <w:color w:val="FF0000"/>
          <w:sz w:val="22"/>
        </w:rPr>
        <w:t>fast geometry</w:t>
      </w:r>
      <w:r w:rsidRPr="00AF488D">
        <w:rPr>
          <w:rFonts w:ascii="宋体" w:eastAsia="宋体" w:hAnsi="宋体"/>
          <w:color w:val="FF0000"/>
          <w:sz w:val="22"/>
        </w:rPr>
        <w:t>过渡态搜索计算方面是一个优秀的工具，可用于均相催化等许多科研领域。附加的过渡态搜索功能使确定合适的过渡态搜索初始结构变得容易。</w:t>
      </w:r>
      <w:r w:rsidR="00241C3D" w:rsidRPr="00241C3D">
        <w:rPr>
          <w:rFonts w:ascii="TimesNewRoman" w:hAnsi="TimesNewRoman"/>
          <w:color w:val="000000"/>
          <w:sz w:val="22"/>
        </w:rPr>
        <w:t xml:space="preserve">VAMP </w:t>
      </w:r>
      <w:r w:rsidR="00241C3D" w:rsidRPr="00241C3D">
        <w:rPr>
          <w:rFonts w:ascii="宋体" w:eastAsia="宋体" w:hAnsi="宋体"/>
          <w:color w:val="000000"/>
          <w:sz w:val="22"/>
        </w:rPr>
        <w:t>是一个</w:t>
      </w:r>
      <w:proofErr w:type="gramStart"/>
      <w:r w:rsidR="00241C3D" w:rsidRPr="00241C3D">
        <w:rPr>
          <w:rFonts w:ascii="宋体" w:eastAsia="宋体" w:hAnsi="宋体"/>
          <w:color w:val="000000"/>
          <w:sz w:val="22"/>
        </w:rPr>
        <w:t>艺术级</w:t>
      </w:r>
      <w:proofErr w:type="gramEnd"/>
      <w:r w:rsidR="00241C3D" w:rsidRPr="00241C3D">
        <w:rPr>
          <w:rFonts w:ascii="宋体" w:eastAsia="宋体" w:hAnsi="宋体"/>
          <w:color w:val="000000"/>
          <w:sz w:val="22"/>
        </w:rPr>
        <w:t>的半经验量子力学程序，用于模拟气相和溶液中的反应和性质。此程序已被优化的高度数值稳定和快速，即使对大分子系统的计算也十分有效。</w:t>
      </w:r>
      <w:r w:rsidR="00241C3D" w:rsidRPr="00241C3D">
        <w:rPr>
          <w:rFonts w:ascii="TimesNewRoman" w:hAnsi="TimesNewRoman"/>
          <w:color w:val="000000"/>
          <w:sz w:val="22"/>
        </w:rPr>
        <w:t xml:space="preserve">VAMP </w:t>
      </w:r>
      <w:r w:rsidR="00241C3D" w:rsidRPr="00241C3D">
        <w:rPr>
          <w:rFonts w:ascii="宋体" w:eastAsia="宋体" w:hAnsi="宋体"/>
          <w:color w:val="000000"/>
          <w:sz w:val="22"/>
        </w:rPr>
        <w:t xml:space="preserve">在几何和过渡态优化和静电学方面有很大改进。它可以模拟溶解作用，计算偶极矩、极化率、电荷密度、静电势、热力学性质和 </w:t>
      </w:r>
      <w:r w:rsidR="00241C3D" w:rsidRPr="00241C3D">
        <w:rPr>
          <w:rFonts w:ascii="TimesNewRoman" w:hAnsi="TimesNewRoman"/>
          <w:color w:val="000000"/>
          <w:sz w:val="14"/>
          <w:szCs w:val="14"/>
        </w:rPr>
        <w:t>13</w:t>
      </w:r>
      <w:r w:rsidR="00241C3D" w:rsidRPr="00241C3D">
        <w:rPr>
          <w:rFonts w:ascii="TimesNewRoman" w:hAnsi="TimesNewRoman"/>
          <w:color w:val="000000"/>
          <w:sz w:val="22"/>
        </w:rPr>
        <w:t xml:space="preserve">C </w:t>
      </w:r>
      <w:r w:rsidR="00241C3D" w:rsidRPr="00241C3D">
        <w:rPr>
          <w:rFonts w:ascii="宋体" w:eastAsia="宋体" w:hAnsi="宋体"/>
          <w:color w:val="000000"/>
          <w:sz w:val="22"/>
        </w:rPr>
        <w:t>化学位移等性质。</w:t>
      </w:r>
    </w:p>
    <w:p w:rsidR="00AF488D" w:rsidRDefault="00AF488D" w:rsidP="00AF488D">
      <w:pPr>
        <w:spacing w:line="360" w:lineRule="auto"/>
        <w:ind w:firstLineChars="200" w:firstLine="420"/>
      </w:pPr>
    </w:p>
    <w:p w:rsidR="000C15A1" w:rsidRDefault="000C15A1" w:rsidP="00514A2B">
      <w:pPr>
        <w:spacing w:line="360" w:lineRule="auto"/>
        <w:outlineLvl w:val="2"/>
      </w:pPr>
      <w:bookmarkStart w:id="47" w:name="_Toc715747"/>
      <w:r>
        <w:rPr>
          <w:rFonts w:hint="eastAsia"/>
        </w:rPr>
        <w:t xml:space="preserve">4.2.2 </w:t>
      </w:r>
      <w:r w:rsidR="00FB78D9">
        <w:rPr>
          <w:rFonts w:hint="eastAsia"/>
          <w:sz w:val="24"/>
        </w:rPr>
        <w:t>力</w:t>
      </w:r>
      <w:r>
        <w:rPr>
          <w:rFonts w:hint="eastAsia"/>
        </w:rPr>
        <w:t>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lastRenderedPageBreak/>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8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7"/>
        <w:gridCol w:w="1336"/>
        <w:gridCol w:w="923"/>
        <w:gridCol w:w="923"/>
        <w:gridCol w:w="894"/>
        <w:gridCol w:w="747"/>
        <w:gridCol w:w="747"/>
        <w:gridCol w:w="923"/>
        <w:gridCol w:w="805"/>
      </w:tblGrid>
      <w:tr w:rsidR="00D15A88" w:rsidTr="00D15A88">
        <w:trPr>
          <w:trHeight w:val="468"/>
          <w:jc w:val="center"/>
        </w:trPr>
        <w:tc>
          <w:tcPr>
            <w:tcW w:w="1477" w:type="dxa"/>
            <w:vMerge w:val="restart"/>
            <w:tcBorders>
              <w:left w:val="nil"/>
              <w:right w:val="nil"/>
            </w:tcBorders>
            <w:shd w:val="clear" w:color="auto" w:fill="auto"/>
          </w:tcPr>
          <w:p w:rsidR="00D15A88" w:rsidRDefault="00D15A88" w:rsidP="00AE18E3">
            <w:pPr>
              <w:tabs>
                <w:tab w:val="left" w:pos="2419"/>
                <w:tab w:val="left" w:pos="6140"/>
              </w:tabs>
              <w:jc w:val="center"/>
            </w:pPr>
          </w:p>
          <w:p w:rsidR="00D15A88" w:rsidRDefault="00D15A88"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D15A88" w:rsidRDefault="00D15A88" w:rsidP="00AE18E3">
            <w:pPr>
              <w:tabs>
                <w:tab w:val="left" w:pos="2419"/>
                <w:tab w:val="left" w:pos="6140"/>
              </w:tabs>
              <w:jc w:val="center"/>
            </w:pPr>
            <w:r>
              <w:rPr>
                <w:rFonts w:hint="eastAsia"/>
              </w:rPr>
              <w:t>Total energy</w:t>
            </w:r>
          </w:p>
          <w:p w:rsidR="00D15A88" w:rsidRDefault="00D15A88"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D15A88" w:rsidRDefault="00D15A88"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D15A88" w:rsidRDefault="00D15A88"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D15A88" w:rsidTr="00D15A88">
        <w:trPr>
          <w:trHeight w:hRule="exact" w:val="397"/>
          <w:jc w:val="center"/>
        </w:trPr>
        <w:tc>
          <w:tcPr>
            <w:tcW w:w="1477"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D15A88" w:rsidRDefault="00D15A88"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D15A88" w:rsidRDefault="00D15A88" w:rsidP="00AE18E3">
            <w:pPr>
              <w:tabs>
                <w:tab w:val="left" w:pos="2419"/>
                <w:tab w:val="left" w:pos="6140"/>
              </w:tabs>
              <w:jc w:val="center"/>
            </w:pPr>
            <w:r>
              <w:rPr>
                <w:rFonts w:hint="eastAsia"/>
              </w:rPr>
              <w:t>E</w:t>
            </w:r>
            <w:r w:rsidRPr="00586ABC">
              <w:rPr>
                <w:rFonts w:hint="eastAsia"/>
                <w:vertAlign w:val="subscript"/>
              </w:rPr>
              <w:t>E</w:t>
            </w:r>
          </w:p>
        </w:tc>
      </w:tr>
      <w:tr w:rsidR="00D15A88" w:rsidTr="00D15A88">
        <w:trPr>
          <w:trHeight w:hRule="exact" w:val="374"/>
          <w:jc w:val="center"/>
        </w:trPr>
        <w:tc>
          <w:tcPr>
            <w:tcW w:w="147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D15A88" w:rsidRDefault="00D15A88" w:rsidP="00AE18E3">
            <w:pPr>
              <w:tabs>
                <w:tab w:val="left" w:pos="2419"/>
                <w:tab w:val="left" w:pos="6140"/>
              </w:tabs>
              <w:jc w:val="center"/>
            </w:pPr>
            <w:r>
              <w:rPr>
                <w:rFonts w:hint="eastAsia"/>
              </w:rPr>
              <w:t>-27.78</w:t>
            </w:r>
          </w:p>
        </w:tc>
      </w:tr>
      <w:tr w:rsidR="00D15A88" w:rsidTr="00D15A88">
        <w:trPr>
          <w:trHeight w:val="297"/>
          <w:jc w:val="center"/>
        </w:trPr>
        <w:tc>
          <w:tcPr>
            <w:tcW w:w="147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D15A88" w:rsidRDefault="00D15A88" w:rsidP="00AE18E3">
            <w:pPr>
              <w:tabs>
                <w:tab w:val="left" w:pos="2419"/>
                <w:tab w:val="left" w:pos="6140"/>
              </w:tabs>
              <w:jc w:val="center"/>
            </w:pPr>
            <w:r>
              <w:rPr>
                <w:rFonts w:hint="eastAsia"/>
              </w:rPr>
              <w:t>-22.92</w:t>
            </w:r>
          </w:p>
        </w:tc>
      </w:tr>
      <w:tr w:rsidR="00D15A88" w:rsidTr="00D15A88">
        <w:trPr>
          <w:trHeight w:val="297"/>
          <w:jc w:val="center"/>
        </w:trPr>
        <w:tc>
          <w:tcPr>
            <w:tcW w:w="147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D15A88" w:rsidRDefault="00D15A88"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91"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">
                <v:shape id="_x0000_s1092" type="#_x0000_t75" style="position:absolute;width:28575;height:34671;visibility:visible;mso-wrap-style:square">
                  <v:fill o:detectmouseclick="t"/>
                  <v:path o:connecttype="none"/>
                </v:shape>
                <v:rect id="矩形 81" o:spid="_x0000_s1093"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B4269E" w:rsidRDefault="00B4269E" w:rsidP="007E02E7">
                        <w:pPr>
                          <w:jc w:val="center"/>
                        </w:pPr>
                        <w:r>
                          <w:rPr>
                            <w:rFonts w:hint="eastAsia"/>
                          </w:rPr>
                          <w:t>模型能量最小构型</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85" o:spid="_x0000_s1094"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95"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B4269E" w:rsidRDefault="00B4269E" w:rsidP="007E02E7">
                        <w:pPr>
                          <w:jc w:val="center"/>
                        </w:pPr>
                        <w:r>
                          <w:rPr>
                            <w:rFonts w:hint="eastAsia"/>
                          </w:rPr>
                          <w:t>添加周期边界条件</w:t>
                        </w:r>
                      </w:p>
                    </w:txbxContent>
                  </v:textbox>
                </v:rect>
                <v:shape id="自选图形 87" o:spid="_x0000_s1096"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97"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B4269E" w:rsidRDefault="00B4269E" w:rsidP="007E02E7">
                        <w:pPr>
                          <w:jc w:val="center"/>
                        </w:pPr>
                        <w:r>
                          <w:rPr>
                            <w:rFonts w:hint="eastAsia"/>
                          </w:rPr>
                          <w:t>分子力学模拟</w:t>
                        </w:r>
                      </w:p>
                    </w:txbxContent>
                  </v:textbox>
                </v:rect>
                <v:shape id="自选图形 90" o:spid="_x0000_s1098"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99"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B4269E" w:rsidRDefault="00B4269E" w:rsidP="007E02E7">
                        <w:pPr>
                          <w:jc w:val="center"/>
                        </w:pPr>
                        <w:r>
                          <w:rPr>
                            <w:rFonts w:hint="eastAsia"/>
                          </w:rPr>
                          <w:t>分子动力学模拟</w:t>
                        </w:r>
                      </w:p>
                    </w:txbxContent>
                  </v:textbox>
                </v:rect>
                <v:shape id="自选图形 92" o:spid="_x0000_s1100"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101"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B4269E" w:rsidRDefault="00B4269E" w:rsidP="007E02E7">
                        <w:pPr>
                          <w:jc w:val="center"/>
                        </w:pPr>
                        <w:r>
                          <w:rPr>
                            <w:rFonts w:hint="eastAsia"/>
                          </w:rPr>
                          <w:t>减小晶胞尺寸</w:t>
                        </w:r>
                      </w:p>
                    </w:txbxContent>
                  </v:textbox>
                </v:rect>
                <v:shape id="自选图形 94" o:spid="_x0000_s1102"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103"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B4269E" w:rsidRDefault="00B4269E" w:rsidP="007E02E7">
                        <w:pPr>
                          <w:jc w:val="center"/>
                        </w:pPr>
                        <w:r>
                          <w:rPr>
                            <w:rFonts w:hint="eastAsia"/>
                          </w:rPr>
                          <w:t>密度与势能的关系图</w:t>
                        </w:r>
                      </w:p>
                    </w:txbxContent>
                  </v:textbox>
                </v:rect>
                <v:line id="直线 106" o:spid="_x0000_s1104"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105"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106"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107"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B4269E" w:rsidRDefault="00B4269E"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17"/>
        <w:gridCol w:w="1363"/>
        <w:gridCol w:w="900"/>
        <w:gridCol w:w="900"/>
        <w:gridCol w:w="872"/>
        <w:gridCol w:w="799"/>
        <w:gridCol w:w="720"/>
        <w:gridCol w:w="900"/>
        <w:gridCol w:w="849"/>
      </w:tblGrid>
      <w:tr w:rsidR="00D15A88" w:rsidRPr="00586ABC" w:rsidTr="00D15A88">
        <w:trPr>
          <w:trHeight w:val="468"/>
          <w:jc w:val="center"/>
        </w:trPr>
        <w:tc>
          <w:tcPr>
            <w:tcW w:w="1517" w:type="dxa"/>
            <w:vMerge w:val="restart"/>
            <w:tcBorders>
              <w:left w:val="nil"/>
              <w:right w:val="nil"/>
            </w:tcBorders>
            <w:shd w:val="clear" w:color="auto" w:fill="auto"/>
          </w:tcPr>
          <w:p w:rsidR="00D15A88" w:rsidRPr="00586ABC" w:rsidRDefault="00D15A88" w:rsidP="00AE18E3">
            <w:pPr>
              <w:jc w:val="center"/>
              <w:rPr>
                <w:szCs w:val="21"/>
              </w:rPr>
            </w:pPr>
          </w:p>
          <w:p w:rsidR="00D15A88" w:rsidRPr="00586ABC" w:rsidRDefault="00D15A88"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Total energy</w:t>
            </w:r>
          </w:p>
          <w:p w:rsidR="00D15A88" w:rsidRPr="00586ABC" w:rsidRDefault="00D15A88"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D15A88" w:rsidRPr="00586ABC" w:rsidRDefault="00D15A88"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D15A88" w:rsidRPr="00586ABC" w:rsidTr="00D15A88">
        <w:trPr>
          <w:trHeight w:hRule="exact" w:val="374"/>
          <w:jc w:val="center"/>
        </w:trPr>
        <w:tc>
          <w:tcPr>
            <w:tcW w:w="1517" w:type="dxa"/>
            <w:vMerge/>
            <w:tcBorders>
              <w:left w:val="nil"/>
              <w:bottom w:val="single" w:sz="4" w:space="0" w:color="auto"/>
              <w:right w:val="nil"/>
            </w:tcBorders>
            <w:shd w:val="clear" w:color="auto" w:fill="auto"/>
          </w:tcPr>
          <w:p w:rsidR="00D15A88" w:rsidRPr="00586ABC" w:rsidRDefault="00D15A88" w:rsidP="00AE18E3">
            <w:pPr>
              <w:rPr>
                <w:szCs w:val="21"/>
              </w:rPr>
            </w:pPr>
          </w:p>
        </w:tc>
        <w:tc>
          <w:tcPr>
            <w:tcW w:w="1363" w:type="dxa"/>
            <w:vMerge/>
            <w:tcBorders>
              <w:left w:val="nil"/>
              <w:bottom w:val="single" w:sz="4" w:space="0" w:color="auto"/>
              <w:right w:val="nil"/>
            </w:tcBorders>
            <w:shd w:val="clear" w:color="auto" w:fill="auto"/>
          </w:tcPr>
          <w:p w:rsidR="00D15A88" w:rsidRPr="00586ABC" w:rsidRDefault="00D15A88" w:rsidP="00AE18E3">
            <w:pPr>
              <w:jc w:val="center"/>
              <w:rPr>
                <w:szCs w:val="21"/>
              </w:rPr>
            </w:pP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D15A88" w:rsidRPr="00586ABC" w:rsidRDefault="00D15A88" w:rsidP="00AE18E3">
            <w:pPr>
              <w:jc w:val="center"/>
              <w:rPr>
                <w:szCs w:val="21"/>
              </w:rPr>
            </w:pPr>
            <w:r w:rsidRPr="00586ABC">
              <w:rPr>
                <w:rFonts w:hint="eastAsia"/>
                <w:szCs w:val="21"/>
              </w:rPr>
              <w:t>E</w:t>
            </w:r>
            <w:r w:rsidRPr="00586ABC">
              <w:rPr>
                <w:rFonts w:hint="eastAsia"/>
                <w:szCs w:val="21"/>
                <w:vertAlign w:val="subscript"/>
              </w:rPr>
              <w:t>E</w:t>
            </w:r>
          </w:p>
        </w:tc>
      </w:tr>
      <w:tr w:rsidR="00D15A88" w:rsidRPr="00586ABC" w:rsidTr="00D15A88">
        <w:trPr>
          <w:trHeight w:hRule="exact" w:val="374"/>
          <w:jc w:val="center"/>
        </w:trPr>
        <w:tc>
          <w:tcPr>
            <w:tcW w:w="1517"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D15A88" w:rsidRPr="00586ABC" w:rsidRDefault="00D15A88" w:rsidP="00AE18E3">
            <w:pPr>
              <w:jc w:val="center"/>
              <w:rPr>
                <w:szCs w:val="21"/>
              </w:rPr>
            </w:pPr>
            <w:r w:rsidRPr="00586ABC">
              <w:rPr>
                <w:rFonts w:hint="eastAsia"/>
                <w:szCs w:val="21"/>
              </w:rPr>
              <w:t>-16.73</w:t>
            </w:r>
          </w:p>
        </w:tc>
      </w:tr>
      <w:tr w:rsidR="00D15A88" w:rsidRPr="00586ABC" w:rsidTr="00D15A88">
        <w:trPr>
          <w:trHeight w:val="297"/>
          <w:jc w:val="center"/>
        </w:trPr>
        <w:tc>
          <w:tcPr>
            <w:tcW w:w="1517"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D15A88" w:rsidRPr="00586ABC" w:rsidRDefault="00D15A88"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w:t>
      </w:r>
      <w:r>
        <w:rPr>
          <w:rFonts w:hint="eastAsia"/>
          <w:sz w:val="24"/>
        </w:rPr>
        <w:lastRenderedPageBreak/>
        <w:t>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6" type="#_x0000_t75" style="width:333pt;height:239.25pt" o:ole="">
            <v:imagedata r:id="rId72" o:title=""/>
          </v:shape>
          <o:OLEObject Type="Embed" ProgID="Origin50.Graph" ShapeID="_x0000_i1046" DrawAspect="Content" ObjectID="_1612707092" r:id="rId73"/>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lastRenderedPageBreak/>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8">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w:t>
      </w:r>
      <w:r>
        <w:rPr>
          <w:rFonts w:hint="eastAsia"/>
          <w:sz w:val="24"/>
        </w:rPr>
        <w:lastRenderedPageBreak/>
        <w:t>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lastRenderedPageBreak/>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w:t>
      </w:r>
      <w:r>
        <w:rPr>
          <w:rFonts w:hint="eastAsia"/>
          <w:sz w:val="24"/>
        </w:rPr>
        <w:lastRenderedPageBreak/>
        <w:t>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6796" w:rsidRDefault="00876796" w:rsidP="002F41F8">
      <w:r>
        <w:separator/>
      </w:r>
    </w:p>
  </w:endnote>
  <w:endnote w:type="continuationSeparator" w:id="0">
    <w:p w:rsidR="00876796" w:rsidRDefault="00876796"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TimesNew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6796" w:rsidRDefault="00876796" w:rsidP="002F41F8">
      <w:r>
        <w:separator/>
      </w:r>
    </w:p>
  </w:footnote>
  <w:footnote w:type="continuationSeparator" w:id="0">
    <w:p w:rsidR="00876796" w:rsidRDefault="00876796"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56AC7"/>
    <w:rsid w:val="00067FD6"/>
    <w:rsid w:val="00093447"/>
    <w:rsid w:val="000A74D0"/>
    <w:rsid w:val="000C15A1"/>
    <w:rsid w:val="000C43D6"/>
    <w:rsid w:val="000E58A4"/>
    <w:rsid w:val="000F4016"/>
    <w:rsid w:val="00105CFC"/>
    <w:rsid w:val="0011049F"/>
    <w:rsid w:val="001304A2"/>
    <w:rsid w:val="00151FCB"/>
    <w:rsid w:val="00165475"/>
    <w:rsid w:val="00182CD4"/>
    <w:rsid w:val="001A679E"/>
    <w:rsid w:val="001B2658"/>
    <w:rsid w:val="001B7CD7"/>
    <w:rsid w:val="001C5605"/>
    <w:rsid w:val="001D43B8"/>
    <w:rsid w:val="001E066E"/>
    <w:rsid w:val="001E4B45"/>
    <w:rsid w:val="001F13C7"/>
    <w:rsid w:val="001F4E2F"/>
    <w:rsid w:val="001F72BD"/>
    <w:rsid w:val="002044AA"/>
    <w:rsid w:val="00204954"/>
    <w:rsid w:val="00220868"/>
    <w:rsid w:val="00241C3D"/>
    <w:rsid w:val="00252723"/>
    <w:rsid w:val="00256D55"/>
    <w:rsid w:val="0026109D"/>
    <w:rsid w:val="00283A5B"/>
    <w:rsid w:val="002A4FDB"/>
    <w:rsid w:val="002D3383"/>
    <w:rsid w:val="002E0D6A"/>
    <w:rsid w:val="002E5C4A"/>
    <w:rsid w:val="002F41F8"/>
    <w:rsid w:val="00315EAB"/>
    <w:rsid w:val="0032053A"/>
    <w:rsid w:val="003420D4"/>
    <w:rsid w:val="00367BC8"/>
    <w:rsid w:val="00374FB6"/>
    <w:rsid w:val="003809C3"/>
    <w:rsid w:val="003A6387"/>
    <w:rsid w:val="003B73F7"/>
    <w:rsid w:val="003C3B52"/>
    <w:rsid w:val="003C4E8D"/>
    <w:rsid w:val="003F18BD"/>
    <w:rsid w:val="00423C05"/>
    <w:rsid w:val="0044123E"/>
    <w:rsid w:val="004B4347"/>
    <w:rsid w:val="004C024F"/>
    <w:rsid w:val="004C43E7"/>
    <w:rsid w:val="00514A2B"/>
    <w:rsid w:val="00544269"/>
    <w:rsid w:val="005444C9"/>
    <w:rsid w:val="005503BD"/>
    <w:rsid w:val="005630F9"/>
    <w:rsid w:val="00575AC7"/>
    <w:rsid w:val="005766F7"/>
    <w:rsid w:val="0058070A"/>
    <w:rsid w:val="005907B3"/>
    <w:rsid w:val="00594D74"/>
    <w:rsid w:val="0059705B"/>
    <w:rsid w:val="005C217F"/>
    <w:rsid w:val="005E5FDA"/>
    <w:rsid w:val="00602596"/>
    <w:rsid w:val="00604C45"/>
    <w:rsid w:val="00632DCA"/>
    <w:rsid w:val="00641C06"/>
    <w:rsid w:val="006738D6"/>
    <w:rsid w:val="006A07D6"/>
    <w:rsid w:val="006A6ED4"/>
    <w:rsid w:val="006A7711"/>
    <w:rsid w:val="006B526D"/>
    <w:rsid w:val="006C10FE"/>
    <w:rsid w:val="006C3A17"/>
    <w:rsid w:val="006C5AB5"/>
    <w:rsid w:val="00703EC6"/>
    <w:rsid w:val="00733F72"/>
    <w:rsid w:val="007726D9"/>
    <w:rsid w:val="0077753F"/>
    <w:rsid w:val="007B11F7"/>
    <w:rsid w:val="007D128A"/>
    <w:rsid w:val="007E0144"/>
    <w:rsid w:val="007E02E7"/>
    <w:rsid w:val="007F69F0"/>
    <w:rsid w:val="008041F9"/>
    <w:rsid w:val="008113B8"/>
    <w:rsid w:val="008125DF"/>
    <w:rsid w:val="0083137E"/>
    <w:rsid w:val="0083396E"/>
    <w:rsid w:val="008474D2"/>
    <w:rsid w:val="00860139"/>
    <w:rsid w:val="00860479"/>
    <w:rsid w:val="008645C3"/>
    <w:rsid w:val="00876796"/>
    <w:rsid w:val="00877055"/>
    <w:rsid w:val="00887FD4"/>
    <w:rsid w:val="008921DD"/>
    <w:rsid w:val="008A7FD9"/>
    <w:rsid w:val="008B6062"/>
    <w:rsid w:val="008B6FF2"/>
    <w:rsid w:val="008D34C0"/>
    <w:rsid w:val="008F5CDB"/>
    <w:rsid w:val="00903B11"/>
    <w:rsid w:val="009040E5"/>
    <w:rsid w:val="0090728B"/>
    <w:rsid w:val="0094381D"/>
    <w:rsid w:val="009524B8"/>
    <w:rsid w:val="00986626"/>
    <w:rsid w:val="00997ECE"/>
    <w:rsid w:val="009A1B3C"/>
    <w:rsid w:val="009A6025"/>
    <w:rsid w:val="009B4325"/>
    <w:rsid w:val="009D50AC"/>
    <w:rsid w:val="009F1C6E"/>
    <w:rsid w:val="00A1281F"/>
    <w:rsid w:val="00A46064"/>
    <w:rsid w:val="00A506D2"/>
    <w:rsid w:val="00A82EFA"/>
    <w:rsid w:val="00A878BB"/>
    <w:rsid w:val="00A9591C"/>
    <w:rsid w:val="00AA1010"/>
    <w:rsid w:val="00AA12A3"/>
    <w:rsid w:val="00AD0298"/>
    <w:rsid w:val="00AE18E3"/>
    <w:rsid w:val="00AF488D"/>
    <w:rsid w:val="00AF63F0"/>
    <w:rsid w:val="00B12697"/>
    <w:rsid w:val="00B31574"/>
    <w:rsid w:val="00B4269E"/>
    <w:rsid w:val="00B607AF"/>
    <w:rsid w:val="00B62EBF"/>
    <w:rsid w:val="00BA7B85"/>
    <w:rsid w:val="00BB018F"/>
    <w:rsid w:val="00C01154"/>
    <w:rsid w:val="00C15A7C"/>
    <w:rsid w:val="00C2392E"/>
    <w:rsid w:val="00C24239"/>
    <w:rsid w:val="00C25FC6"/>
    <w:rsid w:val="00C31B8D"/>
    <w:rsid w:val="00C47918"/>
    <w:rsid w:val="00C571FD"/>
    <w:rsid w:val="00C62F76"/>
    <w:rsid w:val="00C6336A"/>
    <w:rsid w:val="00C7599D"/>
    <w:rsid w:val="00C80694"/>
    <w:rsid w:val="00C93BB5"/>
    <w:rsid w:val="00CB5261"/>
    <w:rsid w:val="00CF125A"/>
    <w:rsid w:val="00CF35C6"/>
    <w:rsid w:val="00CF57A7"/>
    <w:rsid w:val="00D10896"/>
    <w:rsid w:val="00D15A88"/>
    <w:rsid w:val="00D161EC"/>
    <w:rsid w:val="00D369AD"/>
    <w:rsid w:val="00D53EDE"/>
    <w:rsid w:val="00D7364F"/>
    <w:rsid w:val="00D74AF6"/>
    <w:rsid w:val="00D827B5"/>
    <w:rsid w:val="00D82ACD"/>
    <w:rsid w:val="00DB242D"/>
    <w:rsid w:val="00DF79E3"/>
    <w:rsid w:val="00E05E7D"/>
    <w:rsid w:val="00E05FD3"/>
    <w:rsid w:val="00E24C42"/>
    <w:rsid w:val="00E51BEE"/>
    <w:rsid w:val="00E6475B"/>
    <w:rsid w:val="00E82BCA"/>
    <w:rsid w:val="00E87745"/>
    <w:rsid w:val="00E95470"/>
    <w:rsid w:val="00EB16CF"/>
    <w:rsid w:val="00EE1CF3"/>
    <w:rsid w:val="00EF5EAC"/>
    <w:rsid w:val="00F27509"/>
    <w:rsid w:val="00F50EDD"/>
    <w:rsid w:val="00F67FE5"/>
    <w:rsid w:val="00F92DDC"/>
    <w:rsid w:val="00FA3F0D"/>
    <w:rsid w:val="00FB78D9"/>
    <w:rsid w:val="00FC1851"/>
    <w:rsid w:val="00FC2422"/>
    <w:rsid w:val="00FC6B5B"/>
    <w:rsid w:val="00FD5C47"/>
    <w:rsid w:val="00FF0716"/>
    <w:rsid w:val="00FF0ADB"/>
    <w:rsid w:val="00FF2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 w:type="character" w:customStyle="1" w:styleId="fontstyle21">
    <w:name w:val="fontstyle21"/>
    <w:basedOn w:val="a0"/>
    <w:rsid w:val="003F18BD"/>
    <w:rPr>
      <w:rFonts w:ascii="宋体" w:eastAsia="宋体" w:hAnsi="宋体" w:hint="eastAsia"/>
      <w:b w:val="0"/>
      <w:bCs w:val="0"/>
      <w:i w:val="0"/>
      <w:iCs w:val="0"/>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 w:type="character" w:customStyle="1" w:styleId="fontstyle01">
    <w:name w:val="fontstyle01"/>
    <w:basedOn w:val="a0"/>
    <w:rsid w:val="00D74AF6"/>
    <w:rPr>
      <w:rFonts w:ascii="宋体" w:eastAsia="宋体" w:hAnsi="宋体" w:hint="eastAsia"/>
      <w:b w:val="0"/>
      <w:bCs w:val="0"/>
      <w:i w:val="0"/>
      <w:iCs w:val="0"/>
      <w:color w:val="000000"/>
      <w:sz w:val="22"/>
      <w:szCs w:val="22"/>
    </w:rPr>
  </w:style>
  <w:style w:type="character" w:customStyle="1" w:styleId="fontstyle21">
    <w:name w:val="fontstyle21"/>
    <w:basedOn w:val="a0"/>
    <w:rsid w:val="003F18BD"/>
    <w:rPr>
      <w:rFonts w:ascii="宋体" w:eastAsia="宋体" w:hAnsi="宋体" w:hint="eastAsia"/>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1922">
      <w:bodyDiv w:val="1"/>
      <w:marLeft w:val="0"/>
      <w:marRight w:val="0"/>
      <w:marTop w:val="0"/>
      <w:marBottom w:val="0"/>
      <w:divBdr>
        <w:top w:val="none" w:sz="0" w:space="0" w:color="auto"/>
        <w:left w:val="none" w:sz="0" w:space="0" w:color="auto"/>
        <w:bottom w:val="none" w:sz="0" w:space="0" w:color="auto"/>
        <w:right w:val="none" w:sz="0" w:space="0" w:color="auto"/>
      </w:divBdr>
      <w:divsChild>
        <w:div w:id="1262568559">
          <w:marLeft w:val="0"/>
          <w:marRight w:val="0"/>
          <w:marTop w:val="0"/>
          <w:marBottom w:val="0"/>
          <w:divBdr>
            <w:top w:val="none" w:sz="0" w:space="0" w:color="auto"/>
            <w:left w:val="none" w:sz="0" w:space="0" w:color="auto"/>
            <w:bottom w:val="none" w:sz="0" w:space="0" w:color="auto"/>
            <w:right w:val="none" w:sz="0" w:space="0" w:color="auto"/>
          </w:divBdr>
        </w:div>
      </w:divsChild>
    </w:div>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 w:id="1145048202">
      <w:bodyDiv w:val="1"/>
      <w:marLeft w:val="0"/>
      <w:marRight w:val="0"/>
      <w:marTop w:val="0"/>
      <w:marBottom w:val="0"/>
      <w:divBdr>
        <w:top w:val="none" w:sz="0" w:space="0" w:color="auto"/>
        <w:left w:val="none" w:sz="0" w:space="0" w:color="auto"/>
        <w:bottom w:val="none" w:sz="0" w:space="0" w:color="auto"/>
        <w:right w:val="none" w:sz="0" w:space="0" w:color="auto"/>
      </w:divBdr>
      <w:divsChild>
        <w:div w:id="2130781765">
          <w:marLeft w:val="0"/>
          <w:marRight w:val="0"/>
          <w:marTop w:val="0"/>
          <w:marBottom w:val="0"/>
          <w:divBdr>
            <w:top w:val="none" w:sz="0" w:space="0" w:color="auto"/>
            <w:left w:val="none" w:sz="0" w:space="0" w:color="auto"/>
            <w:bottom w:val="none" w:sz="0" w:space="0" w:color="auto"/>
            <w:right w:val="none" w:sz="0" w:space="0" w:color="auto"/>
          </w:divBdr>
        </w:div>
      </w:divsChild>
    </w:div>
    <w:div w:id="1818035448">
      <w:bodyDiv w:val="1"/>
      <w:marLeft w:val="0"/>
      <w:marRight w:val="0"/>
      <w:marTop w:val="0"/>
      <w:marBottom w:val="0"/>
      <w:divBdr>
        <w:top w:val="none" w:sz="0" w:space="0" w:color="auto"/>
        <w:left w:val="none" w:sz="0" w:space="0" w:color="auto"/>
        <w:bottom w:val="none" w:sz="0" w:space="0" w:color="auto"/>
        <w:right w:val="none" w:sz="0" w:space="0" w:color="auto"/>
      </w:divBdr>
      <w:divsChild>
        <w:div w:id="15899207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jpe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0.png"/><Relationship Id="rId10" Type="http://schemas.openxmlformats.org/officeDocument/2006/relationships/image" Target="media/image2.png"/><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oleObject" Target="embeddings/oleObject23.bin"/><Relationship Id="rId65" Type="http://schemas.openxmlformats.org/officeDocument/2006/relationships/image" Target="media/image34.png"/><Relationship Id="rId73" Type="http://schemas.openxmlformats.org/officeDocument/2006/relationships/oleObject" Target="embeddings/oleObject24.bin"/><Relationship Id="rId78"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41.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9.wmf"/><Relationship Id="rId67" Type="http://schemas.openxmlformats.org/officeDocument/2006/relationships/image" Target="media/image36.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oleObject" Target="embeddings/oleObject2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455BE-8712-4FCA-95A5-F0737ECD1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6471</TotalTime>
  <Pages>70</Pages>
  <Words>8213</Words>
  <Characters>46820</Characters>
  <Application>Microsoft Office Word</Application>
  <DocSecurity>0</DocSecurity>
  <Lines>390</Lines>
  <Paragraphs>109</Paragraphs>
  <ScaleCrop>false</ScaleCrop>
  <Company/>
  <LinksUpToDate>false</LinksUpToDate>
  <CharactersWithSpaces>54924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113</cp:revision>
  <dcterms:created xsi:type="dcterms:W3CDTF">2019-02-09T09:45:00Z</dcterms:created>
  <dcterms:modified xsi:type="dcterms:W3CDTF">2019-02-26T08:55:00Z</dcterms:modified>
</cp:coreProperties>
</file>