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04954" w:rsidRDefault="00204954"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5E5FDA" w:rsidRDefault="005E5FDA"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8041F9" w:rsidRDefault="00204954" w:rsidP="00204954">
      <w:pPr>
        <w:widowControl/>
        <w:spacing w:line="360" w:lineRule="auto"/>
        <w:ind w:firstLineChars="200" w:firstLine="480"/>
        <w:jc w:val="left"/>
        <w:rPr>
          <w:rFonts w:ascii="Times New Roman" w:hAnsi="Times New Roman" w:cs="Times New Roman" w:hint="eastAsia"/>
          <w:sz w:val="24"/>
          <w:szCs w:val="24"/>
        </w:rPr>
      </w:pPr>
      <w:r>
        <w:rPr>
          <w:rFonts w:ascii="Times New Roman" w:hAnsi="Times New Roman" w:cs="Times New Roman" w:hint="eastAsia"/>
          <w:sz w:val="24"/>
          <w:szCs w:val="24"/>
        </w:rPr>
        <w:t>煤是当</w:t>
      </w:r>
      <w:r w:rsidRPr="00204954">
        <w:rPr>
          <w:rFonts w:ascii="Times New Roman" w:hAnsi="Times New Roman" w:cs="Times New Roman" w:hint="eastAsia"/>
          <w:sz w:val="24"/>
          <w:szCs w:val="24"/>
        </w:rPr>
        <w:t>今世界能源体系结构中的重要组成部分</w:t>
      </w:r>
      <w:r>
        <w:rPr>
          <w:rFonts w:ascii="Times New Roman" w:hAnsi="Times New Roman" w:cs="Times New Roman" w:hint="eastAsia"/>
          <w:sz w:val="24"/>
          <w:szCs w:val="24"/>
        </w:rPr>
        <w:t>，随着</w:t>
      </w:r>
      <w:r w:rsidR="006738D6">
        <w:rPr>
          <w:rFonts w:ascii="Times New Roman" w:hAnsi="Times New Roman" w:cs="Times New Roman" w:hint="eastAsia"/>
          <w:sz w:val="24"/>
          <w:szCs w:val="24"/>
        </w:rPr>
        <w:t>我国</w:t>
      </w:r>
      <w:r>
        <w:rPr>
          <w:rFonts w:ascii="Times New Roman" w:hAnsi="Times New Roman" w:cs="Times New Roman" w:hint="eastAsia"/>
          <w:sz w:val="24"/>
          <w:szCs w:val="24"/>
        </w:rPr>
        <w:t>国民生产总值的提高，科技、经济等多方面的长足发展，促使</w:t>
      </w:r>
      <w:r w:rsidR="006738D6">
        <w:rPr>
          <w:rFonts w:ascii="Times New Roman" w:hAnsi="Times New Roman" w:cs="Times New Roman" w:hint="eastAsia"/>
          <w:sz w:val="24"/>
          <w:szCs w:val="24"/>
        </w:rPr>
        <w:t>科研工作者</w:t>
      </w:r>
      <w:r>
        <w:rPr>
          <w:rFonts w:ascii="Times New Roman" w:hAnsi="Times New Roman" w:cs="Times New Roman" w:hint="eastAsia"/>
          <w:sz w:val="24"/>
          <w:szCs w:val="24"/>
        </w:rPr>
        <w:t>对煤的高效转化与清</w:t>
      </w:r>
      <w:r w:rsidR="005C217F">
        <w:rPr>
          <w:rFonts w:ascii="Times New Roman" w:hAnsi="Times New Roman" w:cs="Times New Roman" w:hint="eastAsia"/>
          <w:sz w:val="24"/>
          <w:szCs w:val="24"/>
        </w:rPr>
        <w:t>洁</w:t>
      </w:r>
      <w:r w:rsidR="00E05E7D">
        <w:rPr>
          <w:rFonts w:ascii="Times New Roman" w:hAnsi="Times New Roman" w:cs="Times New Roman" w:hint="eastAsia"/>
          <w:sz w:val="24"/>
          <w:szCs w:val="24"/>
        </w:rPr>
        <w:t>方面</w:t>
      </w:r>
      <w:r w:rsidR="005C217F">
        <w:rPr>
          <w:rFonts w:ascii="Times New Roman" w:hAnsi="Times New Roman" w:cs="Times New Roman" w:hint="eastAsia"/>
          <w:sz w:val="24"/>
          <w:szCs w:val="24"/>
        </w:rPr>
        <w:t>的研究更加深入，因此对深入了解煤的热反应机理提出了更高的要求。</w:t>
      </w:r>
    </w:p>
    <w:p w:rsidR="00632DCA" w:rsidRDefault="00FF0716" w:rsidP="00FF0716">
      <w:pPr>
        <w:widowControl/>
        <w:spacing w:line="360" w:lineRule="auto"/>
        <w:ind w:firstLineChars="200" w:firstLine="480"/>
        <w:jc w:val="left"/>
        <w:rPr>
          <w:rFonts w:ascii="Times New Roman" w:hAnsi="Times New Roman" w:cs="Times New Roman" w:hint="eastAsia"/>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w:t>
      </w:r>
      <w:r w:rsidRPr="00FF0716">
        <w:rPr>
          <w:rFonts w:ascii="Times New Roman" w:hAnsi="Times New Roman" w:cs="Times New Roman" w:hint="eastAsia"/>
          <w:sz w:val="24"/>
          <w:szCs w:val="24"/>
        </w:rPr>
        <w:t>上最大的煤炭生产国和消费国，煤炭在未来相当长的一段时间内仍将</w:t>
      </w:r>
      <w:r w:rsidRPr="00FF0716">
        <w:rPr>
          <w:rFonts w:ascii="Times New Roman" w:hAnsi="Times New Roman" w:cs="Times New Roman" w:hint="eastAsia"/>
          <w:sz w:val="24"/>
          <w:szCs w:val="24"/>
        </w:rPr>
        <w:t>是我国能源的主化。</w:t>
      </w:r>
      <w:r w:rsidRPr="00FF0716">
        <w:rPr>
          <w:rFonts w:ascii="Times New Roman" w:hAnsi="Times New Roman" w:cs="Times New Roman" w:hint="eastAsia"/>
          <w:sz w:val="24"/>
          <w:szCs w:val="24"/>
        </w:rPr>
        <w:t>煤热解是煤转化过程中的初始阶段，研究煤的热解巧为对后续转</w:t>
      </w:r>
      <w:r w:rsidRPr="00FF0716">
        <w:rPr>
          <w:rFonts w:ascii="Times New Roman" w:hAnsi="Times New Roman" w:cs="Times New Roman" w:hint="eastAsia"/>
          <w:sz w:val="24"/>
          <w:szCs w:val="24"/>
        </w:rPr>
        <w:t>化有着重要的作用。</w:t>
      </w:r>
      <w:proofErr w:type="gramStart"/>
      <w:r w:rsidRPr="00FF0716">
        <w:rPr>
          <w:rFonts w:ascii="Times New Roman" w:hAnsi="Times New Roman" w:cs="Times New Roman" w:hint="eastAsia"/>
          <w:sz w:val="24"/>
          <w:szCs w:val="24"/>
        </w:rPr>
        <w:t>但</w:t>
      </w:r>
      <w:r w:rsidRPr="00FF0716">
        <w:rPr>
          <w:rFonts w:ascii="Times New Roman" w:hAnsi="Times New Roman" w:cs="Times New Roman" w:hint="eastAsia"/>
          <w:sz w:val="24"/>
          <w:szCs w:val="24"/>
        </w:rPr>
        <w:t>煤热解</w:t>
      </w:r>
      <w:proofErr w:type="gramEnd"/>
      <w:r w:rsidRPr="00FF0716">
        <w:rPr>
          <w:rFonts w:ascii="Times New Roman" w:hAnsi="Times New Roman" w:cs="Times New Roman" w:hint="eastAsia"/>
          <w:sz w:val="24"/>
          <w:szCs w:val="24"/>
        </w:rPr>
        <w:t>是自由基驱动的反应，反应快速，难</w:t>
      </w:r>
      <w:r w:rsidRPr="00FF0716">
        <w:rPr>
          <w:rFonts w:ascii="Times New Roman" w:hAnsi="Times New Roman" w:cs="Times New Roman" w:hint="eastAsia"/>
          <w:sz w:val="24"/>
          <w:szCs w:val="24"/>
        </w:rPr>
        <w:t>以</w:t>
      </w:r>
      <w:r w:rsidRPr="00FF0716">
        <w:rPr>
          <w:rFonts w:ascii="Times New Roman" w:hAnsi="Times New Roman" w:cs="Times New Roman" w:hint="eastAsia"/>
          <w:sz w:val="24"/>
          <w:szCs w:val="24"/>
        </w:rPr>
        <w:t>用实验</w:t>
      </w:r>
      <w:r w:rsidRPr="00FF0716">
        <w:rPr>
          <w:rFonts w:ascii="Times New Roman" w:hAnsi="Times New Roman" w:cs="Times New Roman" w:hint="eastAsia"/>
          <w:sz w:val="24"/>
          <w:szCs w:val="24"/>
        </w:rPr>
        <w:t>手段原位</w:t>
      </w:r>
      <w:r w:rsidRPr="00FF0716">
        <w:rPr>
          <w:rFonts w:ascii="Times New Roman" w:hAnsi="Times New Roman" w:cs="Times New Roman" w:hint="eastAsia"/>
          <w:sz w:val="24"/>
          <w:szCs w:val="24"/>
        </w:rPr>
        <w:t>检测到自由基的变化情况和反应机理。近几年，分子模拟的方法被</w:t>
      </w:r>
      <w:r w:rsidRPr="00FF0716">
        <w:rPr>
          <w:rFonts w:ascii="Times New Roman" w:hAnsi="Times New Roman" w:cs="Times New Roman" w:hint="eastAsia"/>
          <w:sz w:val="24"/>
          <w:szCs w:val="24"/>
        </w:rPr>
        <w:t>广泛用于物理、化</w:t>
      </w:r>
      <w:r w:rsidRPr="00FF0716">
        <w:rPr>
          <w:rFonts w:ascii="Times New Roman" w:hAnsi="Times New Roman" w:cs="Times New Roman" w:hint="eastAsia"/>
          <w:sz w:val="24"/>
          <w:szCs w:val="24"/>
        </w:rPr>
        <w:t>学、生物和材料</w:t>
      </w:r>
      <w:r w:rsidRPr="00FF0716">
        <w:rPr>
          <w:rFonts w:ascii="Times New Roman" w:hAnsi="Times New Roman" w:cs="Times New Roman" w:hint="eastAsia"/>
          <w:sz w:val="24"/>
          <w:szCs w:val="24"/>
        </w:rPr>
        <w:t>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FF0716" w:rsidRDefault="00FF0716" w:rsidP="00FF0716">
      <w:pPr>
        <w:widowControl/>
        <w:spacing w:line="360" w:lineRule="auto"/>
        <w:ind w:firstLineChars="200" w:firstLine="480"/>
        <w:jc w:val="left"/>
        <w:rPr>
          <w:rFonts w:ascii="Adobe 黑体 Std R" w:eastAsia="Adobe 黑体 Std R" w:hAnsi="Adobe 黑体 Std R" w:hint="eastAsia"/>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 xml:space="preserve"> MD</w:t>
      </w:r>
      <w:r w:rsidRPr="00FF0716">
        <w:rPr>
          <w:rFonts w:ascii="Times New Roman" w:hAnsi="Times New Roman" w:cs="Times New Roman" w:hint="eastAsia"/>
          <w:sz w:val="24"/>
          <w:szCs w:val="24"/>
        </w:rPr>
        <w:t>结合</w:t>
      </w:r>
      <w:r w:rsidRPr="00FF0716">
        <w:rPr>
          <w:rFonts w:ascii="Times New Roman" w:hAnsi="Times New Roman" w:cs="Times New Roman" w:hint="eastAsia"/>
          <w:sz w:val="24"/>
          <w:szCs w:val="24"/>
        </w:rPr>
        <w:t>可以</w:t>
      </w:r>
      <w:r w:rsidRPr="00FF0716">
        <w:rPr>
          <w:rFonts w:ascii="Times New Roman" w:hAnsi="Times New Roman" w:cs="Times New Roman" w:hint="eastAsia"/>
          <w:sz w:val="24"/>
          <w:szCs w:val="24"/>
        </w:rPr>
        <w:t>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w:t>
      </w:r>
      <w:r w:rsidRPr="00FF0716">
        <w:rPr>
          <w:rFonts w:ascii="Times New Roman" w:hAnsi="Times New Roman" w:cs="Times New Roman" w:hint="eastAsia"/>
          <w:sz w:val="24"/>
          <w:szCs w:val="24"/>
        </w:rPr>
        <w:t>且</w:t>
      </w:r>
      <w:r w:rsidRPr="00FF0716">
        <w:rPr>
          <w:rFonts w:ascii="Times New Roman" w:hAnsi="Times New Roman" w:cs="Times New Roman" w:hint="eastAsia"/>
          <w:sz w:val="24"/>
          <w:szCs w:val="24"/>
        </w:rPr>
        <w:t>不需要对</w:t>
      </w:r>
      <w:r w:rsidRPr="00FF0716">
        <w:rPr>
          <w:rFonts w:ascii="Times New Roman" w:hAnsi="Times New Roman" w:cs="Times New Roman" w:hint="eastAsia"/>
          <w:sz w:val="24"/>
          <w:szCs w:val="24"/>
        </w:rPr>
        <w:t>反应路径进行事</w:t>
      </w:r>
      <w:r w:rsidRPr="00FF0716">
        <w:rPr>
          <w:rFonts w:ascii="Times New Roman" w:hAnsi="Times New Roman" w:cs="Times New Roman" w:hint="eastAsia"/>
          <w:sz w:val="24"/>
          <w:szCs w:val="24"/>
        </w:rPr>
        <w:t>先的定义，有潜</w:t>
      </w:r>
      <w:r w:rsidRPr="00FF0716">
        <w:rPr>
          <w:rFonts w:ascii="Times New Roman" w:hAnsi="Times New Roman" w:cs="Times New Roman" w:hint="eastAsia"/>
          <w:sz w:val="24"/>
          <w:szCs w:val="24"/>
        </w:rPr>
        <w:t>力成为研究复杂煤热解及其它类煤化系热解的强有山工具。本</w:t>
      </w:r>
      <w:proofErr w:type="gramStart"/>
      <w:r w:rsidRPr="00FF0716">
        <w:rPr>
          <w:rFonts w:ascii="Times New Roman" w:hAnsi="Times New Roman" w:cs="Times New Roman" w:hint="eastAsia"/>
          <w:sz w:val="24"/>
          <w:szCs w:val="24"/>
        </w:rPr>
        <w:t>论文巧</w:t>
      </w:r>
      <w:r w:rsidRPr="00FF0716">
        <w:rPr>
          <w:rFonts w:ascii="Times New Roman" w:hAnsi="Times New Roman" w:cs="Times New Roman" w:hint="eastAsia"/>
          <w:sz w:val="24"/>
          <w:szCs w:val="24"/>
        </w:rPr>
        <w:t>先基于</w:t>
      </w:r>
      <w:proofErr w:type="gramEnd"/>
      <w:r w:rsidRPr="00FF0716">
        <w:rPr>
          <w:rFonts w:ascii="Times New Roman" w:hAnsi="Times New Roman" w:cs="Times New Roman" w:hint="eastAsia"/>
          <w:sz w:val="24"/>
          <w:szCs w:val="24"/>
        </w:rPr>
        <w:t>高</w:t>
      </w:r>
      <w:r w:rsidRPr="00FF0716">
        <w:rPr>
          <w:rFonts w:ascii="Times New Roman" w:hAnsi="Times New Roman" w:cs="Times New Roman" w:hint="eastAsia"/>
          <w:sz w:val="24"/>
          <w:szCs w:val="24"/>
        </w:rPr>
        <w:t>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w:t>
      </w:r>
      <w:r w:rsidRPr="00FF0716">
        <w:rPr>
          <w:rFonts w:ascii="Times New Roman" w:hAnsi="Times New Roman" w:cs="Times New Roman" w:hint="eastAsia"/>
          <w:sz w:val="24"/>
          <w:szCs w:val="24"/>
        </w:rPr>
        <w:t>上的性能，为快</w:t>
      </w:r>
      <w:r w:rsidRPr="00FF0716">
        <w:rPr>
          <w:rFonts w:ascii="Times New Roman" w:hAnsi="Times New Roman" w:cs="Times New Roman" w:hint="eastAsia"/>
          <w:sz w:val="24"/>
          <w:szCs w:val="24"/>
        </w:rPr>
        <w:t>速模拟更大规模的煤热解体系提供了有力的计算程序系统；其次构建</w:t>
      </w:r>
      <w:r w:rsidRPr="00FF0716">
        <w:rPr>
          <w:rFonts w:ascii="Times New Roman" w:hAnsi="Times New Roman" w:cs="Times New Roman" w:hint="eastAsia"/>
          <w:sz w:val="24"/>
          <w:szCs w:val="24"/>
        </w:rPr>
        <w:t>了多种大规模的煤模型，并对所构建模型进行了多种模拟条件</w:t>
      </w:r>
      <w:r w:rsidRPr="00FF0716">
        <w:rPr>
          <w:rFonts w:ascii="Times New Roman" w:hAnsi="Times New Roman" w:cs="Times New Roman" w:hint="eastAsia"/>
          <w:sz w:val="24"/>
          <w:szCs w:val="24"/>
        </w:rPr>
        <w:t>下的热解研究，探索了</w:t>
      </w:r>
      <w:r w:rsidRPr="00FF0716">
        <w:rPr>
          <w:rFonts w:ascii="Times New Roman" w:hAnsi="Times New Roman" w:cs="Times New Roman" w:hint="eastAsia"/>
          <w:sz w:val="24"/>
          <w:szCs w:val="24"/>
        </w:rPr>
        <w:t>不同</w:t>
      </w:r>
      <w:r w:rsidRPr="00FF0716">
        <w:rPr>
          <w:rFonts w:ascii="Times New Roman" w:hAnsi="Times New Roman" w:cs="Times New Roman" w:hint="eastAsia"/>
          <w:sz w:val="24"/>
          <w:szCs w:val="24"/>
        </w:rPr>
        <w:t>因素</w:t>
      </w:r>
      <w:r w:rsidRPr="00FF0716">
        <w:rPr>
          <w:rFonts w:ascii="Times New Roman" w:hAnsi="Times New Roman" w:cs="Times New Roman" w:hint="eastAsia"/>
          <w:sz w:val="24"/>
          <w:szCs w:val="24"/>
        </w:rPr>
        <w:t>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w:t>
      </w:r>
      <w:r w:rsidRPr="00FF0716">
        <w:rPr>
          <w:rFonts w:ascii="Times New Roman" w:hAnsi="Times New Roman" w:cs="Times New Roman" w:hint="eastAsia"/>
          <w:sz w:val="24"/>
          <w:szCs w:val="24"/>
        </w:rPr>
        <w:t>系，即纤维素的热解研究中</w:t>
      </w:r>
      <w:r w:rsidRPr="00FF0716">
        <w:rPr>
          <w:rFonts w:ascii="Times New Roman" w:hAnsi="Times New Roman" w:cs="Times New Roman" w:hint="eastAsia"/>
          <w:sz w:val="24"/>
          <w:szCs w:val="24"/>
        </w:rPr>
        <w:t>。</w:t>
      </w:r>
      <w:bookmarkStart w:id="4" w:name="_GoBack"/>
      <w:bookmarkEnd w:id="4"/>
    </w:p>
    <w:p w:rsidR="00FF0716" w:rsidRDefault="00FF0716" w:rsidP="00FF0716">
      <w:pPr>
        <w:widowControl/>
        <w:spacing w:line="360" w:lineRule="auto"/>
        <w:ind w:firstLineChars="200" w:firstLine="657"/>
        <w:jc w:val="left"/>
        <w:rPr>
          <w:rFonts w:ascii="Adobe 黑体 Std R" w:eastAsia="Adobe 黑体 Std R" w:hAnsi="Adobe 黑体 Std R" w:hint="eastAsia"/>
          <w:b/>
          <w:sz w:val="32"/>
          <w:szCs w:val="32"/>
        </w:rPr>
      </w:pPr>
    </w:p>
    <w:p w:rsidR="00FF0716" w:rsidRPr="00FF0716" w:rsidRDefault="00FF0716" w:rsidP="00FF0716">
      <w:pPr>
        <w:widowControl/>
        <w:spacing w:line="360" w:lineRule="auto"/>
        <w:ind w:firstLineChars="200" w:firstLine="657"/>
        <w:jc w:val="left"/>
        <w:rPr>
          <w:rFonts w:ascii="Adobe 黑体 Std R" w:eastAsia="Adobe 黑体 Std R" w:hAnsi="Adobe 黑体 Std R"/>
          <w:b/>
          <w:sz w:val="32"/>
          <w:szCs w:val="32"/>
        </w:rPr>
      </w:pP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5" w:name="_Toc715713"/>
      <w:r w:rsidRPr="008041F9">
        <w:rPr>
          <w:rFonts w:ascii="Times New Roman" w:eastAsia="Adobe 黑体 Std R" w:hAnsi="Times New Roman" w:cs="Times New Roman"/>
          <w:b/>
          <w:sz w:val="32"/>
          <w:szCs w:val="32"/>
        </w:rPr>
        <w:t>ABSTRACT</w:t>
      </w:r>
      <w:bookmarkEnd w:id="5"/>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6"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6"/>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204954"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204954"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7"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7"/>
    </w:p>
    <w:p w:rsidR="00C15A7C" w:rsidRDefault="00C15A7C" w:rsidP="00AE18E3">
      <w:pPr>
        <w:spacing w:line="360" w:lineRule="auto"/>
        <w:outlineLvl w:val="1"/>
      </w:pPr>
      <w:bookmarkStart w:id="8" w:name="_Toc715716"/>
      <w:r>
        <w:rPr>
          <w:rFonts w:hint="eastAsia"/>
        </w:rPr>
        <w:t>1.1</w:t>
      </w:r>
      <w:r>
        <w:rPr>
          <w:rFonts w:hint="eastAsia"/>
        </w:rPr>
        <w:t>中国炼焦煤资源利用现状</w:t>
      </w:r>
      <w:bookmarkEnd w:id="8"/>
    </w:p>
    <w:p w:rsidR="00C15A7C" w:rsidRDefault="00C15A7C" w:rsidP="00AE18E3">
      <w:pPr>
        <w:spacing w:line="360" w:lineRule="auto"/>
        <w:outlineLvl w:val="1"/>
      </w:pPr>
      <w:bookmarkStart w:id="9" w:name="_Toc715717"/>
      <w:r>
        <w:rPr>
          <w:rFonts w:hint="eastAsia"/>
        </w:rPr>
        <w:t xml:space="preserve">1.2 </w:t>
      </w:r>
      <w:r>
        <w:rPr>
          <w:rFonts w:hint="eastAsia"/>
        </w:rPr>
        <w:t>煤大分子结构及分子模拟</w:t>
      </w:r>
      <w:bookmarkEnd w:id="9"/>
    </w:p>
    <w:p w:rsidR="00C15A7C" w:rsidRDefault="00C15A7C" w:rsidP="00AE18E3">
      <w:pPr>
        <w:spacing w:line="360" w:lineRule="auto"/>
        <w:outlineLvl w:val="1"/>
      </w:pPr>
      <w:bookmarkStart w:id="10"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10"/>
    </w:p>
    <w:p w:rsidR="005444C9" w:rsidRDefault="00AE18E3" w:rsidP="00AE18E3">
      <w:pPr>
        <w:spacing w:line="360" w:lineRule="auto"/>
        <w:outlineLvl w:val="2"/>
      </w:pPr>
      <w:bookmarkStart w:id="11" w:name="_Toc715719"/>
      <w:r>
        <w:rPr>
          <w:rFonts w:hint="eastAsia"/>
        </w:rPr>
        <w:t xml:space="preserve">1.3.1 </w:t>
      </w:r>
      <w:r w:rsidR="005444C9">
        <w:rPr>
          <w:rFonts w:hint="eastAsia"/>
        </w:rPr>
        <w:t>ReaxFF</w:t>
      </w:r>
      <w:r w:rsidR="005444C9">
        <w:rPr>
          <w:rFonts w:hint="eastAsia"/>
        </w:rPr>
        <w:t>反应力场简介</w:t>
      </w:r>
      <w:bookmarkEnd w:id="11"/>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2"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2"/>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lastRenderedPageBreak/>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(High-Resolution 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w:t>
      </w:r>
      <w:r w:rsidRPr="00E05FD3">
        <w:rPr>
          <w:rFonts w:ascii="Times New Roman" w:hAnsi="Times New Roman" w:cs="Times New Roman"/>
          <w:sz w:val="24"/>
          <w:szCs w:val="24"/>
        </w:rPr>
        <w:lastRenderedPageBreak/>
        <w:t>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lastRenderedPageBreak/>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w:t>
      </w:r>
      <w:r w:rsidRPr="00E05FD3">
        <w:rPr>
          <w:rFonts w:ascii="Times New Roman" w:hAnsi="Times New Roman" w:cs="Times New Roman"/>
          <w:sz w:val="24"/>
          <w:szCs w:val="24"/>
        </w:rPr>
        <w:lastRenderedPageBreak/>
        <w:t>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3" w:name="_Toc715721"/>
      <w:r>
        <w:t>1.4</w:t>
      </w:r>
      <w:r>
        <w:rPr>
          <w:rFonts w:hint="eastAsia"/>
        </w:rPr>
        <w:t xml:space="preserve"> </w:t>
      </w:r>
      <w:r>
        <w:rPr>
          <w:rFonts w:hint="eastAsia"/>
        </w:rPr>
        <w:t>本论文主要研究内容及思路</w:t>
      </w:r>
      <w:bookmarkEnd w:id="13"/>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4" w:name="_Toc715722"/>
      <w:r w:rsidRPr="00B607AF">
        <w:rPr>
          <w:rFonts w:ascii="Adobe 黑体 Std R" w:eastAsia="Adobe 黑体 Std R" w:hAnsi="Adobe 黑体 Std R" w:hint="eastAsia"/>
          <w:b/>
          <w:sz w:val="32"/>
          <w:szCs w:val="32"/>
        </w:rPr>
        <w:lastRenderedPageBreak/>
        <w:t>第二章 样品的制备及测试</w:t>
      </w:r>
      <w:bookmarkEnd w:id="14"/>
    </w:p>
    <w:p w:rsidR="00C15A7C" w:rsidRDefault="00C15A7C" w:rsidP="00AE18E3">
      <w:pPr>
        <w:spacing w:line="360" w:lineRule="auto"/>
        <w:outlineLvl w:val="1"/>
      </w:pPr>
      <w:bookmarkStart w:id="15" w:name="_Toc715723"/>
      <w:r>
        <w:rPr>
          <w:rFonts w:hint="eastAsia"/>
        </w:rPr>
        <w:t xml:space="preserve">2.1 </w:t>
      </w:r>
      <w:r>
        <w:rPr>
          <w:rFonts w:hint="eastAsia"/>
        </w:rPr>
        <w:t>样品的采集及制备</w:t>
      </w:r>
      <w:bookmarkEnd w:id="15"/>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6" w:name="_Toc715724"/>
      <w:r>
        <w:t>2.2</w:t>
      </w:r>
      <w:r>
        <w:rPr>
          <w:rFonts w:hint="eastAsia"/>
        </w:rPr>
        <w:t xml:space="preserve"> </w:t>
      </w:r>
      <w:r>
        <w:rPr>
          <w:rFonts w:hint="eastAsia"/>
        </w:rPr>
        <w:t>样品的测试方法</w:t>
      </w:r>
      <w:bookmarkEnd w:id="16"/>
    </w:p>
    <w:p w:rsidR="00C15A7C" w:rsidRDefault="00C15A7C" w:rsidP="00AE18E3">
      <w:pPr>
        <w:spacing w:line="360" w:lineRule="auto"/>
        <w:outlineLvl w:val="2"/>
      </w:pPr>
      <w:bookmarkStart w:id="17" w:name="_Toc715725"/>
      <w:r>
        <w:t>2.2.1</w:t>
      </w:r>
      <w:r>
        <w:rPr>
          <w:rFonts w:hint="eastAsia"/>
        </w:rPr>
        <w:t xml:space="preserve"> </w:t>
      </w:r>
      <w:r>
        <w:rPr>
          <w:rFonts w:hint="eastAsia"/>
        </w:rPr>
        <w:t>工业分析和元素分析</w:t>
      </w:r>
      <w:bookmarkEnd w:id="17"/>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11.7pt;height:12.55pt;mso-position-horizontal-relative:page;mso-position-vertical-relative:page" o:ole="">
            <v:imagedata r:id="rId7" o:title=""/>
          </v:shape>
          <o:OLEObject Type="Embed" ProgID="Equation.KSEE3" ShapeID="对象 9" DrawAspect="Content" ObjectID="_1612377305" r:id="rId8"/>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8" w:name="_Toc715726"/>
      <w:r>
        <w:t>2.2.2</w:t>
      </w:r>
      <w:r>
        <w:rPr>
          <w:rFonts w:hint="eastAsia"/>
        </w:rPr>
        <w:t xml:space="preserve"> </w:t>
      </w:r>
      <w:r>
        <w:rPr>
          <w:rFonts w:hint="eastAsia"/>
        </w:rPr>
        <w:t>反射率测定</w:t>
      </w:r>
      <w:bookmarkEnd w:id="18"/>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7"/>
      <w:r>
        <w:rPr>
          <w:rFonts w:hint="eastAsia"/>
        </w:rPr>
        <w:t>2.2.3 FTIR</w:t>
      </w:r>
      <w:r>
        <w:rPr>
          <w:rFonts w:hint="eastAsia"/>
        </w:rPr>
        <w:t>测试</w:t>
      </w:r>
      <w:bookmarkEnd w:id="19"/>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8"/>
      <w:r>
        <w:rPr>
          <w:rFonts w:hint="eastAsia"/>
        </w:rPr>
        <w:t>2.2.4 XRD</w:t>
      </w:r>
      <w:r>
        <w:rPr>
          <w:rFonts w:hint="eastAsia"/>
        </w:rPr>
        <w:t>测试</w:t>
      </w:r>
      <w:bookmarkEnd w:id="20"/>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1" w:name="_Toc715729"/>
      <w:r>
        <w:rPr>
          <w:rFonts w:hint="eastAsia"/>
        </w:rPr>
        <w:t>2.2.5 13C</w:t>
      </w:r>
      <w:r>
        <w:rPr>
          <w:rFonts w:hint="eastAsia"/>
        </w:rPr>
        <w:t>核磁共振测试</w:t>
      </w:r>
      <w:bookmarkEnd w:id="21"/>
    </w:p>
    <w:p w:rsidR="000C43D6" w:rsidRPr="00E05FD3" w:rsidRDefault="000C43D6" w:rsidP="000C43D6">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碳核磁共振测试</w:t>
      </w:r>
      <w:r w:rsidR="00C6336A">
        <w:rPr>
          <w:rFonts w:ascii="Times New Roman" w:hAnsi="Times New Roman" w:cs="Times New Roman" w:hint="eastAsia"/>
          <w:sz w:val="24"/>
          <w:szCs w:val="24"/>
        </w:rPr>
        <w:t>在美国</w:t>
      </w:r>
      <w:r w:rsidRPr="00E05FD3">
        <w:rPr>
          <w:rFonts w:ascii="Times New Roman" w:hAnsi="Times New Roman" w:cs="Times New Roman"/>
          <w:sz w:val="24"/>
          <w:szCs w:val="24"/>
        </w:rPr>
        <w:t>Varian INOVA300</w:t>
      </w:r>
      <w:r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。测试条件为：</w:t>
      </w:r>
      <w:r w:rsidRPr="00E05FD3">
        <w:rPr>
          <w:rFonts w:ascii="Times New Roman" w:hAnsi="Times New Roman" w:cs="Times New Roman"/>
          <w:sz w:val="24"/>
          <w:szCs w:val="24"/>
        </w:rPr>
        <w:t>固体双共振探头，外径</w:t>
      </w:r>
      <w:r w:rsidRPr="00E05FD3">
        <w:rPr>
          <w:rFonts w:ascii="Times New Roman" w:hAnsi="Times New Roman" w:cs="Times New Roman"/>
          <w:sz w:val="24"/>
          <w:szCs w:val="24"/>
        </w:rPr>
        <w:t>6mm ZrO2</w:t>
      </w:r>
      <w:r w:rsidRPr="00E05FD3">
        <w:rPr>
          <w:rFonts w:ascii="Times New Roman" w:hAnsi="Times New Roman" w:cs="Times New Roman"/>
          <w:sz w:val="24"/>
          <w:szCs w:val="24"/>
        </w:rPr>
        <w:t>转子，</w:t>
      </w:r>
      <w:proofErr w:type="gramStart"/>
      <w:r w:rsidRPr="00E05FD3">
        <w:rPr>
          <w:rFonts w:ascii="Times New Roman" w:hAnsi="Times New Roman" w:cs="Times New Roman"/>
          <w:sz w:val="24"/>
          <w:szCs w:val="24"/>
        </w:rPr>
        <w:t>魔角转速</w:t>
      </w:r>
      <w:proofErr w:type="gramEnd"/>
      <w:r w:rsidRPr="00E05FD3">
        <w:rPr>
          <w:rFonts w:ascii="Times New Roman" w:hAnsi="Times New Roman" w:cs="Times New Roman"/>
          <w:sz w:val="24"/>
          <w:szCs w:val="24"/>
        </w:rPr>
        <w:t>为</w:t>
      </w:r>
      <w:r w:rsidRPr="00E05FD3">
        <w:rPr>
          <w:rFonts w:ascii="Times New Roman" w:hAnsi="Times New Roman" w:cs="Times New Roman"/>
          <w:sz w:val="24"/>
          <w:szCs w:val="24"/>
        </w:rPr>
        <w:t>6 kHz</w:t>
      </w:r>
      <w:r w:rsidRPr="00E05FD3">
        <w:rPr>
          <w:rFonts w:ascii="Times New Roman" w:hAnsi="Times New Roman" w:cs="Times New Roman"/>
          <w:sz w:val="24"/>
          <w:szCs w:val="24"/>
        </w:rPr>
        <w:t>，</w:t>
      </w:r>
      <w:r w:rsidRPr="00E05FD3">
        <w:rPr>
          <w:rFonts w:ascii="Times New Roman" w:hAnsi="Times New Roman" w:cs="Times New Roman"/>
          <w:sz w:val="24"/>
          <w:szCs w:val="24"/>
        </w:rPr>
        <w:t>13C</w:t>
      </w:r>
      <w:r w:rsidRPr="00E05FD3">
        <w:rPr>
          <w:rFonts w:ascii="Times New Roman" w:hAnsi="Times New Roman" w:cs="Times New Roman"/>
          <w:sz w:val="24"/>
          <w:szCs w:val="24"/>
        </w:rPr>
        <w:t>检测核的共振频率为</w:t>
      </w:r>
      <w:r w:rsidRPr="00E05FD3">
        <w:rPr>
          <w:rFonts w:ascii="Times New Roman" w:hAnsi="Times New Roman" w:cs="Times New Roman"/>
          <w:sz w:val="24"/>
          <w:szCs w:val="24"/>
        </w:rPr>
        <w:t>7</w:t>
      </w:r>
      <w:r w:rsidRPr="00E05FD3">
        <w:rPr>
          <w:rFonts w:ascii="Times New Roman" w:hAnsi="Times New Roman" w:cs="Times New Roman" w:hint="eastAsia"/>
          <w:sz w:val="24"/>
          <w:szCs w:val="24"/>
        </w:rPr>
        <w:t>6</w:t>
      </w:r>
      <w:r w:rsidRPr="00E05FD3">
        <w:rPr>
          <w:rFonts w:ascii="Times New Roman" w:hAnsi="Times New Roman" w:cs="Times New Roman"/>
          <w:sz w:val="24"/>
          <w:szCs w:val="24"/>
        </w:rPr>
        <w:t>.425 MHz</w:t>
      </w:r>
      <w:r w:rsidRPr="00E05FD3">
        <w:rPr>
          <w:rFonts w:ascii="Times New Roman" w:hAnsi="Times New Roman" w:cs="Times New Roman"/>
          <w:sz w:val="24"/>
          <w:szCs w:val="24"/>
        </w:rPr>
        <w:t>，采样时间</w:t>
      </w:r>
      <w:r w:rsidRPr="00E05FD3">
        <w:rPr>
          <w:rFonts w:ascii="Times New Roman" w:hAnsi="Times New Roman" w:cs="Times New Roman"/>
          <w:sz w:val="24"/>
          <w:szCs w:val="24"/>
        </w:rPr>
        <w:t>0. 05 s</w:t>
      </w:r>
      <w:r w:rsidRPr="00E05FD3">
        <w:rPr>
          <w:rFonts w:ascii="Times New Roman" w:hAnsi="Times New Roman" w:cs="Times New Roman"/>
          <w:sz w:val="24"/>
          <w:szCs w:val="24"/>
        </w:rPr>
        <w:t>，脉宽</w:t>
      </w:r>
      <w:r w:rsidRPr="00E05FD3">
        <w:rPr>
          <w:rFonts w:ascii="Times New Roman" w:hAnsi="Times New Roman" w:cs="Times New Roman"/>
          <w:sz w:val="24"/>
          <w:szCs w:val="24"/>
        </w:rPr>
        <w:t>4 μs</w:t>
      </w:r>
      <w:r w:rsidRPr="00E05FD3">
        <w:rPr>
          <w:rFonts w:ascii="Times New Roman" w:hAnsi="Times New Roman" w:cs="Times New Roman"/>
          <w:sz w:val="24"/>
          <w:szCs w:val="24"/>
        </w:rPr>
        <w:t>，循环延迟时间</w:t>
      </w:r>
      <w:r w:rsidRPr="00E05FD3">
        <w:rPr>
          <w:rFonts w:ascii="Times New Roman" w:hAnsi="Times New Roman" w:cs="Times New Roman"/>
          <w:sz w:val="24"/>
          <w:szCs w:val="24"/>
        </w:rPr>
        <w:t>4 s</w:t>
      </w:r>
      <w:r w:rsidRPr="00E05FD3">
        <w:rPr>
          <w:rFonts w:ascii="Times New Roman" w:hAnsi="Times New Roman" w:cs="Times New Roman"/>
          <w:sz w:val="24"/>
          <w:szCs w:val="24"/>
        </w:rPr>
        <w:t>，扫描</w:t>
      </w:r>
      <w:r w:rsidRPr="00E05FD3">
        <w:rPr>
          <w:rFonts w:ascii="Times New Roman" w:hAnsi="Times New Roman" w:cs="Times New Roman" w:hint="eastAsia"/>
          <w:sz w:val="24"/>
          <w:szCs w:val="24"/>
        </w:rPr>
        <w:t>6000</w:t>
      </w:r>
      <w:r w:rsidRPr="00E05FD3">
        <w:rPr>
          <w:rFonts w:ascii="Times New Roman" w:hAnsi="Times New Roman" w:cs="Times New Roman"/>
          <w:sz w:val="24"/>
          <w:szCs w:val="24"/>
        </w:rPr>
        <w:t>次。使用交叉极化（</w:t>
      </w:r>
      <w:r w:rsidRPr="00E05FD3">
        <w:rPr>
          <w:rFonts w:ascii="Times New Roman" w:hAnsi="Times New Roman" w:cs="Times New Roman"/>
          <w:sz w:val="24"/>
          <w:szCs w:val="24"/>
        </w:rPr>
        <w:t>CP</w:t>
      </w:r>
      <w:r w:rsidRPr="00E05FD3">
        <w:rPr>
          <w:rFonts w:ascii="Times New Roman" w:hAnsi="Times New Roman" w:cs="Times New Roman"/>
          <w:sz w:val="24"/>
          <w:szCs w:val="24"/>
        </w:rPr>
        <w:t>）技术，</w:t>
      </w:r>
      <w:r w:rsidRPr="00E05FD3">
        <w:rPr>
          <w:rFonts w:ascii="Times New Roman" w:hAnsi="Times New Roman" w:cs="Times New Roman"/>
          <w:sz w:val="24"/>
          <w:szCs w:val="24"/>
        </w:rPr>
        <w:t xml:space="preserve">TOSS </w:t>
      </w:r>
      <w:r w:rsidRPr="00E05FD3">
        <w:rPr>
          <w:rFonts w:ascii="Times New Roman" w:hAnsi="Times New Roman" w:cs="Times New Roman"/>
          <w:sz w:val="24"/>
          <w:szCs w:val="24"/>
        </w:rPr>
        <w:t>抑制边带。接触时间</w:t>
      </w:r>
      <w:r w:rsidRPr="00E05FD3">
        <w:rPr>
          <w:rFonts w:ascii="Times New Roman" w:hAnsi="Times New Roman" w:cs="Times New Roman"/>
          <w:sz w:val="24"/>
          <w:szCs w:val="24"/>
        </w:rPr>
        <w:t>5 ms</w:t>
      </w:r>
      <w:r w:rsidRPr="00E05FD3">
        <w:rPr>
          <w:rFonts w:ascii="Times New Roman" w:hAnsi="Times New Roman" w:cs="Times New Roman"/>
          <w:sz w:val="24"/>
          <w:szCs w:val="24"/>
        </w:rPr>
        <w:t>，谱宽</w:t>
      </w:r>
      <w:r w:rsidRPr="00E05FD3">
        <w:rPr>
          <w:rFonts w:ascii="Times New Roman" w:hAnsi="Times New Roman" w:cs="Times New Roman"/>
          <w:sz w:val="24"/>
          <w:szCs w:val="24"/>
        </w:rPr>
        <w:t>3000 Hz</w:t>
      </w:r>
      <w:r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2" w:name="_Toc715730"/>
      <w:r>
        <w:rPr>
          <w:rFonts w:hint="eastAsia"/>
        </w:rPr>
        <w:t xml:space="preserve">2.2.6 </w:t>
      </w:r>
      <w:r w:rsidR="006B526D">
        <w:rPr>
          <w:rFonts w:hint="eastAsia"/>
        </w:rPr>
        <w:t>XPS</w:t>
      </w:r>
      <w:r w:rsidR="006B526D">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3" w:name="_Toc715731"/>
      <w:r>
        <w:t>2.2.7</w:t>
      </w:r>
      <w:r>
        <w:rPr>
          <w:rFonts w:hint="eastAsia"/>
        </w:rPr>
        <w:t xml:space="preserve"> TG-MS</w:t>
      </w:r>
      <w:r>
        <w:rPr>
          <w:rFonts w:hint="eastAsia"/>
        </w:rPr>
        <w:t>测试</w:t>
      </w:r>
      <w:bookmarkEnd w:id="23"/>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4"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4"/>
    </w:p>
    <w:p w:rsidR="006B526D" w:rsidRDefault="006B526D" w:rsidP="00AE18E3">
      <w:pPr>
        <w:spacing w:line="360" w:lineRule="auto"/>
        <w:outlineLvl w:val="1"/>
      </w:pPr>
      <w:bookmarkStart w:id="25"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5"/>
    </w:p>
    <w:p w:rsidR="006B526D" w:rsidRDefault="006B526D" w:rsidP="00AE18E3">
      <w:pPr>
        <w:spacing w:line="360" w:lineRule="auto"/>
        <w:outlineLvl w:val="2"/>
      </w:pPr>
      <w:bookmarkStart w:id="26" w:name="_Toc715734"/>
      <w:r>
        <w:rPr>
          <w:rFonts w:hint="eastAsia"/>
        </w:rPr>
        <w:t>3.1.1 FTIR</w:t>
      </w:r>
      <w:r>
        <w:rPr>
          <w:rFonts w:hint="eastAsia"/>
        </w:rPr>
        <w:t>测试结果分析</w:t>
      </w:r>
      <w:bookmarkEnd w:id="26"/>
    </w:p>
    <w:p w:rsidR="007D128A" w:rsidRDefault="009F1C6E" w:rsidP="007D128A">
      <w:pPr>
        <w:ind w:firstLine="420"/>
        <w:jc w:val="center"/>
      </w:pPr>
      <w:r>
        <w:object w:dxaOrig="5624" w:dyaOrig="4202">
          <v:shape id="_x0000_i1026" type="#_x0000_t75" style="width:296.35pt;height:221.85pt" o:ole="">
            <v:imagedata r:id="rId9" o:title=""/>
          </v:shape>
          <o:OLEObject Type="Embed" ProgID="Origin50.Graph" ShapeID="_x0000_i1026" DrawAspect="Content" ObjectID="_1612377306" r:id="rId10"/>
        </w:object>
      </w:r>
    </w:p>
    <w:p w:rsidR="007D128A" w:rsidRPr="002E67F6" w:rsidRDefault="007D128A" w:rsidP="007D128A">
      <w:pPr>
        <w:jc w:val="center"/>
        <w:rPr>
          <w:rFonts w:ascii="楷体" w:eastAsia="楷体" w:hAnsi="楷体"/>
        </w:rPr>
      </w:pPr>
      <w:r w:rsidRPr="002E67F6">
        <w:rPr>
          <w:rFonts w:ascii="楷体" w:eastAsia="楷体" w:hAnsi="楷体"/>
        </w:rPr>
        <w:t>图</w:t>
      </w:r>
      <w:r>
        <w:rPr>
          <w:rFonts w:ascii="楷体" w:eastAsia="楷体" w:hAnsi="楷体" w:hint="eastAsia"/>
        </w:rPr>
        <w:t>3-1</w:t>
      </w:r>
      <w:r w:rsidRPr="002E67F6">
        <w:rPr>
          <w:rFonts w:ascii="楷体" w:eastAsia="楷体" w:hAnsi="楷体"/>
        </w:rPr>
        <w:t xml:space="preserve"> </w:t>
      </w:r>
      <w:proofErr w:type="gramStart"/>
      <w:r w:rsidRPr="002E67F6">
        <w:rPr>
          <w:rFonts w:ascii="楷体" w:eastAsia="楷体" w:hAnsi="楷体" w:hint="eastAsia"/>
        </w:rPr>
        <w:t>东曲2</w:t>
      </w:r>
      <w:r w:rsidR="0059705B">
        <w:rPr>
          <w:rFonts w:ascii="楷体" w:eastAsia="楷体" w:hAnsi="楷体" w:hint="eastAsia"/>
        </w:rPr>
        <w:t>号</w:t>
      </w:r>
      <w:proofErr w:type="gramEnd"/>
      <w:r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F50EDD">
        <w:rPr>
          <w:rFonts w:hint="eastAsia"/>
          <w:sz w:val="24"/>
        </w:rPr>
        <w:t>段</w:t>
      </w:r>
      <w:r w:rsidR="007D128A">
        <w:rPr>
          <w:rFonts w:hint="eastAsia"/>
          <w:sz w:val="24"/>
        </w:rPr>
        <w:t>，</w:t>
      </w:r>
      <w:r>
        <w:rPr>
          <w:rFonts w:hint="eastAsia"/>
          <w:sz w:val="24"/>
        </w:rPr>
        <w:t>其区域区间分别是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w:t>
      </w:r>
      <w:proofErr w:type="gramStart"/>
      <w:r w:rsidR="00F50EDD">
        <w:rPr>
          <w:rFonts w:hint="eastAsia"/>
          <w:sz w:val="24"/>
        </w:rPr>
        <w:t>型作用</w:t>
      </w:r>
      <w:proofErr w:type="gramEnd"/>
      <w:r w:rsidR="00F50EDD">
        <w:rPr>
          <w:rFonts w:hint="eastAsia"/>
          <w:sz w:val="24"/>
        </w:rPr>
        <w:t>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3-1</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8B6FF2" w:rsidP="007D128A">
      <w:pPr>
        <w:spacing w:line="360" w:lineRule="auto"/>
        <w:ind w:firstLineChars="200" w:firstLine="420"/>
        <w:jc w:val="center"/>
      </w:pPr>
      <w:r>
        <w:object w:dxaOrig="5463" w:dyaOrig="3991">
          <v:shape id="_x0000_i1027" type="#_x0000_t75" style="width:272.95pt;height:200.1pt" o:ole="">
            <v:imagedata r:id="rId11" o:title=""/>
          </v:shape>
          <o:OLEObject Type="Embed" ProgID="Origin50.Graph" ShapeID="_x0000_i1027" DrawAspect="Content" ObjectID="_1612377307" r:id="rId12"/>
        </w:object>
      </w:r>
    </w:p>
    <w:p w:rsidR="007D128A" w:rsidRDefault="007D128A" w:rsidP="007D128A">
      <w:pPr>
        <w:ind w:firstLineChars="200" w:firstLine="420"/>
        <w:jc w:val="center"/>
        <w:rPr>
          <w:rFonts w:ascii="楷体" w:eastAsia="楷体" w:hAnsi="楷体"/>
        </w:rPr>
      </w:pP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EA0B23" w:rsidTr="00AE18E3">
        <w:trPr>
          <w:jc w:val="center"/>
        </w:trPr>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编号</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峰位</w:t>
            </w:r>
            <w:r>
              <w:rPr>
                <w:rFonts w:hint="eastAsia"/>
              </w:rPr>
              <w:t>/cm</w:t>
            </w:r>
            <w:r w:rsidRPr="00EA0B23">
              <w:rPr>
                <w:rFonts w:hint="eastAsia"/>
                <w:vertAlign w:val="superscript"/>
              </w:rPr>
              <w:t>-1</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半峰宽</w:t>
            </w:r>
          </w:p>
        </w:tc>
        <w:tc>
          <w:tcPr>
            <w:tcW w:w="1620" w:type="dxa"/>
            <w:tcBorders>
              <w:left w:val="nil"/>
              <w:bottom w:val="single" w:sz="4" w:space="0" w:color="auto"/>
              <w:right w:val="nil"/>
            </w:tcBorders>
            <w:shd w:val="clear" w:color="auto" w:fill="auto"/>
          </w:tcPr>
          <w:p w:rsidR="007D128A" w:rsidRDefault="007D128A" w:rsidP="00AE18E3">
            <w:pPr>
              <w:jc w:val="center"/>
            </w:pPr>
            <w:r>
              <w:rPr>
                <w:rFonts w:hint="eastAsia"/>
              </w:rPr>
              <w:t>面积百分比</w:t>
            </w:r>
            <w:r>
              <w:rPr>
                <w:rFonts w:hint="eastAsia"/>
              </w:rPr>
              <w:t>/%</w:t>
            </w:r>
          </w:p>
        </w:tc>
        <w:tc>
          <w:tcPr>
            <w:tcW w:w="1754" w:type="dxa"/>
            <w:tcBorders>
              <w:left w:val="nil"/>
              <w:bottom w:val="single" w:sz="4" w:space="0" w:color="auto"/>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峰位归属</w:t>
            </w:r>
          </w:p>
        </w:tc>
      </w:tr>
      <w:tr w:rsidR="007D128A" w:rsidRPr="00EA0B23" w:rsidTr="00AE18E3">
        <w:trPr>
          <w:jc w:val="center"/>
        </w:trPr>
        <w:tc>
          <w:tcPr>
            <w:tcW w:w="1260" w:type="dxa"/>
            <w:tcBorders>
              <w:left w:val="nil"/>
              <w:bottom w:val="nil"/>
              <w:right w:val="nil"/>
            </w:tcBorders>
            <w:shd w:val="clear" w:color="auto" w:fill="auto"/>
          </w:tcPr>
          <w:p w:rsidR="007D128A" w:rsidRDefault="007D128A" w:rsidP="00AE18E3">
            <w:pPr>
              <w:jc w:val="center"/>
            </w:pPr>
            <w:r>
              <w:t>1</w:t>
            </w:r>
          </w:p>
        </w:tc>
        <w:tc>
          <w:tcPr>
            <w:tcW w:w="1260" w:type="dxa"/>
            <w:tcBorders>
              <w:left w:val="nil"/>
              <w:bottom w:val="nil"/>
              <w:right w:val="nil"/>
            </w:tcBorders>
            <w:shd w:val="clear" w:color="auto" w:fill="auto"/>
          </w:tcPr>
          <w:p w:rsidR="007D128A" w:rsidRPr="00137C46" w:rsidRDefault="007D128A" w:rsidP="00AE18E3">
            <w:pPr>
              <w:jc w:val="center"/>
            </w:pPr>
            <w:r w:rsidRPr="00137C46">
              <w:t>721.7</w:t>
            </w:r>
            <w:r>
              <w:rPr>
                <w:rFonts w:hint="eastAsia"/>
              </w:rPr>
              <w:t>5</w:t>
            </w:r>
          </w:p>
        </w:tc>
        <w:tc>
          <w:tcPr>
            <w:tcW w:w="1260" w:type="dxa"/>
            <w:tcBorders>
              <w:left w:val="nil"/>
              <w:bottom w:val="nil"/>
              <w:right w:val="nil"/>
            </w:tcBorders>
            <w:shd w:val="clear" w:color="auto" w:fill="auto"/>
          </w:tcPr>
          <w:p w:rsidR="007D128A" w:rsidRPr="00730DA5" w:rsidRDefault="007D128A" w:rsidP="00AE18E3">
            <w:pPr>
              <w:jc w:val="center"/>
            </w:pPr>
            <w:r w:rsidRPr="00730DA5">
              <w:t>12.1</w:t>
            </w:r>
            <w:r>
              <w:rPr>
                <w:rFonts w:hint="eastAsia"/>
              </w:rPr>
              <w:t>8</w:t>
            </w:r>
          </w:p>
        </w:tc>
        <w:tc>
          <w:tcPr>
            <w:tcW w:w="1620" w:type="dxa"/>
            <w:tcBorders>
              <w:left w:val="nil"/>
              <w:bottom w:val="nil"/>
              <w:right w:val="nil"/>
            </w:tcBorders>
            <w:shd w:val="clear" w:color="auto" w:fill="auto"/>
          </w:tcPr>
          <w:p w:rsidR="007D128A" w:rsidRPr="0002179E" w:rsidRDefault="007D128A" w:rsidP="00AE18E3">
            <w:pPr>
              <w:jc w:val="center"/>
            </w:pPr>
            <w:r w:rsidRPr="0002179E">
              <w:t>0.80</w:t>
            </w:r>
          </w:p>
        </w:tc>
        <w:tc>
          <w:tcPr>
            <w:tcW w:w="1754" w:type="dxa"/>
            <w:tcBorders>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灰分</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2</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750.69</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29.49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23.4</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proofErr w:type="gramStart"/>
            <w:r w:rsidRPr="00EA0B23">
              <w:rPr>
                <w:rFonts w:hint="eastAsia"/>
                <w:color w:val="000000"/>
                <w:sz w:val="22"/>
              </w:rPr>
              <w:t>一</w:t>
            </w:r>
            <w:proofErr w:type="gramEnd"/>
            <w:r w:rsidRPr="00EA0B23">
              <w:rPr>
                <w:rFonts w:hint="eastAsia"/>
                <w:color w:val="000000"/>
                <w:sz w:val="22"/>
              </w:rPr>
              <w:t>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3</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788.2</w:t>
            </w:r>
            <w:r>
              <w:rPr>
                <w:rFonts w:hint="eastAsia"/>
              </w:rPr>
              <w:t>2</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36.72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12.70</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二取代芳烃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4</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810.68</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30.05</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18.7</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5</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836.55</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34.32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13.7</w:t>
            </w:r>
            <w:r>
              <w:rPr>
                <w:rFonts w:hint="eastAsia"/>
              </w:rPr>
              <w:t>4</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6</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868.47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29.86</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22.0</w:t>
            </w:r>
            <w:r>
              <w:rPr>
                <w:rFonts w:hint="eastAsia"/>
              </w:rPr>
              <w:t>7</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四取代芳烃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7</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887.47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27.39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8.0</w:t>
            </w:r>
            <w:r>
              <w:rPr>
                <w:rFonts w:hint="eastAsia"/>
              </w:rPr>
              <w:t>9</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五取代芳烃</w:t>
            </w:r>
          </w:p>
        </w:tc>
      </w:tr>
      <w:tr w:rsidR="007D128A" w:rsidRPr="00EA0B23" w:rsidTr="00AE18E3">
        <w:trPr>
          <w:jc w:val="center"/>
        </w:trPr>
        <w:tc>
          <w:tcPr>
            <w:tcW w:w="1260" w:type="dxa"/>
            <w:tcBorders>
              <w:top w:val="nil"/>
              <w:left w:val="nil"/>
              <w:right w:val="nil"/>
            </w:tcBorders>
            <w:shd w:val="clear" w:color="auto" w:fill="auto"/>
          </w:tcPr>
          <w:p w:rsidR="007D128A" w:rsidRDefault="007D128A" w:rsidP="00AE18E3">
            <w:pPr>
              <w:jc w:val="center"/>
            </w:pPr>
            <w:r>
              <w:rPr>
                <w:rFonts w:hint="eastAsia"/>
              </w:rPr>
              <w:t>8</w:t>
            </w:r>
          </w:p>
        </w:tc>
        <w:tc>
          <w:tcPr>
            <w:tcW w:w="1260" w:type="dxa"/>
            <w:tcBorders>
              <w:top w:val="nil"/>
              <w:left w:val="nil"/>
              <w:right w:val="nil"/>
            </w:tcBorders>
            <w:shd w:val="clear" w:color="auto" w:fill="auto"/>
          </w:tcPr>
          <w:p w:rsidR="007D128A" w:rsidRDefault="007D128A" w:rsidP="00AE18E3">
            <w:pPr>
              <w:jc w:val="center"/>
            </w:pPr>
            <w:r w:rsidRPr="00137C46">
              <w:t>915.90</w:t>
            </w:r>
          </w:p>
        </w:tc>
        <w:tc>
          <w:tcPr>
            <w:tcW w:w="1260" w:type="dxa"/>
            <w:tcBorders>
              <w:top w:val="nil"/>
              <w:left w:val="nil"/>
              <w:right w:val="nil"/>
            </w:tcBorders>
            <w:shd w:val="clear" w:color="auto" w:fill="auto"/>
          </w:tcPr>
          <w:p w:rsidR="007D128A" w:rsidRDefault="007D128A" w:rsidP="00AE18E3">
            <w:pPr>
              <w:jc w:val="center"/>
            </w:pPr>
            <w:r w:rsidRPr="00730DA5">
              <w:t>10.6</w:t>
            </w:r>
            <w:r>
              <w:rPr>
                <w:rFonts w:hint="eastAsia"/>
              </w:rPr>
              <w:t>1</w:t>
            </w:r>
          </w:p>
        </w:tc>
        <w:tc>
          <w:tcPr>
            <w:tcW w:w="1620" w:type="dxa"/>
            <w:tcBorders>
              <w:top w:val="nil"/>
              <w:left w:val="nil"/>
              <w:right w:val="nil"/>
            </w:tcBorders>
            <w:shd w:val="clear" w:color="auto" w:fill="auto"/>
          </w:tcPr>
          <w:p w:rsidR="007D128A" w:rsidRDefault="007D128A" w:rsidP="00AE18E3">
            <w:pPr>
              <w:jc w:val="center"/>
            </w:pPr>
            <w:r w:rsidRPr="0002179E">
              <w:t>0.4</w:t>
            </w:r>
            <w:r>
              <w:rPr>
                <w:rFonts w:hint="eastAsia"/>
              </w:rPr>
              <w:t>1</w:t>
            </w:r>
          </w:p>
        </w:tc>
        <w:tc>
          <w:tcPr>
            <w:tcW w:w="1754" w:type="dxa"/>
            <w:tcBorders>
              <w:top w:val="nil"/>
              <w:left w:val="nil"/>
              <w:right w:val="nil"/>
            </w:tcBorders>
            <w:shd w:val="clear" w:color="auto" w:fill="auto"/>
            <w:vAlign w:val="center"/>
          </w:tcPr>
          <w:p w:rsidR="007D128A" w:rsidRPr="00EA0B23" w:rsidRDefault="007D128A" w:rsidP="00AE18E3">
            <w:pPr>
              <w:jc w:val="center"/>
              <w:rPr>
                <w:color w:val="000000"/>
                <w:sz w:val="22"/>
              </w:rPr>
            </w:pPr>
            <w:r w:rsidRPr="00EA0B23">
              <w:rPr>
                <w:rFonts w:hint="eastAsia"/>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w:t>
      </w:r>
      <w:r>
        <w:rPr>
          <w:rFonts w:hint="eastAsia"/>
          <w:sz w:val="24"/>
        </w:rPr>
        <w:lastRenderedPageBreak/>
        <w:t>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8" type="#_x0000_t75" style="width:395.15pt;height:307.25pt" o:ole="">
            <v:imagedata r:id="rId13" o:title=""/>
          </v:shape>
          <o:OLEObject Type="Embed" ProgID="Origin50.Graph" ShapeID="_x0000_i1028" DrawAspect="Content" ObjectID="_1612377308" r:id="rId14"/>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lastRenderedPageBreak/>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7D128A" w:rsidP="007D128A">
      <w:pPr>
        <w:spacing w:line="360" w:lineRule="auto"/>
        <w:jc w:val="center"/>
      </w:pPr>
      <w:r>
        <w:object w:dxaOrig="5272" w:dyaOrig="4107">
          <v:shape id="_x0000_i1029" type="#_x0000_t75" style="width:355pt;height:276.3pt" o:ole="">
            <v:imagedata r:id="rId15" o:title=""/>
          </v:shape>
          <o:OLEObject Type="Embed" ProgID="Origin50.Graph" ShapeID="_x0000_i1029" DrawAspect="Content" ObjectID="_1612377309" r:id="rId16"/>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lastRenderedPageBreak/>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30" type="#_x0000_t75" style="width:361.65pt;height:282.15pt" o:ole="">
            <v:imagedata r:id="rId17" o:title=""/>
          </v:shape>
          <o:OLEObject Type="Embed" ProgID="Origin50.Graph" ShapeID="_x0000_i1030" DrawAspect="Content" ObjectID="_1612377310" r:id="rId18"/>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lastRenderedPageBreak/>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7" w:name="_Toc715735"/>
      <w:r>
        <w:rPr>
          <w:rFonts w:hint="eastAsia"/>
        </w:rPr>
        <w:t>3.1.2 XPS</w:t>
      </w:r>
      <w:r>
        <w:rPr>
          <w:rFonts w:hint="eastAsia"/>
        </w:rPr>
        <w:t>测试结果分析</w:t>
      </w:r>
      <w:bookmarkEnd w:id="27"/>
    </w:p>
    <w:p w:rsidR="007D128A" w:rsidRDefault="007D128A" w:rsidP="00AE18E3">
      <w:pPr>
        <w:spacing w:line="360" w:lineRule="auto"/>
        <w:ind w:firstLineChars="200" w:firstLine="480"/>
      </w:pPr>
      <w:r>
        <w:rPr>
          <w:rFonts w:hint="eastAsia"/>
          <w:sz w:val="24"/>
        </w:rPr>
        <w:t>X</w:t>
      </w:r>
      <w:r>
        <w:rPr>
          <w:rFonts w:hint="eastAsia"/>
          <w:sz w:val="24"/>
        </w:rPr>
        <w:t>射线电子能谱是表征煤中氧、氮、硫等杂原子存在形式的一种重要手段，为煤大分子结构模型的构建提供依据。本文对屯兰</w:t>
      </w:r>
      <w:r>
        <w:rPr>
          <w:rFonts w:hint="eastAsia"/>
          <w:sz w:val="24"/>
        </w:rPr>
        <w:t>2</w:t>
      </w:r>
      <w:r>
        <w:rPr>
          <w:rFonts w:hint="eastAsia"/>
          <w:sz w:val="24"/>
        </w:rPr>
        <w:t>号残煤和沥青质进行了</w:t>
      </w:r>
      <w:r>
        <w:rPr>
          <w:rFonts w:hint="eastAsia"/>
          <w:sz w:val="24"/>
        </w:rPr>
        <w:t>XPS</w:t>
      </w:r>
      <w:r>
        <w:rPr>
          <w:rFonts w:hint="eastAsia"/>
          <w:sz w:val="24"/>
        </w:rPr>
        <w:t>测试，并对</w:t>
      </w:r>
      <w:r>
        <w:rPr>
          <w:rFonts w:hint="eastAsia"/>
          <w:sz w:val="24"/>
        </w:rPr>
        <w:t>XPS</w:t>
      </w:r>
      <w:r>
        <w:rPr>
          <w:rFonts w:hint="eastAsia"/>
          <w:sz w:val="24"/>
        </w:rPr>
        <w:t>图谱进行</w:t>
      </w:r>
      <w:proofErr w:type="gramStart"/>
      <w:r>
        <w:rPr>
          <w:rFonts w:hint="eastAsia"/>
          <w:sz w:val="24"/>
        </w:rPr>
        <w:t>了分峰拟合</w:t>
      </w:r>
      <w:proofErr w:type="gramEnd"/>
      <w:r>
        <w:rPr>
          <w:rFonts w:hint="eastAsia"/>
          <w:sz w:val="24"/>
        </w:rPr>
        <w:t>处理。</w:t>
      </w:r>
    </w:p>
    <w:p w:rsidR="006B526D" w:rsidRDefault="006B526D" w:rsidP="00AE18E3">
      <w:pPr>
        <w:spacing w:line="360" w:lineRule="auto"/>
        <w:outlineLvl w:val="3"/>
      </w:pPr>
      <w:r>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proofErr w:type="gramEnd"/>
      <w:r>
        <w:rPr>
          <w:rFonts w:hint="eastAsia"/>
          <w:sz w:val="24"/>
        </w:rPr>
        <w:t>2#</w:t>
      </w:r>
      <w:r>
        <w:rPr>
          <w:rFonts w:hint="eastAsia"/>
          <w:sz w:val="24"/>
        </w:rPr>
        <w:t>煤原煤</w:t>
      </w:r>
      <w:r>
        <w:rPr>
          <w:rFonts w:hint="eastAsia"/>
          <w:sz w:val="24"/>
        </w:rPr>
        <w:t xml:space="preserve">O1s </w:t>
      </w:r>
      <w:r>
        <w:rPr>
          <w:rFonts w:hint="eastAsia"/>
          <w:sz w:val="24"/>
        </w:rPr>
        <w:t>的</w:t>
      </w:r>
      <w:r>
        <w:rPr>
          <w:rFonts w:hint="eastAsia"/>
          <w:sz w:val="24"/>
        </w:rPr>
        <w:t>XPS</w:t>
      </w:r>
      <w:proofErr w:type="gramStart"/>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3809C3" w:rsidP="007D128A">
      <w:pPr>
        <w:ind w:firstLineChars="200" w:firstLine="420"/>
        <w:jc w:val="center"/>
      </w:pPr>
      <w:r>
        <w:object w:dxaOrig="5409" w:dyaOrig="4080">
          <v:shape id="_x0000_i1048" type="#_x0000_t75" style="width:322.35pt;height:243.65pt" o:ole="">
            <v:imagedata r:id="rId19" o:title=""/>
          </v:shape>
          <o:OLEObject Type="Embed" ProgID="Origin50.Graph" ShapeID="_x0000_i1048" DrawAspect="Content" ObjectID="_1612377311" r:id="rId20"/>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Pr>
          <w:rFonts w:hint="eastAsia"/>
        </w:rPr>
        <w:t xml:space="preserve"> form and content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lastRenderedPageBreak/>
              <w:t>533.1</w:t>
            </w:r>
            <w:r>
              <w:rPr>
                <w:rFonts w:hint="eastAsia"/>
              </w:rPr>
              <w:t>9</w:t>
            </w:r>
          </w:p>
        </w:tc>
        <w:tc>
          <w:tcPr>
            <w:tcW w:w="2750" w:type="dxa"/>
            <w:tcBorders>
              <w:top w:val="nil"/>
              <w:left w:val="nil"/>
              <w:bottom w:val="nil"/>
              <w:right w:val="nil"/>
            </w:tcBorders>
            <w:shd w:val="clear" w:color="auto" w:fill="auto"/>
          </w:tcPr>
          <w:p w:rsidR="007D128A" w:rsidRDefault="007D128A" w:rsidP="00AE18E3">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7D128A" w:rsidRDefault="007D128A" w:rsidP="007D128A">
      <w:pPr>
        <w:spacing w:line="360" w:lineRule="auto"/>
        <w:ind w:firstLineChars="200" w:firstLine="480"/>
        <w:rPr>
          <w:sz w:val="24"/>
        </w:rPr>
      </w:pPr>
      <w:r>
        <w:rPr>
          <w:rFonts w:hint="eastAsia"/>
          <w:sz w:val="24"/>
        </w:rPr>
        <w:t>煤中氧元素的存在形式有有机氧、无机氧和吸附氧三种形式</w:t>
      </w:r>
      <w:r>
        <w:rPr>
          <w:kern w:val="0"/>
          <w:sz w:val="24"/>
          <w:vertAlign w:val="superscript"/>
        </w:rPr>
        <w:t>[</w:t>
      </w:r>
      <w:r>
        <w:rPr>
          <w:rFonts w:hint="eastAsia"/>
          <w:kern w:val="0"/>
          <w:sz w:val="24"/>
          <w:vertAlign w:val="superscript"/>
        </w:rPr>
        <w:t>59</w:t>
      </w:r>
      <w:r>
        <w:rPr>
          <w:kern w:val="0"/>
          <w:sz w:val="24"/>
          <w:vertAlign w:val="superscript"/>
        </w:rPr>
        <w:t>]</w:t>
      </w:r>
      <w:r>
        <w:rPr>
          <w:rFonts w:hint="eastAsia"/>
          <w:sz w:val="24"/>
        </w:rPr>
        <w:t>，有机氧的存在形式有</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四种形式。由表</w:t>
      </w:r>
      <w:r>
        <w:rPr>
          <w:rFonts w:hint="eastAsia"/>
          <w:sz w:val="24"/>
        </w:rPr>
        <w:t>3-7</w:t>
      </w:r>
      <w:r>
        <w:rPr>
          <w:rFonts w:hint="eastAsia"/>
          <w:sz w:val="24"/>
        </w:rPr>
        <w:t>可知残煤中无机氧的含量为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，主要存在形式是</w:t>
      </w:r>
      <w:r>
        <w:rPr>
          <w:rFonts w:hint="eastAsia"/>
          <w:sz w:val="24"/>
        </w:rPr>
        <w:t>C=O</w:t>
      </w:r>
      <w:r>
        <w:rPr>
          <w:rFonts w:hint="eastAsia"/>
          <w:sz w:val="24"/>
        </w:rPr>
        <w:t>，含量比值约为</w:t>
      </w:r>
      <w:r>
        <w:rPr>
          <w:rFonts w:hint="eastAsia"/>
          <w:sz w:val="24"/>
        </w:rPr>
        <w:t>2</w:t>
      </w:r>
      <w:r>
        <w:rPr>
          <w:rFonts w:ascii="宋体" w:hAnsi="宋体" w:hint="eastAsia"/>
          <w:sz w:val="24"/>
        </w:rPr>
        <w:t>:</w:t>
      </w:r>
      <w:r>
        <w:rPr>
          <w:rFonts w:hint="eastAsia"/>
          <w:sz w:val="24"/>
        </w:rPr>
        <w:t>5</w:t>
      </w:r>
      <w:r>
        <w:rPr>
          <w:rFonts w:hint="eastAsia"/>
          <w:sz w:val="24"/>
        </w:rPr>
        <w:t>，屯兰</w:t>
      </w:r>
      <w:r>
        <w:rPr>
          <w:rFonts w:hint="eastAsia"/>
          <w:sz w:val="24"/>
        </w:rPr>
        <w:t>2</w:t>
      </w:r>
      <w:r>
        <w:rPr>
          <w:rFonts w:hint="eastAsia"/>
          <w:sz w:val="24"/>
        </w:rPr>
        <w:t>号原煤煤变质程度达到烟煤，已</w:t>
      </w:r>
      <w:proofErr w:type="gramStart"/>
      <w:r>
        <w:rPr>
          <w:rFonts w:hint="eastAsia"/>
          <w:sz w:val="24"/>
        </w:rPr>
        <w:t>不</w:t>
      </w:r>
      <w:proofErr w:type="gramEnd"/>
      <w:r>
        <w:rPr>
          <w:rFonts w:hint="eastAsia"/>
          <w:sz w:val="24"/>
        </w:rPr>
        <w:t>含有</w:t>
      </w:r>
      <w:r>
        <w:rPr>
          <w:rFonts w:hint="eastAsia"/>
          <w:sz w:val="24"/>
        </w:rPr>
        <w:t>-COOH</w:t>
      </w:r>
      <w:r>
        <w:rPr>
          <w:rFonts w:hint="eastAsia"/>
          <w:sz w:val="24"/>
        </w:rPr>
        <w:t>形式的氧原子。</w:t>
      </w:r>
    </w:p>
    <w:p w:rsidR="007D128A" w:rsidRDefault="007D128A" w:rsidP="00AE18E3">
      <w:pPr>
        <w:spacing w:line="360" w:lineRule="auto"/>
        <w:ind w:firstLineChars="200" w:firstLine="480"/>
      </w:pPr>
      <w:r>
        <w:rPr>
          <w:rFonts w:hint="eastAsia"/>
          <w:sz w:val="24"/>
        </w:rPr>
        <w:t>由表</w:t>
      </w:r>
      <w:r>
        <w:rPr>
          <w:rFonts w:hint="eastAsia"/>
          <w:sz w:val="24"/>
        </w:rPr>
        <w:t>3-8</w:t>
      </w:r>
      <w:r>
        <w:rPr>
          <w:rFonts w:hint="eastAsia"/>
          <w:sz w:val="24"/>
        </w:rPr>
        <w:t>可知沥青质中的氧原子的主要存在形式是</w:t>
      </w:r>
      <w:r>
        <w:rPr>
          <w:rFonts w:hint="eastAsia"/>
          <w:sz w:val="24"/>
        </w:rPr>
        <w:t>C-O</w:t>
      </w:r>
      <w:r>
        <w:rPr>
          <w:rFonts w:hint="eastAsia"/>
          <w:sz w:val="24"/>
        </w:rPr>
        <w:t>和</w:t>
      </w:r>
      <w:r>
        <w:rPr>
          <w:rFonts w:hint="eastAsia"/>
          <w:sz w:val="24"/>
        </w:rPr>
        <w:t>C=O</w:t>
      </w:r>
      <w:r>
        <w:rPr>
          <w:rFonts w:hint="eastAsia"/>
          <w:sz w:val="24"/>
        </w:rPr>
        <w:t>，其中</w:t>
      </w:r>
      <w:r>
        <w:rPr>
          <w:rFonts w:hint="eastAsia"/>
          <w:sz w:val="24"/>
        </w:rPr>
        <w:t>C-O</w:t>
      </w:r>
      <w:r>
        <w:rPr>
          <w:rFonts w:hint="eastAsia"/>
          <w:sz w:val="24"/>
        </w:rPr>
        <w:t>的含量为</w:t>
      </w:r>
      <w:r>
        <w:rPr>
          <w:rFonts w:hint="eastAsia"/>
          <w:sz w:val="24"/>
        </w:rPr>
        <w:t>12.75%</w:t>
      </w:r>
      <w:r>
        <w:rPr>
          <w:rFonts w:hint="eastAsia"/>
          <w:sz w:val="24"/>
        </w:rPr>
        <w:t>，</w:t>
      </w:r>
      <w:r>
        <w:rPr>
          <w:rFonts w:hint="eastAsia"/>
          <w:sz w:val="24"/>
        </w:rPr>
        <w:t>C=O</w:t>
      </w:r>
      <w:r>
        <w:rPr>
          <w:rFonts w:hint="eastAsia"/>
          <w:sz w:val="24"/>
        </w:rPr>
        <w:t>的含量为</w:t>
      </w:r>
      <w:r>
        <w:rPr>
          <w:rFonts w:hint="eastAsia"/>
          <w:sz w:val="24"/>
        </w:rPr>
        <w:t>65.12%</w:t>
      </w:r>
      <w:r>
        <w:rPr>
          <w:rFonts w:hint="eastAsia"/>
          <w:sz w:val="24"/>
        </w:rPr>
        <w:t>，含量比值约为</w:t>
      </w:r>
      <w:r>
        <w:rPr>
          <w:rFonts w:hint="eastAsia"/>
          <w:sz w:val="24"/>
        </w:rPr>
        <w:t>1</w:t>
      </w:r>
      <w:r>
        <w:rPr>
          <w:rFonts w:ascii="宋体" w:hAnsi="宋体" w:hint="eastAsia"/>
          <w:sz w:val="24"/>
        </w:rPr>
        <w:t>:</w:t>
      </w:r>
      <w:r>
        <w:rPr>
          <w:rFonts w:hint="eastAsia"/>
          <w:sz w:val="24"/>
        </w:rPr>
        <w:t>6</w:t>
      </w:r>
      <w:r>
        <w:rPr>
          <w:rFonts w:hint="eastAsia"/>
          <w:sz w:val="24"/>
        </w:rPr>
        <w:t>，吸附氧的含量为</w:t>
      </w:r>
      <w:r>
        <w:rPr>
          <w:rFonts w:hint="eastAsia"/>
          <w:sz w:val="24"/>
        </w:rPr>
        <w:t>22.12%</w:t>
      </w:r>
      <w:r>
        <w:rPr>
          <w:rFonts w:hint="eastAsia"/>
          <w:sz w:val="24"/>
        </w:rPr>
        <w:t>。</w:t>
      </w:r>
    </w:p>
    <w:p w:rsidR="006B526D" w:rsidRDefault="006B526D" w:rsidP="00AE18E3">
      <w:pPr>
        <w:spacing w:line="360" w:lineRule="auto"/>
        <w:outlineLvl w:val="3"/>
      </w:pPr>
      <w:r>
        <w:rPr>
          <w:rFonts w:hint="eastAsia"/>
        </w:rPr>
        <w:t xml:space="preserve">3.1.2.2 </w:t>
      </w:r>
      <w:r>
        <w:rPr>
          <w:rFonts w:hint="eastAsia"/>
        </w:rPr>
        <w:t>氮元素</w:t>
      </w:r>
    </w:p>
    <w:p w:rsidR="007D128A" w:rsidRDefault="007D128A" w:rsidP="007D128A">
      <w:pPr>
        <w:spacing w:line="360" w:lineRule="auto"/>
        <w:ind w:firstLineChars="200" w:firstLine="480"/>
        <w:rPr>
          <w:sz w:val="24"/>
        </w:rPr>
      </w:pPr>
      <w:r>
        <w:rPr>
          <w:rFonts w:hint="eastAsia"/>
          <w:sz w:val="24"/>
        </w:rPr>
        <w:t>煤中的氮元素主要来自于成煤植物，并且几乎全部以有机物的形式存在，主要包括吡啶型氮（</w:t>
      </w:r>
      <w:r>
        <w:rPr>
          <w:rFonts w:hint="eastAsia"/>
          <w:sz w:val="24"/>
        </w:rPr>
        <w:t>N-6</w:t>
      </w:r>
      <w:r>
        <w:rPr>
          <w:rFonts w:hint="eastAsia"/>
          <w:sz w:val="24"/>
        </w:rPr>
        <w:t>）、吡咯型氮（</w:t>
      </w:r>
      <w:r>
        <w:rPr>
          <w:rFonts w:hint="eastAsia"/>
          <w:sz w:val="24"/>
        </w:rPr>
        <w:t>N-5</w:t>
      </w:r>
      <w:r>
        <w:rPr>
          <w:rFonts w:hint="eastAsia"/>
          <w:sz w:val="24"/>
        </w:rPr>
        <w:t>）、氮氧化物（</w:t>
      </w:r>
      <w:r>
        <w:rPr>
          <w:rFonts w:hint="eastAsia"/>
          <w:sz w:val="24"/>
        </w:rPr>
        <w:t>N-X</w:t>
      </w:r>
      <w:r>
        <w:rPr>
          <w:rFonts w:hint="eastAsia"/>
          <w:sz w:val="24"/>
        </w:rPr>
        <w:t>）和质子化氮（</w:t>
      </w:r>
      <w:r>
        <w:rPr>
          <w:rFonts w:hint="eastAsia"/>
          <w:sz w:val="24"/>
        </w:rPr>
        <w:t>N-Q</w:t>
      </w:r>
      <w:r>
        <w:rPr>
          <w:rFonts w:hint="eastAsia"/>
          <w:sz w:val="24"/>
        </w:rPr>
        <w:t>）赋存形态</w:t>
      </w:r>
      <w:r>
        <w:rPr>
          <w:kern w:val="0"/>
          <w:sz w:val="24"/>
          <w:vertAlign w:val="superscript"/>
        </w:rPr>
        <w:t>[</w:t>
      </w:r>
      <w:r>
        <w:rPr>
          <w:rFonts w:hint="eastAsia"/>
          <w:kern w:val="0"/>
          <w:sz w:val="24"/>
          <w:vertAlign w:val="superscript"/>
        </w:rPr>
        <w:t>60</w:t>
      </w:r>
      <w:r>
        <w:rPr>
          <w:kern w:val="0"/>
          <w:sz w:val="24"/>
          <w:vertAlign w:val="superscript"/>
        </w:rPr>
        <w:t>]</w:t>
      </w:r>
      <w:r>
        <w:rPr>
          <w:rFonts w:hint="eastAsia"/>
          <w:sz w:val="24"/>
        </w:rPr>
        <w:t>。</w:t>
      </w:r>
      <w:proofErr w:type="gramStart"/>
      <w:r>
        <w:rPr>
          <w:rFonts w:hint="eastAsia"/>
          <w:sz w:val="24"/>
        </w:rPr>
        <w:t>吡啶型氮含量</w:t>
      </w:r>
      <w:proofErr w:type="gramEnd"/>
      <w:r>
        <w:rPr>
          <w:rFonts w:hint="eastAsia"/>
          <w:sz w:val="24"/>
        </w:rPr>
        <w:t>与成煤植物中的叶绿体有密切关系，植物的叶绿素中含有数量较多的吡啶环，</w:t>
      </w:r>
      <w:proofErr w:type="gramStart"/>
      <w:r>
        <w:rPr>
          <w:rFonts w:hint="eastAsia"/>
          <w:sz w:val="24"/>
        </w:rPr>
        <w:t>吡啶环</w:t>
      </w:r>
      <w:proofErr w:type="gramEnd"/>
      <w:r>
        <w:rPr>
          <w:rFonts w:hint="eastAsia"/>
          <w:sz w:val="24"/>
        </w:rPr>
        <w:t>的化学稳定性很高，在复杂的煤化作用过程中得以保存下来。吡咯</w:t>
      </w:r>
      <w:proofErr w:type="gramStart"/>
      <w:r>
        <w:rPr>
          <w:rFonts w:hint="eastAsia"/>
          <w:sz w:val="24"/>
        </w:rPr>
        <w:t>型氮具有</w:t>
      </w:r>
      <w:proofErr w:type="gramEnd"/>
      <w:r>
        <w:rPr>
          <w:rFonts w:hint="eastAsia"/>
          <w:sz w:val="24"/>
        </w:rPr>
        <w:t>共轭体系，也可在煤变质过程中保存下来，因此煤中氮元素最主要的存在形式是</w:t>
      </w:r>
      <w:proofErr w:type="gramStart"/>
      <w:r>
        <w:rPr>
          <w:rFonts w:hint="eastAsia"/>
          <w:sz w:val="24"/>
        </w:rPr>
        <w:t>吡咯型氮和</w:t>
      </w:r>
      <w:proofErr w:type="gramEnd"/>
      <w:r>
        <w:rPr>
          <w:rFonts w:hint="eastAsia"/>
          <w:sz w:val="24"/>
        </w:rPr>
        <w:t>吡啶型氮，氮氧化物和质子化氮的含量较少，</w:t>
      </w:r>
      <w:proofErr w:type="gramStart"/>
      <w:r>
        <w:rPr>
          <w:rFonts w:hint="eastAsia"/>
          <w:sz w:val="24"/>
        </w:rPr>
        <w:t>煤残和</w:t>
      </w:r>
      <w:proofErr w:type="gramEnd"/>
      <w:r>
        <w:rPr>
          <w:rFonts w:hint="eastAsia"/>
          <w:sz w:val="24"/>
        </w:rPr>
        <w:t>沥青质的</w:t>
      </w:r>
      <w:r>
        <w:rPr>
          <w:rFonts w:hint="eastAsia"/>
          <w:sz w:val="24"/>
        </w:rPr>
        <w:t>N1s XPS</w:t>
      </w:r>
      <w:proofErr w:type="gramStart"/>
      <w:r>
        <w:rPr>
          <w:rFonts w:hint="eastAsia"/>
          <w:sz w:val="24"/>
        </w:rPr>
        <w:t>分峰拟合</w:t>
      </w:r>
      <w:proofErr w:type="gramEnd"/>
      <w:r>
        <w:rPr>
          <w:rFonts w:hint="eastAsia"/>
          <w:sz w:val="24"/>
        </w:rPr>
        <w:t>如图</w:t>
      </w:r>
      <w:r>
        <w:rPr>
          <w:rFonts w:hint="eastAsia"/>
          <w:sz w:val="24"/>
        </w:rPr>
        <w:t>3-8</w:t>
      </w:r>
      <w:r>
        <w:rPr>
          <w:rFonts w:hint="eastAsia"/>
          <w:sz w:val="24"/>
        </w:rPr>
        <w:t>所示。</w:t>
      </w:r>
    </w:p>
    <w:p w:rsidR="007D128A" w:rsidRDefault="003809C3" w:rsidP="007D128A">
      <w:pPr>
        <w:spacing w:line="360" w:lineRule="auto"/>
        <w:ind w:firstLineChars="200" w:firstLine="420"/>
        <w:jc w:val="center"/>
      </w:pPr>
      <w:r>
        <w:object w:dxaOrig="5393" w:dyaOrig="3996">
          <v:shape id="_x0000_i1046" type="#_x0000_t75" style="width:269.6pt;height:199.25pt" o:ole="">
            <v:imagedata r:id="rId21" o:title=""/>
          </v:shape>
          <o:OLEObject Type="Embed" ProgID="Origin50.Graph" ShapeID="_x0000_i1046" DrawAspect="Content" ObjectID="_1612377312" r:id="rId22"/>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lastRenderedPageBreak/>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7D128A" w:rsidP="00C93BB5">
      <w:pPr>
        <w:spacing w:line="360" w:lineRule="auto"/>
        <w:ind w:firstLineChars="200" w:firstLine="480"/>
        <w:rPr>
          <w:sz w:val="24"/>
        </w:rPr>
      </w:pPr>
      <w:r>
        <w:rPr>
          <w:rFonts w:hint="eastAsia"/>
          <w:sz w:val="24"/>
        </w:rPr>
        <w:t>煤的</w:t>
      </w:r>
      <w:r>
        <w:rPr>
          <w:rFonts w:hint="eastAsia"/>
          <w:sz w:val="24"/>
        </w:rPr>
        <w:t>N1s XPS</w:t>
      </w:r>
      <w:r>
        <w:rPr>
          <w:rFonts w:hint="eastAsia"/>
          <w:sz w:val="24"/>
        </w:rPr>
        <w:t>图谱中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74%</w:t>
      </w:r>
      <w:r>
        <w:rPr>
          <w:rFonts w:hint="eastAsia"/>
          <w:sz w:val="24"/>
        </w:rPr>
        <w:t>，占据主导地位，吡咯</w:t>
      </w:r>
      <w:proofErr w:type="gramStart"/>
      <w:r>
        <w:rPr>
          <w:rFonts w:hint="eastAsia"/>
          <w:sz w:val="24"/>
        </w:rPr>
        <w:t>型氮与吡啶型氮</w:t>
      </w:r>
      <w:proofErr w:type="gramEnd"/>
      <w:r>
        <w:rPr>
          <w:rFonts w:hint="eastAsia"/>
          <w:sz w:val="24"/>
        </w:rPr>
        <w:t>的含量之比为</w:t>
      </w:r>
      <w:r>
        <w:rPr>
          <w:rFonts w:hint="eastAsia"/>
          <w:sz w:val="24"/>
        </w:rPr>
        <w:t>2:1</w:t>
      </w:r>
      <w:r>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3809C3" w:rsidP="00165475">
      <w:pPr>
        <w:jc w:val="center"/>
      </w:pPr>
      <w:r>
        <w:object w:dxaOrig="5202" w:dyaOrig="4071">
          <v:shape id="_x0000_i1047" type="#_x0000_t75" style="width:260.35pt;height:203.45pt" o:ole="">
            <v:imagedata r:id="rId23" o:title=""/>
          </v:shape>
          <o:OLEObject Type="Embed" ProgID="Origin50.Graph" ShapeID="_x0000_i1047" DrawAspect="Content" ObjectID="_1612377313" r:id="rId24"/>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lastRenderedPageBreak/>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7D128A" w:rsidRPr="00C47918" w:rsidRDefault="006B526D" w:rsidP="00C47918">
      <w:pPr>
        <w:spacing w:line="360" w:lineRule="auto"/>
        <w:outlineLvl w:val="2"/>
        <w:rPr>
          <w:rFonts w:hint="eastAsia"/>
        </w:rPr>
      </w:pPr>
      <w:bookmarkStart w:id="28"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8"/>
    </w:p>
    <w:p w:rsidR="00703EC6" w:rsidRDefault="00703EC6" w:rsidP="00703EC6">
      <w:pPr>
        <w:spacing w:line="360" w:lineRule="auto"/>
        <w:ind w:firstLineChars="200" w:firstLine="480"/>
        <w:rPr>
          <w:rFonts w:hint="eastAsia"/>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是研究有机化合物结构和构象等的重要工具</w:t>
      </w:r>
      <w:r w:rsidRPr="008113B8">
        <w:rPr>
          <w:rFonts w:hint="eastAsia"/>
          <w:sz w:val="24"/>
        </w:rPr>
        <w:t>。</w:t>
      </w:r>
      <w:r w:rsidRPr="008113B8">
        <w:rPr>
          <w:rFonts w:hint="eastAsia"/>
          <w:sz w:val="24"/>
        </w:rPr>
        <w:t>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w:t>
      </w:r>
      <w:r w:rsidR="00C47918">
        <w:rPr>
          <w:rFonts w:hint="eastAsia"/>
          <w:sz w:val="24"/>
        </w:rPr>
        <w:t>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hint="eastAsia"/>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45" type="#_x0000_t75" style="width:4in;height:224.35pt" o:ole="">
            <v:imagedata r:id="rId25" o:title=""/>
          </v:shape>
          <o:OLEObject Type="Embed" ProgID="Origin50.Graph" ShapeID="_x0000_i1045" DrawAspect="Content" ObjectID="_1612377314"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lastRenderedPageBreak/>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Pr>
          <w:rFonts w:hint="eastAsia"/>
          <w:sz w:val="24"/>
        </w:rPr>
        <w:t>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3809C3" w:rsidP="007D128A">
      <w:pPr>
        <w:spacing w:line="360" w:lineRule="auto"/>
        <w:ind w:firstLineChars="200" w:firstLine="420"/>
        <w:jc w:val="center"/>
      </w:pPr>
      <w:r>
        <w:object w:dxaOrig="5295" w:dyaOrig="4080">
          <v:shape id="_x0000_i1044" type="#_x0000_t75" style="width:313.95pt;height:241.1pt" o:ole="">
            <v:imagedata r:id="rId27" o:title=""/>
          </v:shape>
          <o:OLEObject Type="Embed" ProgID="Origin50.Graph" ShapeID="_x0000_i1044" DrawAspect="Content" ObjectID="_1612377315" r:id="rId28"/>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rPr>
          <w:rFonts w:hint="eastAsia"/>
        </w:rP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lastRenderedPageBreak/>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羰基碳</w:t>
            </w:r>
          </w:p>
        </w:tc>
      </w:tr>
      <w:tr w:rsidR="0083396E" w:rsidRPr="00EA0B23" w:rsidTr="005D231C">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46548B">
            <w:pPr>
              <w:jc w:val="center"/>
            </w:pPr>
            <w:r w:rsidRPr="00EA0B23">
              <w:rPr>
                <w:rFonts w:hint="eastAsia"/>
                <w:color w:val="000000"/>
                <w:sz w:val="22"/>
              </w:rPr>
              <w:t>羰基碳</w:t>
            </w:r>
          </w:p>
        </w:tc>
      </w:tr>
      <w:tr w:rsidR="0083396E" w:rsidTr="005D231C">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46548B">
            <w:pPr>
              <w:jc w:val="center"/>
            </w:pPr>
            <w:r w:rsidRPr="00EA0B23">
              <w:rPr>
                <w:rFonts w:hint="eastAsia"/>
                <w:color w:val="000000"/>
                <w:sz w:val="22"/>
              </w:rPr>
              <w:t>羰基碳</w:t>
            </w:r>
          </w:p>
        </w:tc>
      </w:tr>
    </w:tbl>
    <w:p w:rsidR="00AD0298" w:rsidRDefault="00AD0298" w:rsidP="007D128A">
      <w:pPr>
        <w:spacing w:line="360" w:lineRule="auto"/>
        <w:ind w:firstLineChars="200" w:firstLine="480"/>
        <w:rPr>
          <w:rFonts w:hint="eastAsia"/>
          <w:sz w:val="24"/>
        </w:rPr>
      </w:pP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46548B">
            <w:pPr>
              <w:jc w:val="center"/>
              <w:rPr>
                <w:sz w:val="21"/>
                <w:szCs w:val="21"/>
              </w:rPr>
            </w:pPr>
          </w:p>
        </w:tc>
      </w:tr>
    </w:tbl>
    <w:p w:rsidR="00FC6B5B" w:rsidRDefault="00FC6B5B" w:rsidP="001304A2">
      <w:pPr>
        <w:spacing w:line="360" w:lineRule="auto"/>
        <w:ind w:firstLineChars="200" w:firstLine="480"/>
        <w:rPr>
          <w:rFonts w:hint="eastAsia"/>
          <w:sz w:val="24"/>
        </w:rPr>
      </w:pPr>
      <w:r>
        <w:rPr>
          <w:rFonts w:hint="eastAsia"/>
          <w:sz w:val="24"/>
        </w:rPr>
        <w:t>由表</w:t>
      </w:r>
      <w:r>
        <w:rPr>
          <w:rFonts w:hint="eastAsia"/>
          <w:sz w:val="24"/>
        </w:rPr>
        <w:t>3-13</w:t>
      </w:r>
      <w:r>
        <w:rPr>
          <w:rFonts w:hint="eastAsia"/>
          <w:sz w:val="24"/>
        </w:rPr>
        <w:t>可知</w:t>
      </w:r>
    </w:p>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29" w:name="_Toc715737"/>
      <w:r>
        <w:t>3.1.4</w:t>
      </w:r>
      <w:r>
        <w:rPr>
          <w:rFonts w:hint="eastAsia"/>
        </w:rPr>
        <w:t xml:space="preserve"> X</w:t>
      </w:r>
      <w:r>
        <w:rPr>
          <w:rFonts w:hint="eastAsia"/>
        </w:rPr>
        <w:t>射线衍射结果分析</w:t>
      </w:r>
      <w:bookmarkEnd w:id="29"/>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1" type="#_x0000_t75" style="width:272.95pt;height:209.3pt" o:ole="">
            <v:imagedata r:id="rId29" o:title=""/>
          </v:shape>
          <o:OLEObject Type="Embed" ProgID="Origin50.Graph" ShapeID="_x0000_i1031" DrawAspect="Content" ObjectID="_1612377316" r:id="rId30"/>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49" type="#_x0000_t75" style="width:267.05pt;height:209.3pt" o:ole="">
            <v:imagedata r:id="rId31" o:title=""/>
          </v:shape>
          <o:OLEObject Type="Embed" ProgID="Origin50.Graph" ShapeID="_x0000_i1049" DrawAspect="Content" ObjectID="_1612377317" r:id="rId32"/>
        </w:object>
      </w:r>
    </w:p>
    <w:p w:rsidR="005766F7" w:rsidRDefault="003809C3" w:rsidP="005766F7">
      <w:pPr>
        <w:spacing w:line="360" w:lineRule="auto"/>
        <w:ind w:firstLineChars="200" w:firstLine="420"/>
        <w:jc w:val="center"/>
      </w:pPr>
      <w:r>
        <w:object w:dxaOrig="5370" w:dyaOrig="4182">
          <v:shape id="_x0000_i1050" type="#_x0000_t75" style="width:268.75pt;height:209.3pt" o:ole="">
            <v:imagedata r:id="rId33" o:title=""/>
          </v:shape>
          <o:OLEObject Type="Embed" ProgID="Origin50.Graph" ShapeID="_x0000_i1050" DrawAspect="Content" ObjectID="_1612377318" r:id="rId34"/>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2" type="#_x0000_t75" style="width:45.2pt;height:41.85pt;mso-position-horizontal-relative:page;mso-position-vertical-relative:page" o:ole="">
            <v:imagedata r:id="rId35" o:title=""/>
          </v:shape>
          <o:OLEObject Type="Embed" ProgID="PBrush" ShapeID="对象 1" DrawAspect="Content" ObjectID="_1612377319" r:id="rId36"/>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3" type="#_x0000_t75" style="width:67pt;height:34.35pt;mso-position-horizontal-relative:page;mso-position-vertical-relative:page" o:ole="">
            <v:imagedata r:id="rId37" o:title=""/>
          </v:shape>
          <o:OLEObject Type="Embed" ProgID="Equation.KSEE3" ShapeID="对象 30" DrawAspect="Content" ObjectID="_1612377320" r:id="rId38"/>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4" type="#_x0000_t75" style="width:65.3pt;height:34.35pt;mso-position-horizontal-relative:page;mso-position-vertical-relative:page" o:ole="">
            <v:imagedata r:id="rId39" o:title=""/>
          </v:shape>
          <o:OLEObject Type="Embed" ProgID="Equation.KSEE3" ShapeID="_x0000_i1034" DrawAspect="Content" ObjectID="_1612377321" r:id="rId40"/>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35" type="#_x0000_t75" style="width:25.1pt;height:34.35pt;mso-position-horizontal-relative:page;mso-position-vertical-relative:page" o:ole="">
            <v:imagedata r:id="rId41" o:title=""/>
          </v:shape>
          <o:OLEObject Type="Embed" ProgID="PBrush" ShapeID="对象 2" DrawAspect="Content" ObjectID="_1612377322" r:id="rId42"/>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30" w:name="_Toc510800312"/>
      <w:bookmarkStart w:id="31" w:name="_Toc510866751"/>
      <w:bookmarkStart w:id="32" w:name="_Toc510866936"/>
      <w:bookmarkStart w:id="33" w:name="_Toc510867184"/>
      <w:bookmarkStart w:id="34" w:name="_Toc14519"/>
      <w:bookmarkStart w:id="35" w:name="_Toc510902146"/>
      <w:bookmarkStart w:id="36"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30"/>
      <w:bookmarkEnd w:id="31"/>
      <w:bookmarkEnd w:id="32"/>
      <w:bookmarkEnd w:id="33"/>
      <w:bookmarkEnd w:id="34"/>
      <w:bookmarkEnd w:id="35"/>
      <w:bookmarkEnd w:id="36"/>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105CFC">
        <w:trPr>
          <w:trHeight w:val="622"/>
          <w:jc w:val="center"/>
        </w:trPr>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105CFC">
        <w:trPr>
          <w:trHeight w:val="311"/>
          <w:jc w:val="center"/>
        </w:trPr>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3.56</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15.18</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20.93</w:t>
            </w:r>
          </w:p>
        </w:tc>
        <w:tc>
          <w:tcPr>
            <w:tcW w:w="1522"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6.88</w:t>
            </w:r>
          </w:p>
        </w:tc>
      </w:tr>
      <w:tr w:rsidR="00105CFC" w:rsidRPr="00EA0B23" w:rsidTr="00105CFC">
        <w:trPr>
          <w:trHeight w:val="634"/>
          <w:jc w:val="center"/>
        </w:trPr>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3.82</w:t>
            </w:r>
          </w:p>
          <w:p w:rsidR="00105CFC" w:rsidRPr="00EA0B23" w:rsidRDefault="00105CFC" w:rsidP="00AE18E3">
            <w:pPr>
              <w:jc w:val="center"/>
              <w:rPr>
                <w:szCs w:val="21"/>
              </w:rPr>
            </w:pPr>
            <w:r w:rsidRPr="00EA0B23">
              <w:rPr>
                <w:rFonts w:hint="eastAsia"/>
                <w:szCs w:val="21"/>
              </w:rPr>
              <w:t>3.61</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18.56</w:t>
            </w:r>
          </w:p>
          <w:p w:rsidR="00105CFC" w:rsidRPr="00EA0B23" w:rsidRDefault="00105CFC" w:rsidP="00AE18E3">
            <w:pPr>
              <w:jc w:val="center"/>
              <w:rPr>
                <w:szCs w:val="21"/>
              </w:rPr>
            </w:pPr>
            <w:r w:rsidRPr="00EA0B23">
              <w:rPr>
                <w:rFonts w:hint="eastAsia"/>
                <w:szCs w:val="21"/>
              </w:rPr>
              <w:t>16.32</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18.17</w:t>
            </w:r>
          </w:p>
          <w:p w:rsidR="00105CFC" w:rsidRPr="00EA0B23" w:rsidRDefault="00105CFC" w:rsidP="00AE18E3">
            <w:pPr>
              <w:jc w:val="center"/>
              <w:rPr>
                <w:szCs w:val="21"/>
              </w:rPr>
            </w:pPr>
            <w:r w:rsidRPr="00EA0B23">
              <w:rPr>
                <w:rFonts w:hint="eastAsia"/>
                <w:szCs w:val="21"/>
              </w:rPr>
              <w:t>22.68</w:t>
            </w:r>
          </w:p>
        </w:tc>
        <w:tc>
          <w:tcPr>
            <w:tcW w:w="1522"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6.06</w:t>
            </w:r>
          </w:p>
          <w:p w:rsidR="00105CFC" w:rsidRPr="00EA0B23" w:rsidRDefault="00105CFC"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7"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7"/>
    </w:p>
    <w:p w:rsidR="006B526D" w:rsidRDefault="006B526D" w:rsidP="00AE18E3">
      <w:pPr>
        <w:spacing w:line="360" w:lineRule="auto"/>
        <w:outlineLvl w:val="2"/>
      </w:pPr>
      <w:bookmarkStart w:id="38" w:name="_Toc715739"/>
      <w:r>
        <w:rPr>
          <w:rFonts w:hint="eastAsia"/>
        </w:rPr>
        <w:t xml:space="preserve">3.2.1 </w:t>
      </w:r>
      <w:r>
        <w:rPr>
          <w:rFonts w:hint="eastAsia"/>
        </w:rPr>
        <w:t>芳香结构单元</w:t>
      </w:r>
      <w:bookmarkEnd w:id="38"/>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9"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36" type="#_x0000_t75" style="width:36pt;height:43.55pt" o:ole="">
                  <v:imagedata r:id="rId44" o:title=""/>
                </v:shape>
                <o:OLEObject Type="Embed" ProgID="PBrush" ShapeID="_x0000_i1036" DrawAspect="Content" ObjectID="_1612377323" r:id="rId45"/>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37" type="#_x0000_t75" style="width:65.3pt;height:36pt" o:ole="">
                  <v:imagedata r:id="rId46" o:title=""/>
                </v:shape>
                <o:OLEObject Type="Embed" ProgID="PBrush" ShapeID="_x0000_i1037" DrawAspect="Content" ObjectID="_1612377324" r:id="rId47"/>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38" type="#_x0000_t75" style="width:36pt;height:43.55pt" o:ole="">
                  <v:imagedata r:id="rId48" o:title=""/>
                </v:shape>
                <o:OLEObject Type="Embed" ProgID="PBrush" ShapeID="_x0000_i1038" DrawAspect="Content" ObjectID="_1612377325" r:id="rId49"/>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39" type="#_x0000_t75" style="width:57.75pt;height:36pt" o:ole="">
                  <v:imagedata r:id="rId50" o:title=""/>
                </v:shape>
                <o:OLEObject Type="Embed" ProgID="PBrush" ShapeID="_x0000_i1039" DrawAspect="Content" ObjectID="_1612377326" r:id="rId51"/>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0" type="#_x0000_t75" style="width:36pt;height:43.55pt" o:ole="">
                  <v:imagedata r:id="rId52" o:title=""/>
                </v:shape>
                <o:OLEObject Type="Embed" ProgID="PBrush" ShapeID="_x0000_i1040" DrawAspect="Content" ObjectID="_1612377327" r:id="rId53"/>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40" w:name="_Toc715740"/>
      <w:bookmarkEnd w:id="39"/>
      <w:r>
        <w:t>3.2.2</w:t>
      </w:r>
      <w:r>
        <w:rPr>
          <w:rFonts w:hint="eastAsia"/>
        </w:rPr>
        <w:t xml:space="preserve"> </w:t>
      </w:r>
      <w:r>
        <w:rPr>
          <w:rFonts w:hint="eastAsia"/>
        </w:rPr>
        <w:t>脂肪结构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1" w:name="_Toc715741"/>
      <w:r>
        <w:rPr>
          <w:rFonts w:hint="eastAsia"/>
        </w:rPr>
        <w:t xml:space="preserve">3.2.3 </w:t>
      </w:r>
      <w:r>
        <w:rPr>
          <w:rFonts w:hint="eastAsia"/>
        </w:rPr>
        <w:t>杂原子结构</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2" w:name="_Toc715742"/>
      <w:r>
        <w:t>3.2.4</w:t>
      </w:r>
      <w:r>
        <w:rPr>
          <w:rFonts w:hint="eastAsia"/>
        </w:rPr>
        <w:t xml:space="preserve"> </w:t>
      </w:r>
      <w:r>
        <w:rPr>
          <w:rFonts w:hint="eastAsia"/>
        </w:rPr>
        <w:t>模型修正</w:t>
      </w:r>
      <w:bookmarkEnd w:id="42"/>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屯兰</w:t>
                              </w:r>
                              <w:r>
                                <w:rPr>
                                  <w:rFonts w:hint="eastAsia"/>
                                </w:rPr>
                                <w:t>2</w:t>
                              </w:r>
                              <w:r>
                                <w:rPr>
                                  <w:rFonts w:hint="eastAsia"/>
                                </w:rPr>
                                <w:t>号残煤和沥青质的大分子结构模型</w:t>
                              </w:r>
                            </w:p>
                            <w:p w:rsidR="00204954" w:rsidRDefault="00204954"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利用</w:t>
                              </w:r>
                              <w:r>
                                <w:rPr>
                                  <w:rFonts w:hint="eastAsia"/>
                                </w:rPr>
                                <w:t xml:space="preserve">ACD/CNMR Predictor </w:t>
                              </w:r>
                              <w:r>
                                <w:rPr>
                                  <w:rFonts w:hint="eastAsia"/>
                                </w:rPr>
                                <w:t>计算模型的</w:t>
                              </w:r>
                            </w:p>
                            <w:p w:rsidR="00204954" w:rsidRDefault="00204954" w:rsidP="00E05FD3">
                              <w:pPr>
                                <w:jc w:val="center"/>
                              </w:pPr>
                              <w:r>
                                <w:rPr>
                                  <w:rFonts w:hint="eastAsia"/>
                                  <w:vertAlign w:val="superscript"/>
                                </w:rPr>
                                <w:t>13</w:t>
                              </w:r>
                              <w:r>
                                <w:rPr>
                                  <w:rFonts w:hint="eastAsia"/>
                                </w:rPr>
                                <w:t>CNMR</w:t>
                              </w:r>
                              <w:r>
                                <w:rPr>
                                  <w:rFonts w:hint="eastAsia"/>
                                </w:rPr>
                                <w:t>图谱</w:t>
                              </w:r>
                            </w:p>
                            <w:p w:rsidR="00204954" w:rsidRDefault="00204954"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导入计算数据到</w:t>
                              </w:r>
                              <w:r>
                                <w:rPr>
                                  <w:rFonts w:hint="eastAsia"/>
                                </w:rPr>
                                <w:t>gNMR</w:t>
                              </w:r>
                              <w:r>
                                <w:rPr>
                                  <w:rFonts w:hint="eastAsia"/>
                                </w:rPr>
                                <w:t>软件中得到模型</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试验图谱与核磁模拟图谱是否</w:t>
                              </w:r>
                            </w:p>
                            <w:p w:rsidR="00204954" w:rsidRDefault="00204954" w:rsidP="00E05FD3">
                              <w:pPr>
                                <w:jc w:val="center"/>
                              </w:pPr>
                              <w:r>
                                <w:rPr>
                                  <w:rFonts w:hint="eastAsia"/>
                                </w:rPr>
                                <w:t>匹配</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最终的结构模型</w:t>
                              </w:r>
                            </w:p>
                            <w:p w:rsidR="00204954" w:rsidRDefault="00204954"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调</w:t>
                              </w:r>
                            </w:p>
                            <w:p w:rsidR="00204954" w:rsidRDefault="00204954" w:rsidP="00E05FD3">
                              <w:r>
                                <w:rPr>
                                  <w:rFonts w:hint="eastAsia"/>
                                </w:rPr>
                                <w:t>整</w:t>
                              </w:r>
                            </w:p>
                            <w:p w:rsidR="00204954" w:rsidRDefault="00204954" w:rsidP="00E05FD3">
                              <w:r>
                                <w:rPr>
                                  <w:rFonts w:hint="eastAsia"/>
                                </w:rPr>
                                <w:t>平</w:t>
                              </w:r>
                            </w:p>
                            <w:p w:rsidR="00204954" w:rsidRDefault="00204954" w:rsidP="00E05FD3">
                              <w:r>
                                <w:rPr>
                                  <w:rFonts w:hint="eastAsia"/>
                                </w:rPr>
                                <w:t>面</w:t>
                              </w:r>
                            </w:p>
                            <w:p w:rsidR="00204954" w:rsidRDefault="00204954" w:rsidP="00E05FD3">
                              <w:r>
                                <w:rPr>
                                  <w:rFonts w:hint="eastAsia"/>
                                </w:rPr>
                                <w:t>模</w:t>
                              </w:r>
                            </w:p>
                            <w:p w:rsidR="00204954" w:rsidRDefault="00204954"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27"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RIMAYAAH4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">
                <v:shape id="_x0000_s1028" type="#_x0000_t75" style="position:absolute;width:42297;height:38633;visibility:visible;mso-wrap-style:square">
                  <v:fill o:detectmouseclick="t"/>
                  <v:path o:connecttype="none"/>
                </v:shape>
                <v:rect id="矩形 57" o:spid="_x0000_s1029"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5E5FDA" w:rsidRDefault="005E5FDA" w:rsidP="00E05FD3">
                        <w:pPr>
                          <w:jc w:val="center"/>
                        </w:pPr>
                        <w:r>
                          <w:rPr>
                            <w:rFonts w:hint="eastAsia"/>
                          </w:rPr>
                          <w:t>屯兰</w:t>
                        </w:r>
                        <w:r>
                          <w:rPr>
                            <w:rFonts w:hint="eastAsia"/>
                          </w:rPr>
                          <w:t>2</w:t>
                        </w:r>
                        <w:r>
                          <w:rPr>
                            <w:rFonts w:hint="eastAsia"/>
                          </w:rPr>
                          <w:t>号残煤和沥青质的大分子结构模型</w:t>
                        </w:r>
                      </w:p>
                      <w:p w:rsidR="005E5FDA" w:rsidRDefault="005E5FDA"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30"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31"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5E5FDA" w:rsidRDefault="005E5FDA" w:rsidP="00E05FD3">
                        <w:pPr>
                          <w:jc w:val="center"/>
                        </w:pPr>
                        <w:r>
                          <w:rPr>
                            <w:rFonts w:hint="eastAsia"/>
                          </w:rPr>
                          <w:t>利用</w:t>
                        </w:r>
                        <w:r>
                          <w:rPr>
                            <w:rFonts w:hint="eastAsia"/>
                          </w:rPr>
                          <w:t xml:space="preserve">ACD/CNMR Predictor </w:t>
                        </w:r>
                        <w:r>
                          <w:rPr>
                            <w:rFonts w:hint="eastAsia"/>
                          </w:rPr>
                          <w:t>计算模型的</w:t>
                        </w:r>
                      </w:p>
                      <w:p w:rsidR="005E5FDA" w:rsidRDefault="005E5FDA" w:rsidP="00E05FD3">
                        <w:pPr>
                          <w:jc w:val="center"/>
                        </w:pPr>
                        <w:r>
                          <w:rPr>
                            <w:rFonts w:hint="eastAsia"/>
                            <w:vertAlign w:val="superscript"/>
                          </w:rPr>
                          <w:t>13</w:t>
                        </w:r>
                        <w:r>
                          <w:rPr>
                            <w:rFonts w:hint="eastAsia"/>
                          </w:rPr>
                          <w:t>CNMR</w:t>
                        </w:r>
                        <w:r>
                          <w:rPr>
                            <w:rFonts w:hint="eastAsia"/>
                          </w:rPr>
                          <w:t>图谱</w:t>
                        </w:r>
                      </w:p>
                      <w:p w:rsidR="005E5FDA" w:rsidRDefault="005E5FDA" w:rsidP="00E05FD3"/>
                    </w:txbxContent>
                  </v:textbox>
                </v:rect>
                <v:shape id="自选图形 60" o:spid="_x0000_s1032"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33"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5E5FDA" w:rsidRDefault="005E5FDA" w:rsidP="00E05FD3">
                        <w:pPr>
                          <w:jc w:val="center"/>
                        </w:pPr>
                        <w:r>
                          <w:rPr>
                            <w:rFonts w:hint="eastAsia"/>
                          </w:rPr>
                          <w:t>导入计算数据到</w:t>
                        </w:r>
                        <w:r>
                          <w:rPr>
                            <w:rFonts w:hint="eastAsia"/>
                          </w:rPr>
                          <w:t>gNMR</w:t>
                        </w:r>
                        <w:r>
                          <w:rPr>
                            <w:rFonts w:hint="eastAsia"/>
                          </w:rPr>
                          <w:t>软件中得到模型</w:t>
                        </w:r>
                      </w:p>
                      <w:p w:rsidR="005E5FDA" w:rsidRDefault="005E5FDA" w:rsidP="00E05FD3">
                        <w:pPr>
                          <w:jc w:val="center"/>
                        </w:pPr>
                        <w:r>
                          <w:rPr>
                            <w:rFonts w:hint="eastAsia"/>
                          </w:rPr>
                          <w:t>的模拟图谱</w:t>
                        </w:r>
                      </w:p>
                      <w:p w:rsidR="005E5FDA" w:rsidRDefault="005E5FDA" w:rsidP="00E05FD3"/>
                    </w:txbxContent>
                  </v:textbox>
                </v:rect>
                <v:shape id="自选图形 62" o:spid="_x0000_s1034"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35"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E5FDA" w:rsidRDefault="005E5FDA" w:rsidP="00E05FD3">
                        <w:pPr>
                          <w:jc w:val="center"/>
                        </w:pPr>
                        <w:r>
                          <w:rPr>
                            <w:rFonts w:hint="eastAsia"/>
                          </w:rPr>
                          <w:t>试验图谱与核磁模拟图谱是否</w:t>
                        </w:r>
                      </w:p>
                      <w:p w:rsidR="005E5FDA" w:rsidRDefault="005E5FDA" w:rsidP="00E05FD3">
                        <w:pPr>
                          <w:jc w:val="center"/>
                        </w:pPr>
                        <w:r>
                          <w:rPr>
                            <w:rFonts w:hint="eastAsia"/>
                          </w:rPr>
                          <w:t>匹配</w:t>
                        </w:r>
                      </w:p>
                      <w:p w:rsidR="005E5FDA" w:rsidRDefault="005E5FDA" w:rsidP="00E05FD3">
                        <w:pPr>
                          <w:jc w:val="center"/>
                        </w:pPr>
                        <w:r>
                          <w:rPr>
                            <w:rFonts w:hint="eastAsia"/>
                          </w:rPr>
                          <w:t>的模拟图谱</w:t>
                        </w:r>
                      </w:p>
                      <w:p w:rsidR="005E5FDA" w:rsidRDefault="005E5FDA" w:rsidP="00E05FD3"/>
                    </w:txbxContent>
                  </v:textbox>
                </v:rect>
                <v:shape id="自选图形 64" o:spid="_x0000_s1036"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037"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5E5FDA" w:rsidRDefault="005E5FDA" w:rsidP="00E05FD3">
                        <w:r>
                          <w:rPr>
                            <w:rFonts w:hint="eastAsia"/>
                          </w:rPr>
                          <w:t>是</w:t>
                        </w:r>
                      </w:p>
                    </w:txbxContent>
                  </v:textbox>
                </v:shape>
                <v:rect id="矩形 66" o:spid="_x0000_s1038"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5E5FDA" w:rsidRDefault="005E5FDA" w:rsidP="00E05FD3">
                        <w:pPr>
                          <w:jc w:val="center"/>
                        </w:pPr>
                        <w:r>
                          <w:rPr>
                            <w:rFonts w:hint="eastAsia"/>
                          </w:rPr>
                          <w:t>最终的结构模型</w:t>
                        </w:r>
                      </w:p>
                      <w:p w:rsidR="005E5FDA" w:rsidRDefault="005E5FDA" w:rsidP="00E05FD3"/>
                    </w:txbxContent>
                  </v:textbox>
                </v:rect>
                <v:line id="直线 67" o:spid="_x0000_s1039"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040"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041"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042"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5E5FDA" w:rsidRDefault="005E5FDA" w:rsidP="00E05FD3">
                        <w:proofErr w:type="gramStart"/>
                        <w:r>
                          <w:rPr>
                            <w:rFonts w:hint="eastAsia"/>
                          </w:rPr>
                          <w:t>否</w:t>
                        </w:r>
                        <w:proofErr w:type="gramEnd"/>
                      </w:p>
                    </w:txbxContent>
                  </v:textbox>
                </v:shape>
                <v:shape id="文本框 71" o:spid="_x0000_s1043"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5E5FDA" w:rsidRDefault="005E5FDA" w:rsidP="00E05FD3">
                        <w:r>
                          <w:rPr>
                            <w:rFonts w:hint="eastAsia"/>
                          </w:rPr>
                          <w:t>调</w:t>
                        </w:r>
                      </w:p>
                      <w:p w:rsidR="005E5FDA" w:rsidRDefault="005E5FDA" w:rsidP="00E05FD3">
                        <w:r>
                          <w:rPr>
                            <w:rFonts w:hint="eastAsia"/>
                          </w:rPr>
                          <w:t>整</w:t>
                        </w:r>
                      </w:p>
                      <w:p w:rsidR="005E5FDA" w:rsidRDefault="005E5FDA" w:rsidP="00E05FD3">
                        <w:r>
                          <w:rPr>
                            <w:rFonts w:hint="eastAsia"/>
                          </w:rPr>
                          <w:t>平</w:t>
                        </w:r>
                      </w:p>
                      <w:p w:rsidR="005E5FDA" w:rsidRDefault="005E5FDA" w:rsidP="00E05FD3">
                        <w:r>
                          <w:rPr>
                            <w:rFonts w:hint="eastAsia"/>
                          </w:rPr>
                          <w:t>面</w:t>
                        </w:r>
                      </w:p>
                      <w:p w:rsidR="005E5FDA" w:rsidRDefault="005E5FDA" w:rsidP="00E05FD3">
                        <w:r>
                          <w:rPr>
                            <w:rFonts w:hint="eastAsia"/>
                          </w:rPr>
                          <w:t>模</w:t>
                        </w:r>
                      </w:p>
                      <w:p w:rsidR="005E5FDA" w:rsidRDefault="005E5FDA"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1" type="#_x0000_t75" style="width:313.1pt;height:217.65pt;mso-position-horizontal-relative:page;mso-position-vertical-relative:page" o:ole="">
            <v:imagedata r:id="rId55" o:title="" croptop="6983f" cropbottom="3512f" cropleft="2789f" cropright="6875f"/>
          </v:shape>
          <o:OLEObject Type="Embed" ProgID="Origin50.Graph" ShapeID="对象 42" DrawAspect="Content" ObjectID="_1612377328" r:id="rId56"/>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2" type="#_x0000_t75" style="width:316.45pt;height:241.1pt;mso-position-horizontal-relative:page;mso-position-vertical-relative:page" o:ole="">
            <v:imagedata r:id="rId58" o:title="" croptop="4821f" cropbottom="2546f" cropleft="4539f" cropright="6875f"/>
          </v:shape>
          <o:OLEObject Type="Embed" ProgID="Origin50.Graph" ShapeID="对象 46" DrawAspect="Content" ObjectID="_1612377329" r:id="rId59"/>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lastRenderedPageBreak/>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4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C9mWdgNwIAAFkEAAAOAAAAAAAAAAAA&#10;AAAAAC4CAABkcnMvZTJvRG9jLnhtbFBLAQItABQABgAIAAAAIQC8rgGn3gAAAAoBAAAPAAAAAAAA&#10;AAAAAAAAAJEEAABkcnMvZG93bnJldi54bWxQSwUGAAAAAAQABADzAAAAnAUAAAAA&#10;" strokecolor="white">
                      <v:textbox>
                        <w:txbxContent>
                          <w:p w:rsidR="005E5FDA" w:rsidRDefault="005E5FDA"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204954" w:rsidRDefault="00204954"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4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">
                <v:shape id="_x0000_s1050" type="#_x0000_t75" style="position:absolute;width:28575;height:34671;visibility:visible;mso-wrap-style:square">
                  <v:fill o:detectmouseclick="t"/>
                  <v:path o:connecttype="none"/>
                </v:shape>
                <v:rect id="矩形 81" o:spid="_x0000_s105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E5FDA" w:rsidRDefault="005E5FDA" w:rsidP="007E02E7">
                        <w:pPr>
                          <w:jc w:val="center"/>
                        </w:pPr>
                        <w:r>
                          <w:rPr>
                            <w:rFonts w:hint="eastAsia"/>
                          </w:rPr>
                          <w:t>模型能量最小构型</w:t>
                        </w:r>
                      </w:p>
                    </w:txbxContent>
                  </v:textbox>
                </v:rect>
                <v:shape id="自选图形 85" o:spid="_x0000_s105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5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5E5FDA" w:rsidRDefault="005E5FDA" w:rsidP="007E02E7">
                        <w:pPr>
                          <w:jc w:val="center"/>
                        </w:pPr>
                        <w:r>
                          <w:rPr>
                            <w:rFonts w:hint="eastAsia"/>
                          </w:rPr>
                          <w:t>添加周期边界条件</w:t>
                        </w:r>
                      </w:p>
                    </w:txbxContent>
                  </v:textbox>
                </v:rect>
                <v:shape id="自选图形 87" o:spid="_x0000_s105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5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5E5FDA" w:rsidRDefault="005E5FDA" w:rsidP="007E02E7">
                        <w:pPr>
                          <w:jc w:val="center"/>
                        </w:pPr>
                        <w:r>
                          <w:rPr>
                            <w:rFonts w:hint="eastAsia"/>
                          </w:rPr>
                          <w:t>分子力学模拟</w:t>
                        </w:r>
                      </w:p>
                    </w:txbxContent>
                  </v:textbox>
                </v:rect>
                <v:shape id="自选图形 90" o:spid="_x0000_s105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5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5E5FDA" w:rsidRDefault="005E5FDA" w:rsidP="007E02E7">
                        <w:pPr>
                          <w:jc w:val="center"/>
                        </w:pPr>
                        <w:r>
                          <w:rPr>
                            <w:rFonts w:hint="eastAsia"/>
                          </w:rPr>
                          <w:t>分子动力学模拟</w:t>
                        </w:r>
                      </w:p>
                    </w:txbxContent>
                  </v:textbox>
                </v:rect>
                <v:shape id="自选图形 92" o:spid="_x0000_s105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05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5E5FDA" w:rsidRDefault="005E5FDA" w:rsidP="007E02E7">
                        <w:pPr>
                          <w:jc w:val="center"/>
                        </w:pPr>
                        <w:r>
                          <w:rPr>
                            <w:rFonts w:hint="eastAsia"/>
                          </w:rPr>
                          <w:t>减小晶胞尺寸</w:t>
                        </w:r>
                      </w:p>
                    </w:txbxContent>
                  </v:textbox>
                </v:rect>
                <v:shape id="自选图形 94" o:spid="_x0000_s106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06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E5FDA" w:rsidRDefault="005E5FDA" w:rsidP="007E02E7">
                        <w:pPr>
                          <w:jc w:val="center"/>
                        </w:pPr>
                        <w:r>
                          <w:rPr>
                            <w:rFonts w:hint="eastAsia"/>
                          </w:rPr>
                          <w:t>密度与势能的关系图</w:t>
                        </w:r>
                      </w:p>
                    </w:txbxContent>
                  </v:textbox>
                </v:rect>
                <v:line id="直线 106" o:spid="_x0000_s106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06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06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06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5E5FDA" w:rsidRDefault="005E5FDA"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6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" strokecolor="white">
                      <v:textbox>
                        <w:txbxContent>
                          <w:p w:rsidR="005E5FDA" w:rsidRDefault="005E5FDA"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3" type="#_x0000_t75" style="width:333.2pt;height:239.45pt" o:ole="">
            <v:imagedata r:id="rId71" o:title=""/>
          </v:shape>
          <o:OLEObject Type="Embed" ProgID="Origin50.Graph" ShapeID="_x0000_i1043" DrawAspect="Content" ObjectID="_1612377330" r:id="rId72"/>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7">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rPr>
          <w:rFonts w:hint="eastAsia"/>
        </w:rPr>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hint="eastAsia"/>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rPr>
          <w:rFonts w:hint="eastAsia"/>
        </w:rPr>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rPr>
          <w:rFonts w:hint="eastAsia"/>
        </w:rPr>
      </w:pPr>
      <w:r>
        <w:rPr>
          <w:rFonts w:hint="eastAsia"/>
        </w:rPr>
        <w:t>为研究温度等条件对煤热解产物分布和初始反应机理的影响，所</w:t>
      </w:r>
      <w:r>
        <w:rPr>
          <w:rFonts w:hint="eastAsia"/>
        </w:rPr>
        <w:t>有</w:t>
      </w:r>
      <w:r>
        <w:rPr>
          <w:rFonts w:hint="eastAsia"/>
        </w:rPr>
        <w:t>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w:t>
      </w:r>
      <w:r>
        <w:rPr>
          <w:rFonts w:hint="eastAsia"/>
        </w:rPr>
        <w:t>法，其温度阻尼常数为</w:t>
      </w:r>
      <w:r>
        <w:rPr>
          <w:rFonts w:hint="eastAsia"/>
        </w:rPr>
        <w:t>0.1ps</w:t>
      </w:r>
      <w:r>
        <w:rPr>
          <w:rFonts w:hint="eastAsia"/>
        </w:rPr>
        <w:t>。</w:t>
      </w:r>
    </w:p>
    <w:p w:rsidR="00E6475B" w:rsidRDefault="00E6475B" w:rsidP="00E6475B">
      <w:pPr>
        <w:spacing w:line="360" w:lineRule="auto"/>
        <w:ind w:firstLineChars="200" w:firstLine="420"/>
        <w:outlineLvl w:val="1"/>
        <w:rPr>
          <w:rFonts w:hint="eastAsia"/>
        </w:rPr>
      </w:pPr>
      <w:r>
        <w:rPr>
          <w:rFonts w:hint="eastAsia"/>
        </w:rPr>
        <w:t>对于模拟过</w:t>
      </w:r>
      <w:r>
        <w:rPr>
          <w:rFonts w:hint="eastAsia"/>
        </w:rPr>
        <w:t>程中反应中间体和模拟结果的热解产物组成的分析，采用键级截断的</w:t>
      </w:r>
      <w:r>
        <w:rPr>
          <w:rFonts w:hint="eastAsia"/>
        </w:rPr>
        <w:t>方法，根据元素</w:t>
      </w:r>
      <w:r>
        <w:rPr>
          <w:rFonts w:hint="eastAsia"/>
        </w:rPr>
        <w:t>信息为</w:t>
      </w:r>
      <w:proofErr w:type="gramStart"/>
      <w:r>
        <w:rPr>
          <w:rFonts w:hint="eastAsia"/>
        </w:rPr>
        <w:t>原子么间定义</w:t>
      </w:r>
      <w:proofErr w:type="gramEnd"/>
      <w:r>
        <w:rPr>
          <w:rFonts w:hint="eastAsia"/>
        </w:rPr>
        <w:t>键级闽值，当两个原子之间的键级大于阀值时认</w:t>
      </w:r>
      <w:r>
        <w:rPr>
          <w:rFonts w:hint="eastAsia"/>
        </w:rPr>
        <w:t>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w:t>
      </w:r>
      <w:r>
        <w:rPr>
          <w:rFonts w:hint="eastAsia"/>
        </w:rPr>
        <w:t>度</w:t>
      </w:r>
      <w:r>
        <w:rPr>
          <w:rFonts w:hint="eastAsia"/>
        </w:rPr>
        <w:t>，</w:t>
      </w:r>
      <w:r>
        <w:rPr>
          <w:rFonts w:hint="eastAsia"/>
        </w:rPr>
        <w:t>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w:t>
      </w:r>
      <w:r>
        <w:rPr>
          <w:rFonts w:hint="eastAsia"/>
        </w:rPr>
        <w:t>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w:t>
      </w:r>
      <w:r>
        <w:rPr>
          <w:rFonts w:hint="eastAsia"/>
        </w:rPr>
        <w:t>升温</w:t>
      </w:r>
      <w:r>
        <w:rPr>
          <w:rFonts w:hint="eastAsia"/>
        </w:rPr>
        <w:t>”</w:t>
      </w:r>
      <w:r>
        <w:rPr>
          <w:rFonts w:hint="eastAsia"/>
        </w:rPr>
        <w:t>策略，即模拟温度被人为地提升到一个比实验</w:t>
      </w:r>
      <w:r>
        <w:rPr>
          <w:rFonts w:hint="eastAsia"/>
        </w:rPr>
        <w:t>（</w:t>
      </w:r>
      <w:r>
        <w:rPr>
          <w:rFonts w:hint="eastAsia"/>
        </w:rPr>
        <w:t>500-1100K</w:t>
      </w:r>
      <w:r>
        <w:rPr>
          <w:rFonts w:hint="eastAsia"/>
        </w:rPr>
        <w:t>）高</w:t>
      </w:r>
      <w:r>
        <w:rPr>
          <w:rFonts w:hint="eastAsia"/>
        </w:rPr>
        <w:t>出很多的温度，使</w:t>
      </w:r>
      <w:r>
        <w:rPr>
          <w:rFonts w:hint="eastAsia"/>
        </w:rPr>
        <w:lastRenderedPageBreak/>
        <w:t>得大部分反应都能够在</w:t>
      </w:r>
      <w:r>
        <w:rPr>
          <w:rFonts w:hint="eastAsia"/>
        </w:rPr>
        <w:t>可</w:t>
      </w:r>
      <w:r>
        <w:rPr>
          <w:rFonts w:hint="eastAsia"/>
        </w:rPr>
        <w:t>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rPr>
          <w:rFonts w:hint="eastAsia"/>
        </w:rPr>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rPr>
          <w:rFonts w:hint="eastAsia"/>
        </w:rPr>
      </w:pPr>
      <w:r>
        <w:rPr>
          <w:rFonts w:hint="eastAsia"/>
        </w:rPr>
        <w:t>为了考察煤</w:t>
      </w:r>
      <w:r>
        <w:rPr>
          <w:rFonts w:hint="eastAsia"/>
        </w:rPr>
        <w:t>热解产物随温度和反应时间的演化，将煤热解模拟得到的产物粗略划</w:t>
      </w:r>
      <w:r>
        <w:rPr>
          <w:rFonts w:hint="eastAsia"/>
        </w:rPr>
        <w:t>分为焦炭、重质</w:t>
      </w:r>
      <w:r>
        <w:rPr>
          <w:rFonts w:hint="eastAsia"/>
        </w:rPr>
        <w:t>焦油、轻质焦油、小分子气体。由于焦油是复杂混合物，选择一种代</w:t>
      </w:r>
      <w:r>
        <w:rPr>
          <w:rFonts w:hint="eastAsia"/>
        </w:rPr>
        <w:t>表性组分作为焦油相当困难，从实验得到焦油确切的质量分布同样充满挑战</w:t>
      </w:r>
      <w:r>
        <w:rPr>
          <w:rFonts w:hint="eastAsia"/>
        </w:rPr>
        <w:t>，因</w:t>
      </w:r>
      <w:r>
        <w:rPr>
          <w:rFonts w:hint="eastAsia"/>
        </w:rPr>
        <w:t>此为方便与己有的实验结果进行比较，本论文参考了</w:t>
      </w:r>
      <w:r>
        <w:rPr>
          <w:rFonts w:hint="eastAsia"/>
        </w:rPr>
        <w:t>CPD</w:t>
      </w:r>
      <w:r>
        <w:rPr>
          <w:rFonts w:hint="eastAsia"/>
        </w:rPr>
        <w:t>模型计算所用的焦油质量</w:t>
      </w:r>
      <w:r>
        <w:rPr>
          <w:rFonts w:hint="eastAsia"/>
        </w:rPr>
        <w:t>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Pr>
          <w:rFonts w:hint="eastAsia"/>
        </w:rPr>
        <w:t>之间的物质分别认为是重</w:t>
      </w:r>
      <w:r>
        <w:rPr>
          <w:rFonts w:hint="eastAsia"/>
        </w:rPr>
        <w:t>质焦油和轻质焦</w:t>
      </w:r>
      <w:r>
        <w:rPr>
          <w:rFonts w:hint="eastAsia"/>
        </w:rPr>
        <w:t>油，分子片段含有４０个Ｗ</w:t>
      </w:r>
      <w:proofErr w:type="gramStart"/>
      <w:r>
        <w:rPr>
          <w:rFonts w:hint="eastAsia"/>
        </w:rPr>
        <w:t>上碳的</w:t>
      </w:r>
      <w:proofErr w:type="gramEnd"/>
      <w:r>
        <w:rPr>
          <w:rFonts w:hint="eastAsia"/>
        </w:rPr>
        <w:t>物质称为焦炭，其余物质认为是气</w:t>
      </w:r>
      <w:r>
        <w:rPr>
          <w:rFonts w:hint="eastAsia"/>
        </w:rPr>
        <w:t>体。</w:t>
      </w:r>
    </w:p>
    <w:p w:rsidR="00C7599D" w:rsidRDefault="00C7599D" w:rsidP="00C7599D">
      <w:pPr>
        <w:spacing w:line="360" w:lineRule="auto"/>
        <w:outlineLvl w:val="2"/>
        <w:rPr>
          <w:rFonts w:hint="eastAsia"/>
        </w:rPr>
      </w:pPr>
    </w:p>
    <w:p w:rsidR="00C7599D" w:rsidRDefault="00C7599D" w:rsidP="00C7599D">
      <w:pPr>
        <w:spacing w:line="360" w:lineRule="auto"/>
        <w:outlineLvl w:val="2"/>
        <w:rPr>
          <w:rFonts w:hint="eastAsia"/>
        </w:rPr>
      </w:pPr>
      <w:r>
        <w:rPr>
          <w:rFonts w:hint="eastAsia"/>
        </w:rPr>
        <w:t>由于可被加</w:t>
      </w:r>
      <w:r>
        <w:rPr>
          <w:rFonts w:hint="eastAsia"/>
        </w:rPr>
        <w:t>工为清洁、商质化的化学品，煤热解过程中得到的焦油被认为是具有</w:t>
      </w:r>
      <w:r>
        <w:rPr>
          <w:rFonts w:hint="eastAsia"/>
        </w:rPr>
        <w:t>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w:t>
      </w:r>
      <w:r>
        <w:rPr>
          <w:rFonts w:hint="eastAsia"/>
        </w:rPr>
        <w:t>。</w:t>
      </w:r>
      <w:r>
        <w:rPr>
          <w:rFonts w:hint="eastAsia"/>
        </w:rPr>
        <w:t>焦油是包含大量化合物的混合物，相对分子质虽在</w:t>
      </w:r>
      <w:r>
        <w:rPr>
          <w:rFonts w:hint="eastAsia"/>
        </w:rPr>
        <w:t>100-1000</w:t>
      </w:r>
      <w:r>
        <w:rPr>
          <w:rFonts w:hint="eastAsia"/>
        </w:rPr>
        <w:t>之间，研究者大多通过</w:t>
      </w:r>
      <w:r>
        <w:rPr>
          <w:rFonts w:hint="eastAsia"/>
        </w:rPr>
        <w:t>对焦油成分相</w:t>
      </w:r>
      <w:r>
        <w:rPr>
          <w:rFonts w:hint="eastAsia"/>
        </w:rPr>
        <w:t>对分了质量分布和化学组成进行分析和表征，获得焦油及热解相关信</w:t>
      </w:r>
      <w:r>
        <w:rPr>
          <w:rFonts w:hint="eastAsia"/>
        </w:rPr>
        <w:t>息。本节从焦油的角</w:t>
      </w:r>
      <w:r>
        <w:rPr>
          <w:rFonts w:hint="eastAsia"/>
        </w:rPr>
        <w:t>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rPr>
          <w:rFonts w:hint="eastAsia"/>
        </w:rPr>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rPr>
          <w:rFonts w:hint="eastAsia"/>
        </w:rPr>
      </w:pPr>
    </w:p>
    <w:p w:rsidR="004C43E7" w:rsidRDefault="004C43E7" w:rsidP="004C43E7">
      <w:pPr>
        <w:spacing w:line="360" w:lineRule="auto"/>
        <w:outlineLvl w:val="2"/>
        <w:rPr>
          <w:rFonts w:hint="eastAsia"/>
        </w:rPr>
      </w:pPr>
      <w:r>
        <w:rPr>
          <w:rFonts w:hint="eastAsia"/>
        </w:rPr>
        <w:t>煤热解被认</w:t>
      </w:r>
      <w:r>
        <w:rPr>
          <w:rFonts w:hint="eastAsia"/>
        </w:rPr>
        <w:t>为是自由基驱动的反应过程？在非常快速的热解反应过程中，会有大</w:t>
      </w:r>
      <w:r>
        <w:rPr>
          <w:rFonts w:hint="eastAsia"/>
        </w:rPr>
        <w:t>量的自由基、中间产物和化学反应出现和发生</w:t>
      </w:r>
      <w:r>
        <w:rPr>
          <w:rFonts w:hint="eastAsia"/>
        </w:rPr>
        <w:t>。实验手段观測得到的只是多种反应的</w:t>
      </w:r>
      <w:r>
        <w:rPr>
          <w:rFonts w:hint="eastAsia"/>
        </w:rPr>
        <w:t>综合表象，</w:t>
      </w:r>
      <w:r>
        <w:rPr>
          <w:rFonts w:hint="eastAsia"/>
        </w:rPr>
        <w:t>难以区分中间过波产物、</w:t>
      </w:r>
      <w:r>
        <w:rPr>
          <w:rFonts w:hint="eastAsia"/>
        </w:rPr>
        <w:t>难以</w:t>
      </w:r>
      <w:r>
        <w:rPr>
          <w:rFonts w:hint="eastAsia"/>
        </w:rPr>
        <w:t>获得中间产物的演化趋势、</w:t>
      </w:r>
      <w:r>
        <w:rPr>
          <w:rFonts w:hint="eastAsia"/>
        </w:rPr>
        <w:t>难以</w:t>
      </w:r>
      <w:r>
        <w:rPr>
          <w:rFonts w:hint="eastAsia"/>
        </w:rPr>
        <w:t>探索煤热解</w:t>
      </w:r>
      <w:r>
        <w:rPr>
          <w:rFonts w:hint="eastAsia"/>
        </w:rPr>
        <w:t>的反应机理和速率</w:t>
      </w:r>
      <w:r>
        <w:rPr>
          <w:rFonts w:hint="eastAsia"/>
        </w:rPr>
        <w:t>。</w:t>
      </w:r>
      <w:r>
        <w:rPr>
          <w:rFonts w:hint="eastAsia"/>
        </w:rPr>
        <w:t>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w:t>
      </w:r>
      <w:r>
        <w:rPr>
          <w:rFonts w:hint="eastAsia"/>
        </w:rPr>
        <w:t>子尺度探索煤热解的整体反应机理提供了一个新的思路</w:t>
      </w:r>
      <w:r>
        <w:rPr>
          <w:rFonts w:hint="eastAsia"/>
        </w:rPr>
        <w:t>。尽管如此，不论对于实验检</w:t>
      </w:r>
      <w:r>
        <w:rPr>
          <w:rFonts w:hint="eastAsia"/>
        </w:rPr>
        <w:t>测手段还是化学反应分子动力学模拟，探求反应机理都是一个棘手的</w:t>
      </w:r>
      <w:r>
        <w:rPr>
          <w:rFonts w:hint="eastAsia"/>
        </w:rPr>
        <w:t>问题。一些简单</w:t>
      </w:r>
      <w:r>
        <w:rPr>
          <w:rFonts w:hint="eastAsia"/>
        </w:rPr>
        <w:t>化合物的燃烧过程所涉及到物种和基元反应的数量己经相当可观</w:t>
      </w:r>
      <w:r>
        <w:rPr>
          <w:rFonts w:hint="eastAsia"/>
        </w:rPr>
        <w:t>。例如简单的正庚烷</w:t>
      </w:r>
      <w:r>
        <w:rPr>
          <w:rFonts w:hint="eastAsia"/>
        </w:rPr>
        <w:t>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w:t>
      </w:r>
      <w:r w:rsidR="003C3B52">
        <w:rPr>
          <w:rFonts w:hint="eastAsia"/>
        </w:rPr>
        <w:t>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rPr>
          <w:rFonts w:hint="eastAsia"/>
        </w:rPr>
      </w:pPr>
    </w:p>
    <w:p w:rsidR="003C3B52" w:rsidRDefault="003C3B52" w:rsidP="003C3B52">
      <w:pPr>
        <w:spacing w:line="360" w:lineRule="auto"/>
        <w:outlineLvl w:val="2"/>
        <w:rPr>
          <w:rFonts w:hint="eastAsia"/>
        </w:rPr>
      </w:pPr>
      <w:r>
        <w:rPr>
          <w:rFonts w:hint="eastAsia"/>
        </w:rPr>
        <w:t>对于煤热解机</w:t>
      </w:r>
      <w:r>
        <w:rPr>
          <w:rFonts w:hint="eastAsia"/>
        </w:rPr>
        <w:t>理，被广泛接受的一个观点是在高温的条件下，煤大分子最“</w:t>
      </w:r>
      <w:r>
        <w:rPr>
          <w:rFonts w:hint="eastAsia"/>
        </w:rPr>
        <w:t>薄弱</w:t>
      </w:r>
      <w:r>
        <w:rPr>
          <w:rFonts w:hint="eastAsia"/>
        </w:rPr>
        <w:t>”</w:t>
      </w:r>
      <w:proofErr w:type="gramStart"/>
      <w:r>
        <w:rPr>
          <w:rFonts w:hint="eastAsia"/>
        </w:rPr>
        <w:t>的桥键受热</w:t>
      </w:r>
      <w:proofErr w:type="gramEnd"/>
      <w:r>
        <w:rPr>
          <w:rFonts w:hint="eastAsia"/>
        </w:rPr>
        <w:t>易分解发生断裂反应，产生大</w:t>
      </w:r>
      <w:r>
        <w:rPr>
          <w:rFonts w:hint="eastAsia"/>
        </w:rPr>
        <w:t>量不稳定的自由基，例如</w:t>
      </w:r>
      <w:r>
        <w:rPr>
          <w:rFonts w:hint="eastAsia"/>
        </w:rPr>
        <w:t>H3C</w:t>
      </w:r>
      <w:r>
        <w:rPr>
          <w:rFonts w:hint="eastAsia"/>
        </w:rPr>
        <w:t>·</w:t>
      </w:r>
      <w:r>
        <w:rPr>
          <w:rFonts w:hint="eastAsia"/>
        </w:rPr>
        <w:t>和</w:t>
      </w:r>
      <w:r>
        <w:rPr>
          <w:rFonts w:hint="eastAsia"/>
        </w:rPr>
        <w:t>HO</w:t>
      </w:r>
      <w:r>
        <w:rPr>
          <w:rFonts w:hint="eastAsia"/>
        </w:rPr>
        <w:t>·自由</w:t>
      </w:r>
      <w:r>
        <w:rPr>
          <w:rFonts w:hint="eastAsia"/>
        </w:rPr>
        <w:t>基。这些自由基攻击煤的芳香片段或者其它的分子片段，引发自由基链反</w:t>
      </w:r>
      <w:r>
        <w:rPr>
          <w:rFonts w:hint="eastAsia"/>
        </w:rPr>
        <w:t>应，并伴随着大量气体的逸出和焦油的生成。</w:t>
      </w:r>
      <w:r>
        <w:rPr>
          <w:rFonts w:hint="eastAsia"/>
        </w:rPr>
        <w:t>大部分的</w:t>
      </w:r>
      <w:r>
        <w:rPr>
          <w:rFonts w:hint="eastAsia"/>
        </w:rPr>
        <w:t>H3C</w:t>
      </w:r>
      <w:r>
        <w:rPr>
          <w:rFonts w:hint="eastAsia"/>
        </w:rPr>
        <w:t>·是来自于甲基侧链的脱落</w:t>
      </w:r>
      <w:r>
        <w:rPr>
          <w:rFonts w:hint="eastAsia"/>
        </w:rPr>
        <w:t>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rPr>
          <w:rFonts w:hint="eastAsia"/>
        </w:rPr>
      </w:pPr>
    </w:p>
    <w:p w:rsidR="003C3B52" w:rsidRPr="003C3B52" w:rsidRDefault="003C3B52" w:rsidP="003C3B52">
      <w:pPr>
        <w:spacing w:line="360" w:lineRule="auto"/>
        <w:outlineLvl w:val="2"/>
        <w:rPr>
          <w:rFonts w:hint="eastAsia"/>
        </w:rPr>
      </w:pPr>
    </w:p>
    <w:p w:rsidR="003C3B52" w:rsidRDefault="003C3B52" w:rsidP="003C3B52">
      <w:pPr>
        <w:spacing w:line="360" w:lineRule="auto"/>
        <w:outlineLvl w:val="2"/>
        <w:rPr>
          <w:rFonts w:hint="eastAsia"/>
        </w:rPr>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67FD6"/>
    <w:rsid w:val="00093447"/>
    <w:rsid w:val="000A74D0"/>
    <w:rsid w:val="000C15A1"/>
    <w:rsid w:val="000C43D6"/>
    <w:rsid w:val="000E58A4"/>
    <w:rsid w:val="00105CFC"/>
    <w:rsid w:val="0011049F"/>
    <w:rsid w:val="001304A2"/>
    <w:rsid w:val="00165475"/>
    <w:rsid w:val="00182CD4"/>
    <w:rsid w:val="001A679E"/>
    <w:rsid w:val="001B2658"/>
    <w:rsid w:val="001C5605"/>
    <w:rsid w:val="001E066E"/>
    <w:rsid w:val="001F13C7"/>
    <w:rsid w:val="001F4E2F"/>
    <w:rsid w:val="001F72BD"/>
    <w:rsid w:val="002044AA"/>
    <w:rsid w:val="00204954"/>
    <w:rsid w:val="00220868"/>
    <w:rsid w:val="00252723"/>
    <w:rsid w:val="0026109D"/>
    <w:rsid w:val="002D3383"/>
    <w:rsid w:val="003420D4"/>
    <w:rsid w:val="00367BC8"/>
    <w:rsid w:val="00374FB6"/>
    <w:rsid w:val="003809C3"/>
    <w:rsid w:val="003C3B52"/>
    <w:rsid w:val="00423C05"/>
    <w:rsid w:val="0044123E"/>
    <w:rsid w:val="004B4347"/>
    <w:rsid w:val="004C024F"/>
    <w:rsid w:val="004C43E7"/>
    <w:rsid w:val="00514A2B"/>
    <w:rsid w:val="00544269"/>
    <w:rsid w:val="005444C9"/>
    <w:rsid w:val="005503BD"/>
    <w:rsid w:val="005766F7"/>
    <w:rsid w:val="0058070A"/>
    <w:rsid w:val="00594D74"/>
    <w:rsid w:val="0059705B"/>
    <w:rsid w:val="005C217F"/>
    <w:rsid w:val="005E5FDA"/>
    <w:rsid w:val="00602596"/>
    <w:rsid w:val="00604C45"/>
    <w:rsid w:val="00632DCA"/>
    <w:rsid w:val="006738D6"/>
    <w:rsid w:val="006A07D6"/>
    <w:rsid w:val="006A7711"/>
    <w:rsid w:val="006B526D"/>
    <w:rsid w:val="00703EC6"/>
    <w:rsid w:val="00733F72"/>
    <w:rsid w:val="007726D9"/>
    <w:rsid w:val="007B11F7"/>
    <w:rsid w:val="007D128A"/>
    <w:rsid w:val="007E02E7"/>
    <w:rsid w:val="008041F9"/>
    <w:rsid w:val="008113B8"/>
    <w:rsid w:val="008125DF"/>
    <w:rsid w:val="0083396E"/>
    <w:rsid w:val="00860479"/>
    <w:rsid w:val="008645C3"/>
    <w:rsid w:val="008A7FD9"/>
    <w:rsid w:val="008B6062"/>
    <w:rsid w:val="008B6FF2"/>
    <w:rsid w:val="008D34C0"/>
    <w:rsid w:val="009040E5"/>
    <w:rsid w:val="009524B8"/>
    <w:rsid w:val="00986626"/>
    <w:rsid w:val="00997ECE"/>
    <w:rsid w:val="009A1B3C"/>
    <w:rsid w:val="009A6025"/>
    <w:rsid w:val="009D50AC"/>
    <w:rsid w:val="009F1C6E"/>
    <w:rsid w:val="00A46064"/>
    <w:rsid w:val="00A506D2"/>
    <w:rsid w:val="00A82EFA"/>
    <w:rsid w:val="00A878BB"/>
    <w:rsid w:val="00A9591C"/>
    <w:rsid w:val="00AA1010"/>
    <w:rsid w:val="00AD0298"/>
    <w:rsid w:val="00AE18E3"/>
    <w:rsid w:val="00B12697"/>
    <w:rsid w:val="00B31574"/>
    <w:rsid w:val="00B607AF"/>
    <w:rsid w:val="00C01154"/>
    <w:rsid w:val="00C15A7C"/>
    <w:rsid w:val="00C2392E"/>
    <w:rsid w:val="00C24239"/>
    <w:rsid w:val="00C25FC6"/>
    <w:rsid w:val="00C31B8D"/>
    <w:rsid w:val="00C47918"/>
    <w:rsid w:val="00C571FD"/>
    <w:rsid w:val="00C6336A"/>
    <w:rsid w:val="00C7599D"/>
    <w:rsid w:val="00C80694"/>
    <w:rsid w:val="00C93BB5"/>
    <w:rsid w:val="00CF125A"/>
    <w:rsid w:val="00D369AD"/>
    <w:rsid w:val="00D53EDE"/>
    <w:rsid w:val="00D7364F"/>
    <w:rsid w:val="00D827B5"/>
    <w:rsid w:val="00E05E7D"/>
    <w:rsid w:val="00E05FD3"/>
    <w:rsid w:val="00E24C42"/>
    <w:rsid w:val="00E6475B"/>
    <w:rsid w:val="00E82BCA"/>
    <w:rsid w:val="00E87745"/>
    <w:rsid w:val="00EB16CF"/>
    <w:rsid w:val="00EE1CF3"/>
    <w:rsid w:val="00EF5EAC"/>
    <w:rsid w:val="00F50EDD"/>
    <w:rsid w:val="00F67FE5"/>
    <w:rsid w:val="00F92DDC"/>
    <w:rsid w:val="00FC1851"/>
    <w:rsid w:val="00FC6B5B"/>
    <w:rsid w:val="00FF0716"/>
    <w:rsid w:val="00FF0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0.bin"/><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4.png"/><Relationship Id="rId7" Type="http://schemas.openxmlformats.org/officeDocument/2006/relationships/image" Target="media/image1.wmf"/><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8.wmf"/><Relationship Id="rId66" Type="http://schemas.openxmlformats.org/officeDocument/2006/relationships/image" Target="media/image35.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0.png"/><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oleObject" Target="embeddings/oleObject24.bin"/><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5.png"/><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oleObject" Target="embeddings/oleObject26.bin"/><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image" Target="media/image21.png"/><Relationship Id="rId59" Type="http://schemas.openxmlformats.org/officeDocument/2006/relationships/oleObject" Target="embeddings/oleObject25.bin"/><Relationship Id="rId67" Type="http://schemas.openxmlformats.org/officeDocument/2006/relationships/image" Target="media/image36.png"/><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image" Target="media/image25.jpe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1.bin"/><Relationship Id="rId57"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8E2B6-0CBD-4A9F-ACCF-807F4792A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3618</TotalTime>
  <Pages>59</Pages>
  <Words>6845</Words>
  <Characters>39020</Characters>
  <Application>Microsoft Office Word</Application>
  <DocSecurity>0</DocSecurity>
  <Lines>325</Lines>
  <Paragraphs>91</Paragraphs>
  <ScaleCrop>false</ScaleCrop>
  <Company/>
  <LinksUpToDate>false</LinksUpToDate>
  <CharactersWithSpaces>45774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75</cp:revision>
  <dcterms:created xsi:type="dcterms:W3CDTF">2019-02-09T09:45:00Z</dcterms:created>
  <dcterms:modified xsi:type="dcterms:W3CDTF">2019-02-22T13:37:00Z</dcterms:modified>
</cp:coreProperties>
</file>