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8921DD" w:rsidRPr="00860139" w:rsidRDefault="008921DD" w:rsidP="008921DD">
      <w:pPr>
        <w:widowControl/>
        <w:spacing w:afterLines="100" w:after="312" w:line="360" w:lineRule="auto"/>
        <w:ind w:firstLineChars="200" w:firstLine="562"/>
        <w:jc w:val="left"/>
        <w:rPr>
          <w:rFonts w:hint="eastAsia"/>
          <w:b/>
          <w:sz w:val="28"/>
          <w:szCs w:val="28"/>
        </w:rPr>
      </w:pPr>
      <w:r w:rsidRPr="008921DD">
        <w:rPr>
          <w:rFonts w:hint="eastAsia"/>
          <w:b/>
          <w:sz w:val="28"/>
          <w:szCs w:val="28"/>
        </w:rPr>
        <w:t>本论文利用高性能计算方法将</w:t>
      </w:r>
      <w:r>
        <w:rPr>
          <w:rFonts w:hint="eastAsia"/>
          <w:b/>
          <w:sz w:val="28"/>
          <w:szCs w:val="28"/>
        </w:rPr>
        <w:t>ReaxFF MD</w:t>
      </w:r>
      <w:r w:rsidRPr="008921DD">
        <w:rPr>
          <w:rFonts w:hint="eastAsia"/>
          <w:b/>
          <w:sz w:val="28"/>
          <w:szCs w:val="28"/>
        </w:rPr>
        <w:t>应用</w:t>
      </w:r>
      <w:r>
        <w:rPr>
          <w:rFonts w:hint="eastAsia"/>
          <w:b/>
          <w:sz w:val="28"/>
          <w:szCs w:val="28"/>
        </w:rPr>
        <w:t>于大规模煤模型的热解模拟，可</w:t>
      </w:r>
      <w:r w:rsidRPr="008921DD">
        <w:rPr>
          <w:rFonts w:hint="eastAsia"/>
          <w:b/>
          <w:sz w:val="28"/>
          <w:szCs w:val="28"/>
        </w:rPr>
        <w:t>获得热解产物全景式的演化趋势规律。借助于</w:t>
      </w:r>
      <w:r>
        <w:rPr>
          <w:rFonts w:hint="eastAsia"/>
          <w:b/>
          <w:sz w:val="28"/>
          <w:szCs w:val="28"/>
        </w:rPr>
        <w:t>VARxMD</w:t>
      </w:r>
      <w:r>
        <w:rPr>
          <w:rFonts w:hint="eastAsia"/>
          <w:b/>
          <w:sz w:val="28"/>
          <w:szCs w:val="28"/>
        </w:rPr>
        <w:t>独特的化学反应分析能力，</w:t>
      </w:r>
      <w:r w:rsidRPr="008921DD">
        <w:rPr>
          <w:rFonts w:hint="eastAsia"/>
          <w:b/>
          <w:sz w:val="28"/>
          <w:szCs w:val="28"/>
        </w:rPr>
        <w:t>还获得与之对应</w:t>
      </w:r>
      <w:r>
        <w:rPr>
          <w:rFonts w:hint="eastAsia"/>
          <w:b/>
          <w:sz w:val="28"/>
          <w:szCs w:val="28"/>
        </w:rPr>
        <w:t>的反应机理，这些对煤热解反应机理的认识是实验或其他计算方法难以</w:t>
      </w:r>
      <w:r w:rsidRPr="008921DD">
        <w:rPr>
          <w:rFonts w:hint="eastAsia"/>
          <w:b/>
          <w:sz w:val="28"/>
          <w:szCs w:val="28"/>
        </w:rPr>
        <w:t>获得的。本论文的工作表明</w:t>
      </w:r>
      <w:r>
        <w:rPr>
          <w:rFonts w:hint="eastAsia"/>
          <w:b/>
          <w:sz w:val="28"/>
          <w:szCs w:val="28"/>
        </w:rPr>
        <w:t>ReaxFF MD</w:t>
      </w:r>
      <w:r w:rsidRPr="008921DD">
        <w:rPr>
          <w:rFonts w:hint="eastAsia"/>
          <w:b/>
          <w:sz w:val="28"/>
          <w:szCs w:val="28"/>
        </w:rPr>
        <w:t>结合</w:t>
      </w:r>
      <w:r>
        <w:rPr>
          <w:rFonts w:hint="eastAsia"/>
          <w:b/>
          <w:sz w:val="28"/>
          <w:szCs w:val="28"/>
        </w:rPr>
        <w:t>GPU</w:t>
      </w:r>
      <w:r>
        <w:rPr>
          <w:rFonts w:hint="eastAsia"/>
          <w:b/>
          <w:sz w:val="28"/>
          <w:szCs w:val="28"/>
        </w:rPr>
        <w:t>巧性能计算的模拟新方法为从分</w:t>
      </w:r>
      <w:r w:rsidRPr="008921DD">
        <w:rPr>
          <w:rFonts w:hint="eastAsia"/>
          <w:b/>
          <w:sz w:val="28"/>
          <w:szCs w:val="28"/>
        </w:rPr>
        <w:t>子层次上系统地</w:t>
      </w:r>
      <w:r>
        <w:rPr>
          <w:rFonts w:hint="eastAsia"/>
          <w:b/>
          <w:sz w:val="28"/>
          <w:szCs w:val="28"/>
        </w:rPr>
        <w:t>认识复杂煤热解过程提供了新的途径。该方法具有通用性，可扩展到</w:t>
      </w:r>
      <w:r w:rsidRPr="008921DD">
        <w:rPr>
          <w:rFonts w:hint="eastAsia"/>
          <w:b/>
          <w:sz w:val="28"/>
          <w:szCs w:val="28"/>
        </w:rPr>
        <w:t>更多领域的应用中。</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629582"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49" type="#_x0000_t75" style="width:404.25pt;height:303.75pt" o:ole="">
            <v:imagedata r:id="rId15" o:title=""/>
          </v:shape>
          <o:OLEObject Type="Embed" ProgID="Origin50.Graph" ShapeID="_x0000_i1049" DrawAspect="Content" ObjectID="_1612629583"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629584"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629585"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629586"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629587"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629588"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A1281F" w:rsidRDefault="00A1281F" w:rsidP="00A1281F">
      <w:pPr>
        <w:spacing w:line="360" w:lineRule="auto"/>
        <w:rPr>
          <w:rFonts w:hint="eastAsia"/>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w:t>
      </w:r>
      <w:proofErr w:type="gramStart"/>
      <w:r>
        <w:rPr>
          <w:sz w:val="24"/>
        </w:rPr>
        <w:t>545-548.</w:t>
      </w:r>
      <w:proofErr w:type="gramEnd"/>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629589"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Pr="00A1281F" w:rsidRDefault="001F13C7" w:rsidP="009F1C6E">
            <w:pPr>
              <w:jc w:val="center"/>
              <w:rPr>
                <w:color w:val="000000" w:themeColor="text1"/>
              </w:rPr>
            </w:pPr>
            <w:r w:rsidRPr="00A1281F">
              <w:rPr>
                <w:color w:val="000000" w:themeColor="text1"/>
              </w:rPr>
              <w:t>41.</w:t>
            </w:r>
            <w:r w:rsidRPr="00A1281F">
              <w:rPr>
                <w:rFonts w:hint="eastAsia"/>
                <w:color w:val="000000" w:themeColor="text1"/>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35.5</w:t>
            </w:r>
            <w:r w:rsidRPr="00A1281F">
              <w:rPr>
                <w:rFonts w:hint="eastAsia"/>
                <w:color w:val="000000" w:themeColor="text1"/>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14.9</w:t>
            </w:r>
            <w:r w:rsidRPr="00A1281F">
              <w:rPr>
                <w:rFonts w:hint="eastAsia"/>
                <w:color w:val="000000" w:themeColor="text1"/>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Pr="00A1281F" w:rsidRDefault="001F13C7" w:rsidP="00A1281F">
            <w:pPr>
              <w:jc w:val="center"/>
              <w:rPr>
                <w:color w:val="000000" w:themeColor="text1"/>
              </w:rPr>
            </w:pPr>
            <w:r w:rsidRPr="00A1281F">
              <w:rPr>
                <w:color w:val="000000" w:themeColor="text1"/>
              </w:rPr>
              <w:t>7.58</w:t>
            </w:r>
            <w:r w:rsidRPr="00A1281F">
              <w:rPr>
                <w:rFonts w:hint="eastAsia"/>
                <w:color w:val="000000" w:themeColor="text1"/>
              </w:rPr>
              <w:t>1</w:t>
            </w:r>
          </w:p>
        </w:tc>
      </w:tr>
    </w:tbl>
    <w:p w:rsidR="007D128A" w:rsidRPr="00A1281F" w:rsidRDefault="00C62F76" w:rsidP="00A1281F">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w:t>
      </w:r>
      <w:r w:rsidR="00A1281F">
        <w:rPr>
          <w:rFonts w:hint="eastAsia"/>
          <w:sz w:val="24"/>
        </w:rPr>
        <w:t>7</w:t>
      </w:r>
      <w:r w:rsidR="007D128A">
        <w:rPr>
          <w:rFonts w:hint="eastAsia"/>
          <w:sz w:val="24"/>
        </w:rPr>
        <w:t>%</w:t>
      </w:r>
      <w:r w:rsidR="007D128A">
        <w:rPr>
          <w:rFonts w:hint="eastAsia"/>
          <w:sz w:val="24"/>
        </w:rPr>
        <w:t>，吡咯</w:t>
      </w:r>
      <w:proofErr w:type="gramStart"/>
      <w:r w:rsidR="007D128A">
        <w:rPr>
          <w:rFonts w:hint="eastAsia"/>
          <w:sz w:val="24"/>
        </w:rPr>
        <w:t>型氮与吡啶型氮</w:t>
      </w:r>
      <w:proofErr w:type="gramEnd"/>
      <w:r w:rsidR="007D128A">
        <w:rPr>
          <w:rFonts w:hint="eastAsia"/>
          <w:sz w:val="24"/>
        </w:rPr>
        <w:t>的含量之比为</w:t>
      </w:r>
      <w:r w:rsidR="00A1281F">
        <w:rPr>
          <w:rFonts w:hint="eastAsia"/>
          <w:sz w:val="24"/>
        </w:rPr>
        <w:t>1</w:t>
      </w:r>
      <w:r w:rsidR="007D128A">
        <w:rPr>
          <w:rFonts w:hint="eastAsia"/>
          <w:sz w:val="24"/>
        </w:rPr>
        <w:t>:1</w:t>
      </w:r>
      <w:r w:rsidR="00A1281F">
        <w:rPr>
          <w:rFonts w:hint="eastAsia"/>
          <w:sz w:val="24"/>
        </w:rPr>
        <w:t>。由元素分析，</w:t>
      </w:r>
      <w:r w:rsidR="00A1281F">
        <w:rPr>
          <w:rFonts w:hint="eastAsia"/>
          <w:sz w:val="24"/>
        </w:rPr>
        <w:t>N</w:t>
      </w:r>
      <w:r w:rsidR="00A1281F">
        <w:rPr>
          <w:rFonts w:hint="eastAsia"/>
          <w:sz w:val="24"/>
        </w:rPr>
        <w:t>元素的质量分数为</w:t>
      </w:r>
      <w:r w:rsidR="00A1281F">
        <w:rPr>
          <w:rFonts w:hint="eastAsia"/>
          <w:sz w:val="24"/>
        </w:rPr>
        <w:t>1.56%</w:t>
      </w:r>
      <w:r w:rsidR="00A1281F">
        <w:rPr>
          <w:rFonts w:hint="eastAsia"/>
          <w:sz w:val="24"/>
        </w:rPr>
        <w:t>，所以考虑在模型中加入一个吡啶和一个吡咯。</w:t>
      </w: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2" type="#_x0000_t75" style="width:4in;height:224.25pt" o:ole="">
            <v:imagedata r:id="rId29" o:title=""/>
          </v:shape>
          <o:OLEObject Type="Embed" ProgID="Origin50.Graph" ShapeID="_x0000_i1032" DrawAspect="Content" ObjectID="_1612629590"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w:t>
      </w:r>
      <w:r w:rsidR="00056AC7">
        <w:rPr>
          <w:rFonts w:hint="eastAsia"/>
          <w:sz w:val="24"/>
        </w:rPr>
        <w:t>图</w:t>
      </w:r>
      <w:bookmarkStart w:id="28" w:name="_GoBack"/>
      <w:bookmarkEnd w:id="28"/>
      <w:r>
        <w:rPr>
          <w:rFonts w:hint="eastAsia"/>
          <w:sz w:val="24"/>
        </w:rPr>
        <w:t>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lastRenderedPageBreak/>
        <w:t>东曲</w:t>
      </w:r>
      <w:r>
        <w:rPr>
          <w:rFonts w:hint="eastAsia"/>
          <w:sz w:val="24"/>
        </w:rPr>
        <w:t>2</w:t>
      </w:r>
      <w:r>
        <w:rPr>
          <w:rFonts w:hint="eastAsia"/>
          <w:sz w:val="24"/>
        </w:rPr>
        <w:t>号</w:t>
      </w:r>
      <w:proofErr w:type="gramEnd"/>
      <w:r>
        <w:rPr>
          <w:rFonts w:hint="eastAsia"/>
          <w:sz w:val="24"/>
        </w:rPr>
        <w:t>镜煤的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33" type="#_x0000_t75" style="width:314.25pt;height:241.5pt" o:ole="">
            <v:imagedata r:id="rId31" o:title=""/>
          </v:shape>
          <o:OLEObject Type="Embed" ProgID="Origin50.Graph" ShapeID="_x0000_i1033" DrawAspect="Content" ObjectID="_1612629591"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AD0298" w:rsidRDefault="00AD0298" w:rsidP="007D128A">
      <w:pPr>
        <w:spacing w:line="360" w:lineRule="auto"/>
        <w:ind w:firstLineChars="200" w:firstLine="480"/>
        <w:rPr>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lastRenderedPageBreak/>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25pt" o:ole="">
            <v:imagedata r:id="rId33" o:title=""/>
          </v:shape>
          <o:OLEObject Type="Embed" ProgID="Origin50.Graph" ShapeID="_x0000_i1034" DrawAspect="Content" ObjectID="_1612629592"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5" type="#_x0000_t75" style="width:267pt;height:209.25pt" o:ole="">
            <v:imagedata r:id="rId35" o:title=""/>
          </v:shape>
          <o:OLEObject Type="Embed" ProgID="Origin50.Graph" ShapeID="_x0000_i1035" DrawAspect="Content" ObjectID="_1612629593" r:id="rId36"/>
        </w:object>
      </w:r>
    </w:p>
    <w:p w:rsidR="005766F7" w:rsidRDefault="003809C3" w:rsidP="005766F7">
      <w:pPr>
        <w:spacing w:line="360" w:lineRule="auto"/>
        <w:ind w:firstLineChars="200" w:firstLine="420"/>
        <w:jc w:val="center"/>
      </w:pPr>
      <w:r>
        <w:object w:dxaOrig="5370" w:dyaOrig="4182">
          <v:shape id="_x0000_i1036" type="#_x0000_t75" style="width:268.5pt;height:209.25pt" o:ole="">
            <v:imagedata r:id="rId37" o:title=""/>
          </v:shape>
          <o:OLEObject Type="Embed" ProgID="Origin50.Graph" ShapeID="_x0000_i1036" DrawAspect="Content" ObjectID="_1612629594"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9" o:title=""/>
          </v:shape>
          <o:OLEObject Type="Embed" ProgID="PBrush" ShapeID="对象 1" DrawAspect="Content" ObjectID="_1612629595"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6.75pt;height:34.5pt;mso-position-horizontal-relative:page;mso-position-vertical-relative:page" o:ole="">
            <v:imagedata r:id="rId41" o:title=""/>
          </v:shape>
          <o:OLEObject Type="Embed" ProgID="Equation.KSEE3" ShapeID="对象 30" DrawAspect="Content" ObjectID="_1612629596"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25pt;height:34.5pt;mso-position-horizontal-relative:page;mso-position-vertical-relative:page" o:ole="">
            <v:imagedata r:id="rId43" o:title=""/>
          </v:shape>
          <o:OLEObject Type="Embed" ProgID="Equation.KSEE3" ShapeID="_x0000_i1039" DrawAspect="Content" ObjectID="_1612629597"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4.75pt;height:34.5pt;mso-position-horizontal-relative:page;mso-position-vertical-relative:page" o:ole="">
            <v:imagedata r:id="rId45" o:title=""/>
          </v:shape>
          <o:OLEObject Type="Embed" ProgID="PBrush" ShapeID="对象 2" DrawAspect="Content" ObjectID="_1612629598"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pt;height:43.5pt" o:ole="">
                  <v:imagedata r:id="rId48" o:title=""/>
                </v:shape>
                <o:OLEObject Type="Embed" ProgID="PBrush" ShapeID="_x0000_i1041" DrawAspect="Content" ObjectID="_1612629599"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25pt;height:36pt" o:ole="">
                  <v:imagedata r:id="rId50" o:title=""/>
                </v:shape>
                <o:OLEObject Type="Embed" ProgID="PBrush" ShapeID="_x0000_i1042" DrawAspect="Content" ObjectID="_1612629600"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2" o:title=""/>
                </v:shape>
                <o:OLEObject Type="Embed" ProgID="PBrush" ShapeID="_x0000_i1043" DrawAspect="Content" ObjectID="_1612629601"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75pt;height:36pt" o:ole="">
                  <v:imagedata r:id="rId54" o:title=""/>
                </v:shape>
                <o:OLEObject Type="Embed" ProgID="PBrush" ShapeID="_x0000_i1044" DrawAspect="Content" ObjectID="_1612629602"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6" o:title=""/>
                </v:shape>
                <o:OLEObject Type="Embed" ProgID="PBrush" ShapeID="_x0000_i1045" DrawAspect="Content" ObjectID="_1612629603"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屯兰</w:t>
                              </w:r>
                              <w:r>
                                <w:rPr>
                                  <w:rFonts w:hint="eastAsia"/>
                                </w:rPr>
                                <w:t>2</w:t>
                              </w:r>
                              <w:r>
                                <w:rPr>
                                  <w:rFonts w:hint="eastAsia"/>
                                </w:rPr>
                                <w:t>号残煤和沥青质的大分子结构模型</w:t>
                              </w:r>
                            </w:p>
                            <w:p w:rsidR="00B4269E" w:rsidRDefault="00B4269E"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利用</w:t>
                              </w:r>
                              <w:r>
                                <w:rPr>
                                  <w:rFonts w:hint="eastAsia"/>
                                </w:rPr>
                                <w:t xml:space="preserve">ACD/CNMR Predictor </w:t>
                              </w:r>
                              <w:r>
                                <w:rPr>
                                  <w:rFonts w:hint="eastAsia"/>
                                </w:rPr>
                                <w:t>计算模型的</w:t>
                              </w:r>
                            </w:p>
                            <w:p w:rsidR="00B4269E" w:rsidRDefault="00B4269E" w:rsidP="00E05FD3">
                              <w:pPr>
                                <w:jc w:val="center"/>
                              </w:pPr>
                              <w:r>
                                <w:rPr>
                                  <w:rFonts w:hint="eastAsia"/>
                                  <w:vertAlign w:val="superscript"/>
                                </w:rPr>
                                <w:t>13</w:t>
                              </w:r>
                              <w:r>
                                <w:rPr>
                                  <w:rFonts w:hint="eastAsia"/>
                                </w:rPr>
                                <w:t>CNMR</w:t>
                              </w:r>
                              <w:r>
                                <w:rPr>
                                  <w:rFonts w:hint="eastAsia"/>
                                </w:rPr>
                                <w:t>图谱</w:t>
                              </w:r>
                            </w:p>
                            <w:p w:rsidR="00B4269E" w:rsidRDefault="00B4269E"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导入计算数据到</w:t>
                              </w:r>
                              <w:r>
                                <w:rPr>
                                  <w:rFonts w:hint="eastAsia"/>
                                </w:rPr>
                                <w:t>gNMR</w:t>
                              </w:r>
                              <w:r>
                                <w:rPr>
                                  <w:rFonts w:hint="eastAsia"/>
                                </w:rPr>
                                <w:t>软件中得到模型</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试验图谱与核磁模拟图谱是否</w:t>
                              </w:r>
                            </w:p>
                            <w:p w:rsidR="00B4269E" w:rsidRDefault="00B4269E" w:rsidP="00E05FD3">
                              <w:pPr>
                                <w:jc w:val="center"/>
                              </w:pPr>
                              <w:r>
                                <w:rPr>
                                  <w:rFonts w:hint="eastAsia"/>
                                </w:rPr>
                                <w:t>匹配</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最终的结构模型</w:t>
                              </w:r>
                            </w:p>
                            <w:p w:rsidR="00B4269E" w:rsidRDefault="00B4269E"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调</w:t>
                              </w:r>
                            </w:p>
                            <w:p w:rsidR="00B4269E" w:rsidRDefault="00B4269E" w:rsidP="00E05FD3">
                              <w:r>
                                <w:rPr>
                                  <w:rFonts w:hint="eastAsia"/>
                                </w:rPr>
                                <w:t>整</w:t>
                              </w:r>
                            </w:p>
                            <w:p w:rsidR="00B4269E" w:rsidRDefault="00B4269E" w:rsidP="00E05FD3">
                              <w:r>
                                <w:rPr>
                                  <w:rFonts w:hint="eastAsia"/>
                                </w:rPr>
                                <w:t>平</w:t>
                              </w:r>
                            </w:p>
                            <w:p w:rsidR="00B4269E" w:rsidRDefault="00B4269E" w:rsidP="00E05FD3">
                              <w:r>
                                <w:rPr>
                                  <w:rFonts w:hint="eastAsia"/>
                                </w:rPr>
                                <w:t>面</w:t>
                              </w:r>
                            </w:p>
                            <w:p w:rsidR="00B4269E" w:rsidRDefault="00B4269E" w:rsidP="00E05FD3">
                              <w:r>
                                <w:rPr>
                                  <w:rFonts w:hint="eastAsia"/>
                                </w:rPr>
                                <w:t>模</w:t>
                              </w:r>
                            </w:p>
                            <w:p w:rsidR="00B4269E" w:rsidRDefault="00B4269E"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91"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wUMQYAAIY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">
                <v:shape id="_x0000_s1092" type="#_x0000_t75" style="position:absolute;width:42297;height:38633;visibility:visible;mso-wrap-style:square">
                  <v:fill o:detectmouseclick="t"/>
                  <v:path o:connecttype="none"/>
                </v:shape>
                <v:rect id="矩形 57" o:spid="_x0000_s1093"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B4269E" w:rsidRDefault="00B4269E" w:rsidP="00E05FD3">
                        <w:pPr>
                          <w:jc w:val="center"/>
                        </w:pPr>
                        <w:r>
                          <w:rPr>
                            <w:rFonts w:hint="eastAsia"/>
                          </w:rPr>
                          <w:t>屯兰</w:t>
                        </w:r>
                        <w:r>
                          <w:rPr>
                            <w:rFonts w:hint="eastAsia"/>
                          </w:rPr>
                          <w:t>2</w:t>
                        </w:r>
                        <w:r>
                          <w:rPr>
                            <w:rFonts w:hint="eastAsia"/>
                          </w:rPr>
                          <w:t>号残煤和沥青质的大分子结构模型</w:t>
                        </w:r>
                      </w:p>
                      <w:p w:rsidR="00B4269E" w:rsidRDefault="00B4269E"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94"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95"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B4269E" w:rsidRDefault="00B4269E" w:rsidP="00E05FD3">
                        <w:pPr>
                          <w:jc w:val="center"/>
                        </w:pPr>
                        <w:r>
                          <w:rPr>
                            <w:rFonts w:hint="eastAsia"/>
                          </w:rPr>
                          <w:t>利用</w:t>
                        </w:r>
                        <w:r>
                          <w:rPr>
                            <w:rFonts w:hint="eastAsia"/>
                          </w:rPr>
                          <w:t xml:space="preserve">ACD/CNMR Predictor </w:t>
                        </w:r>
                        <w:r>
                          <w:rPr>
                            <w:rFonts w:hint="eastAsia"/>
                          </w:rPr>
                          <w:t>计算模型的</w:t>
                        </w:r>
                      </w:p>
                      <w:p w:rsidR="00B4269E" w:rsidRDefault="00B4269E" w:rsidP="00E05FD3">
                        <w:pPr>
                          <w:jc w:val="center"/>
                        </w:pPr>
                        <w:r>
                          <w:rPr>
                            <w:rFonts w:hint="eastAsia"/>
                            <w:vertAlign w:val="superscript"/>
                          </w:rPr>
                          <w:t>13</w:t>
                        </w:r>
                        <w:r>
                          <w:rPr>
                            <w:rFonts w:hint="eastAsia"/>
                          </w:rPr>
                          <w:t>CNMR</w:t>
                        </w:r>
                        <w:r>
                          <w:rPr>
                            <w:rFonts w:hint="eastAsia"/>
                          </w:rPr>
                          <w:t>图谱</w:t>
                        </w:r>
                      </w:p>
                      <w:p w:rsidR="00B4269E" w:rsidRDefault="00B4269E" w:rsidP="00E05FD3"/>
                    </w:txbxContent>
                  </v:textbox>
                </v:rect>
                <v:shape id="自选图形 60" o:spid="_x0000_s1096"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97"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B4269E" w:rsidRDefault="00B4269E" w:rsidP="00E05FD3">
                        <w:pPr>
                          <w:jc w:val="center"/>
                        </w:pPr>
                        <w:r>
                          <w:rPr>
                            <w:rFonts w:hint="eastAsia"/>
                          </w:rPr>
                          <w:t>导入计算数据到</w:t>
                        </w:r>
                        <w:r>
                          <w:rPr>
                            <w:rFonts w:hint="eastAsia"/>
                          </w:rPr>
                          <w:t>gNMR</w:t>
                        </w:r>
                        <w:r>
                          <w:rPr>
                            <w:rFonts w:hint="eastAsia"/>
                          </w:rPr>
                          <w:t>软件中得到模型</w:t>
                        </w:r>
                      </w:p>
                      <w:p w:rsidR="00B4269E" w:rsidRDefault="00B4269E" w:rsidP="00E05FD3">
                        <w:pPr>
                          <w:jc w:val="center"/>
                        </w:pPr>
                        <w:r>
                          <w:rPr>
                            <w:rFonts w:hint="eastAsia"/>
                          </w:rPr>
                          <w:t>的模拟图谱</w:t>
                        </w:r>
                      </w:p>
                      <w:p w:rsidR="00B4269E" w:rsidRDefault="00B4269E" w:rsidP="00E05FD3"/>
                    </w:txbxContent>
                  </v:textbox>
                </v:rect>
                <v:shape id="自选图形 62" o:spid="_x0000_s1098"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99"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B4269E" w:rsidRDefault="00B4269E" w:rsidP="00E05FD3">
                        <w:pPr>
                          <w:jc w:val="center"/>
                        </w:pPr>
                        <w:r>
                          <w:rPr>
                            <w:rFonts w:hint="eastAsia"/>
                          </w:rPr>
                          <w:t>试验图谱与核磁模拟图谱是否</w:t>
                        </w:r>
                      </w:p>
                      <w:p w:rsidR="00B4269E" w:rsidRDefault="00B4269E" w:rsidP="00E05FD3">
                        <w:pPr>
                          <w:jc w:val="center"/>
                        </w:pPr>
                        <w:r>
                          <w:rPr>
                            <w:rFonts w:hint="eastAsia"/>
                          </w:rPr>
                          <w:t>匹配</w:t>
                        </w:r>
                      </w:p>
                      <w:p w:rsidR="00B4269E" w:rsidRDefault="00B4269E" w:rsidP="00E05FD3">
                        <w:pPr>
                          <w:jc w:val="center"/>
                        </w:pPr>
                        <w:r>
                          <w:rPr>
                            <w:rFonts w:hint="eastAsia"/>
                          </w:rPr>
                          <w:t>的模拟图谱</w:t>
                        </w:r>
                      </w:p>
                      <w:p w:rsidR="00B4269E" w:rsidRDefault="00B4269E" w:rsidP="00E05FD3"/>
                    </w:txbxContent>
                  </v:textbox>
                </v:rect>
                <v:shape id="自选图形 64" o:spid="_x0000_s1100"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101"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B4269E" w:rsidRDefault="00B4269E" w:rsidP="00E05FD3">
                        <w:r>
                          <w:rPr>
                            <w:rFonts w:hint="eastAsia"/>
                          </w:rPr>
                          <w:t>是</w:t>
                        </w:r>
                      </w:p>
                    </w:txbxContent>
                  </v:textbox>
                </v:shape>
                <v:rect id="矩形 66" o:spid="_x0000_s1102"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B4269E" w:rsidRDefault="00B4269E" w:rsidP="00E05FD3">
                        <w:pPr>
                          <w:jc w:val="center"/>
                        </w:pPr>
                        <w:r>
                          <w:rPr>
                            <w:rFonts w:hint="eastAsia"/>
                          </w:rPr>
                          <w:t>最终的结构模型</w:t>
                        </w:r>
                      </w:p>
                      <w:p w:rsidR="00B4269E" w:rsidRDefault="00B4269E" w:rsidP="00E05FD3"/>
                    </w:txbxContent>
                  </v:textbox>
                </v:rect>
                <v:line id="直线 67" o:spid="_x0000_s1103"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104"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105"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106"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B4269E" w:rsidRDefault="00B4269E" w:rsidP="00E05FD3">
                        <w:proofErr w:type="gramStart"/>
                        <w:r>
                          <w:rPr>
                            <w:rFonts w:hint="eastAsia"/>
                          </w:rPr>
                          <w:t>否</w:t>
                        </w:r>
                        <w:proofErr w:type="gramEnd"/>
                      </w:p>
                    </w:txbxContent>
                  </v:textbox>
                </v:shape>
                <v:shape id="文本框 71" o:spid="_x0000_s1107"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B4269E" w:rsidRDefault="00B4269E" w:rsidP="00E05FD3">
                        <w:r>
                          <w:rPr>
                            <w:rFonts w:hint="eastAsia"/>
                          </w:rPr>
                          <w:t>调</w:t>
                        </w:r>
                      </w:p>
                      <w:p w:rsidR="00B4269E" w:rsidRDefault="00B4269E" w:rsidP="00E05FD3">
                        <w:r>
                          <w:rPr>
                            <w:rFonts w:hint="eastAsia"/>
                          </w:rPr>
                          <w:t>整</w:t>
                        </w:r>
                      </w:p>
                      <w:p w:rsidR="00B4269E" w:rsidRDefault="00B4269E" w:rsidP="00E05FD3">
                        <w:r>
                          <w:rPr>
                            <w:rFonts w:hint="eastAsia"/>
                          </w:rPr>
                          <w:t>平</w:t>
                        </w:r>
                      </w:p>
                      <w:p w:rsidR="00B4269E" w:rsidRDefault="00B4269E" w:rsidP="00E05FD3">
                        <w:r>
                          <w:rPr>
                            <w:rFonts w:hint="eastAsia"/>
                          </w:rPr>
                          <w:t>面</w:t>
                        </w:r>
                      </w:p>
                      <w:p w:rsidR="00B4269E" w:rsidRDefault="00B4269E" w:rsidP="00E05FD3">
                        <w:r>
                          <w:rPr>
                            <w:rFonts w:hint="eastAsia"/>
                          </w:rPr>
                          <w:t>模</w:t>
                        </w:r>
                      </w:p>
                      <w:p w:rsidR="00B4269E" w:rsidRDefault="00B4269E"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6" type="#_x0000_t75" style="width:313.5pt;height:217.5pt;mso-position-horizontal-relative:page;mso-position-vertical-relative:page" o:ole="">
            <v:imagedata r:id="rId59" o:title="" croptop="6983f" cropbottom="3512f" cropleft="2789f" cropright="6875f"/>
          </v:shape>
          <o:OLEObject Type="Embed" ProgID="Origin50.Graph" ShapeID="对象 42" DrawAspect="Content" ObjectID="_1612629604"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7" type="#_x0000_t75" style="width:316.5pt;height:241.5pt;mso-position-horizontal-relative:page;mso-position-vertical-relative:page" o:ole="">
            <v:imagedata r:id="rId62" o:title="" croptop="4821f" cropbottom="2546f" cropleft="4539f" cropright="6875f"/>
          </v:shape>
          <o:OLEObject Type="Embed" ProgID="Origin50.Graph" ShapeID="对象 46" DrawAspect="Content" ObjectID="_1612629605" r:id="rId63"/>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10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" strokecolor="white">
                      <v:textbox>
                        <w:txbxContent>
                          <w:p w:rsidR="00B4269E" w:rsidRDefault="00B4269E"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10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">
                <v:shape id="_x0000_s1110" type="#_x0000_t75" style="position:absolute;width:28575;height:34671;visibility:visible;mso-wrap-style:square">
                  <v:fill o:detectmouseclick="t"/>
                  <v:path o:connecttype="none"/>
                </v:shape>
                <v:rect id="矩形 81" o:spid="_x0000_s111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 id="自选图形 85" o:spid="_x0000_s111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11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11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11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11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11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1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1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2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2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2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2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2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2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12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" strokecolor="white">
                      <v:textbox>
                        <w:txbxContent>
                          <w:p w:rsidR="00B4269E" w:rsidRDefault="00B4269E"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8" type="#_x0000_t75" style="width:333pt;height:239.25pt" o:ole="">
            <v:imagedata r:id="rId75" o:title=""/>
          </v:shape>
          <o:OLEObject Type="Embed" ProgID="Origin50.Graph" ShapeID="_x0000_i1048" DrawAspect="Content" ObjectID="_1612629606" r:id="rId76"/>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1">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2FC" w:rsidRDefault="000562FC" w:rsidP="002F41F8">
      <w:r>
        <w:separator/>
      </w:r>
    </w:p>
  </w:endnote>
  <w:endnote w:type="continuationSeparator" w:id="0">
    <w:p w:rsidR="000562FC" w:rsidRDefault="000562FC"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2FC" w:rsidRDefault="000562FC" w:rsidP="002F41F8">
      <w:r>
        <w:separator/>
      </w:r>
    </w:p>
  </w:footnote>
  <w:footnote w:type="continuationSeparator" w:id="0">
    <w:p w:rsidR="000562FC" w:rsidRDefault="000562FC"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562FC"/>
    <w:rsid w:val="00056AC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2053A"/>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630F9"/>
    <w:rsid w:val="00575AC7"/>
    <w:rsid w:val="005766F7"/>
    <w:rsid w:val="0058070A"/>
    <w:rsid w:val="005907B3"/>
    <w:rsid w:val="00594D74"/>
    <w:rsid w:val="0059705B"/>
    <w:rsid w:val="005C217F"/>
    <w:rsid w:val="005E5FDA"/>
    <w:rsid w:val="00602596"/>
    <w:rsid w:val="00604C45"/>
    <w:rsid w:val="00632DCA"/>
    <w:rsid w:val="006738D6"/>
    <w:rsid w:val="006A07D6"/>
    <w:rsid w:val="006A6ED4"/>
    <w:rsid w:val="006A7711"/>
    <w:rsid w:val="006B526D"/>
    <w:rsid w:val="006C10FE"/>
    <w:rsid w:val="00703EC6"/>
    <w:rsid w:val="00733F72"/>
    <w:rsid w:val="007726D9"/>
    <w:rsid w:val="007B11F7"/>
    <w:rsid w:val="007D128A"/>
    <w:rsid w:val="007E02E7"/>
    <w:rsid w:val="008041F9"/>
    <w:rsid w:val="008113B8"/>
    <w:rsid w:val="008125DF"/>
    <w:rsid w:val="0083137E"/>
    <w:rsid w:val="0083396E"/>
    <w:rsid w:val="008474D2"/>
    <w:rsid w:val="00860139"/>
    <w:rsid w:val="00860479"/>
    <w:rsid w:val="008645C3"/>
    <w:rsid w:val="00877055"/>
    <w:rsid w:val="008921DD"/>
    <w:rsid w:val="008A7FD9"/>
    <w:rsid w:val="008B6062"/>
    <w:rsid w:val="008B6FF2"/>
    <w:rsid w:val="008D34C0"/>
    <w:rsid w:val="00903B11"/>
    <w:rsid w:val="009040E5"/>
    <w:rsid w:val="0094381D"/>
    <w:rsid w:val="009524B8"/>
    <w:rsid w:val="00986626"/>
    <w:rsid w:val="00997ECE"/>
    <w:rsid w:val="009A1B3C"/>
    <w:rsid w:val="009A6025"/>
    <w:rsid w:val="009D50AC"/>
    <w:rsid w:val="009F1C6E"/>
    <w:rsid w:val="00A1281F"/>
    <w:rsid w:val="00A46064"/>
    <w:rsid w:val="00A506D2"/>
    <w:rsid w:val="00A82EFA"/>
    <w:rsid w:val="00A878BB"/>
    <w:rsid w:val="00A9591C"/>
    <w:rsid w:val="00AA1010"/>
    <w:rsid w:val="00AD0298"/>
    <w:rsid w:val="00AE18E3"/>
    <w:rsid w:val="00AF63F0"/>
    <w:rsid w:val="00B12697"/>
    <w:rsid w:val="00B31574"/>
    <w:rsid w:val="00B4269E"/>
    <w:rsid w:val="00B607AF"/>
    <w:rsid w:val="00B62EBF"/>
    <w:rsid w:val="00BA7B85"/>
    <w:rsid w:val="00C01154"/>
    <w:rsid w:val="00C15A7C"/>
    <w:rsid w:val="00C2392E"/>
    <w:rsid w:val="00C24239"/>
    <w:rsid w:val="00C25FC6"/>
    <w:rsid w:val="00C31B8D"/>
    <w:rsid w:val="00C47918"/>
    <w:rsid w:val="00C571FD"/>
    <w:rsid w:val="00C62F76"/>
    <w:rsid w:val="00C6336A"/>
    <w:rsid w:val="00C7599D"/>
    <w:rsid w:val="00C80694"/>
    <w:rsid w:val="00C93BB5"/>
    <w:rsid w:val="00CF125A"/>
    <w:rsid w:val="00CF35C6"/>
    <w:rsid w:val="00CF57A7"/>
    <w:rsid w:val="00D10896"/>
    <w:rsid w:val="00D369AD"/>
    <w:rsid w:val="00D53EDE"/>
    <w:rsid w:val="00D7364F"/>
    <w:rsid w:val="00D74AF6"/>
    <w:rsid w:val="00D827B5"/>
    <w:rsid w:val="00DB242D"/>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A3F0D"/>
    <w:rsid w:val="00FC1851"/>
    <w:rsid w:val="00FC2422"/>
    <w:rsid w:val="00FC6B5B"/>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oleObject" Target="embeddings/oleObject24.bin"/><Relationship Id="rId68" Type="http://schemas.openxmlformats.org/officeDocument/2006/relationships/image" Target="media/image36.png"/><Relationship Id="rId76"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jpe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0.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5.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1.wmf"/><Relationship Id="rId70" Type="http://schemas.openxmlformats.org/officeDocument/2006/relationships/image" Target="media/image38.png"/><Relationship Id="rId75" Type="http://schemas.openxmlformats.org/officeDocument/2006/relationships/image" Target="media/image43.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C2730-DE8F-4D9C-A3F8-AA4656034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TotalTime>
  <Pages>71</Pages>
  <Words>8076</Words>
  <Characters>46034</Characters>
  <Application>Microsoft Office Word</Application>
  <DocSecurity>0</DocSecurity>
  <Lines>383</Lines>
  <Paragraphs>108</Paragraphs>
  <ScaleCrop>false</ScaleCrop>
  <Company/>
  <LinksUpToDate>false</LinksUpToDate>
  <CharactersWithSpaces>54002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97</cp:revision>
  <dcterms:created xsi:type="dcterms:W3CDTF">2019-02-09T09:45:00Z</dcterms:created>
  <dcterms:modified xsi:type="dcterms:W3CDTF">2019-02-25T11:30:00Z</dcterms:modified>
</cp:coreProperties>
</file>