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FA" w:rsidRDefault="007364FA" w:rsidP="007364FA">
      <w:pPr>
        <w:rPr>
          <w:rFonts w:eastAsia="楷体_GB2312"/>
          <w:b/>
          <w:bCs/>
          <w:sz w:val="18"/>
        </w:rPr>
      </w:pPr>
      <w:r>
        <w:rPr>
          <w:noProof/>
          <w:sz w:val="20"/>
        </w:rPr>
        <mc:AlternateContent>
          <mc:Choice Requires="wps">
            <w:drawing>
              <wp:anchor distT="0" distB="0" distL="114300" distR="114300" simplePos="0" relativeHeight="251659264" behindDoc="0" locked="0" layoutInCell="1" allowOverlap="1" wp14:anchorId="0BC28697" wp14:editId="40B2106B">
                <wp:simplePos x="0" y="0"/>
                <wp:positionH relativeFrom="column">
                  <wp:posOffset>1600200</wp:posOffset>
                </wp:positionH>
                <wp:positionV relativeFrom="paragraph">
                  <wp:posOffset>3962400</wp:posOffset>
                </wp:positionV>
                <wp:extent cx="4000500" cy="25908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64FA" w:rsidRDefault="007364FA"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6pt;margin-top:312pt;width:3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399wIAAGs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StMNI0BYkuvn65ebbj5vvn1Fg09N3OgGvyw78zG4hd9bVUtXdhSzeaSRkVlOx&#10;YXOlZF8zWkJ47qR/dHTA0RZk3b+QJdxDt0Y6oF2lWgsI2UCADjJdH6RhO4MKWAwJIRMCWwXsjSYx&#10;iZx2Pk32pzulzTMmW2SNFCuQ3qHTqwttgAe47l3sZULmvGmc/I24twCOwwpz9TOcpglEAqb1tDE5&#10;bT/GJF5Fqyj0wtF05YVkufTmeRZ60zyYTZbjZZYtg082iiBMal6WTNhL93UWhH+m423FDxVyqDQt&#10;G15aOBuSVpt11ih0RaHOc/dY7YDKkZt/Pwy3DVweUApGIVmMYi+fRjMvzMOJF89I5JEgXsRTEsbh&#10;Mr9P6YIL9u+UUJ/ieDKaDKX1W25QBvA85kaTlhuYJA1vUxwdnGhiC3IlSie0obwZ7KNU2PB/nYp5&#10;PiGzcBx5s9lk7IXjFfEWUZ558yyYTmerRbZYPVB35SpG/3s2nCZH5XcU7+0ddyGDyPvadB1nm2xo&#10;N7Nb74C4bcO1LK+h95SE1oAugokNRi3VB4x6mH4p1u+3VDGMmucC+teOyr2h9sZ6b1BRwNEUG4wG&#10;MzPDSN12im9qQB4mhJBz6PGKu/a7iwJCtx8w0RyJ2+lrR+bxt/O6+0ec/QQAAP//AwBQSwMEFAAG&#10;AAgAAAAhAD8pmNrfAAAACwEAAA8AAABkcnMvZG93bnJldi54bWxMj0FPwzAMhe9I/IfISNxYSjWq&#10;UppOE4ITEqIrB45p47XRGqc02Vb+Pd4Jbvbz0/P3ys3iRnHCOVhPCu5XCQikzhtLvYLP5vUuBxGi&#10;JqNHT6jgBwNsquurUhfGn6nG0y72gkMoFFrBEONUSBm6AZ0OKz8h8W3vZ6cjr3MvzazPHO5GmSZJ&#10;Jp22xB8GPeHzgN1hd3QKtl9Uv9jv9/aj3te2aR4TessOSt3eLNsnEBGX+GeGCz6jQ8VMrT+SCWJU&#10;kD6k3CUqyNI1D+zI84vSspKtc5BVKf93qH4BAAD//wMAUEsBAi0AFAAGAAgAAAAhALaDOJL+AAAA&#10;4QEAABMAAAAAAAAAAAAAAAAAAAAAAFtDb250ZW50X1R5cGVzXS54bWxQSwECLQAUAAYACAAAACEA&#10;OP0h/9YAAACUAQAACwAAAAAAAAAAAAAAAAAvAQAAX3JlbHMvLnJlbHNQSwECLQAUAAYACAAAACEA&#10;RyeN/fcCAABrBgAADgAAAAAAAAAAAAAAAAAuAgAAZHJzL2Uyb0RvYy54bWxQSwECLQAUAAYACAAA&#10;ACEAPymY2t8AAAALAQAADwAAAAAAAAAAAAAAAABRBQAAZHJzL2Rvd25yZXYueG1sUEsFBgAAAAAE&#10;AAQA8wAAAF0GAAAAAA==&#10;" filled="f" stroked="f">
                <v:textbox inset="0,0,0,0">
                  <w:txbxContent>
                    <w:p w:rsidR="007364FA" w:rsidRDefault="007364FA" w:rsidP="007364FA">
                      <w:pPr>
                        <w:rPr>
                          <w:szCs w:val="28"/>
                        </w:rPr>
                      </w:pPr>
                    </w:p>
                  </w:txbxContent>
                </v:textbox>
              </v:shape>
            </w:pict>
          </mc:Fallback>
        </mc:AlternateContent>
      </w:r>
      <w:r>
        <w:rPr>
          <w:rFonts w:eastAsia="楷体_GB2312" w:hint="eastAsia"/>
          <w:b/>
          <w:bCs/>
          <w:spacing w:val="-8"/>
        </w:rPr>
        <w:t>分</w:t>
      </w:r>
      <w:r>
        <w:rPr>
          <w:rFonts w:eastAsia="楷体_GB2312" w:hint="eastAsia"/>
          <w:b/>
          <w:bCs/>
          <w:spacing w:val="-8"/>
        </w:rPr>
        <w:t xml:space="preserve"> </w:t>
      </w:r>
      <w:r>
        <w:rPr>
          <w:rFonts w:eastAsia="楷体_GB2312" w:hint="eastAsia"/>
          <w:b/>
          <w:bCs/>
          <w:spacing w:val="-8"/>
        </w:rPr>
        <w:t>类</w:t>
      </w:r>
      <w:r>
        <w:rPr>
          <w:rFonts w:eastAsia="楷体_GB2312" w:hint="eastAsia"/>
          <w:b/>
          <w:bCs/>
          <w:spacing w:val="-8"/>
        </w:rPr>
        <w:t xml:space="preserve"> </w:t>
      </w:r>
      <w:r>
        <w:rPr>
          <w:rFonts w:eastAsia="楷体_GB2312" w:hint="eastAsia"/>
          <w:b/>
          <w:bCs/>
          <w:spacing w:val="-8"/>
        </w:rPr>
        <w:t>号</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12"/>
        </w:rPr>
        <w:t xml:space="preserve">  </w:t>
      </w:r>
      <w:r>
        <w:rPr>
          <w:rFonts w:eastAsia="楷体_GB2312" w:hint="eastAsia"/>
          <w:b/>
          <w:bCs/>
          <w:sz w:val="18"/>
        </w:rPr>
        <w:t xml:space="preserve">     </w:t>
      </w:r>
      <w:r>
        <w:rPr>
          <w:rFonts w:eastAsia="楷体_GB2312" w:hint="eastAsia"/>
          <w:b/>
          <w:bCs/>
          <w:sz w:val="10"/>
        </w:rPr>
        <w:t xml:space="preserve"> </w:t>
      </w:r>
      <w:r>
        <w:rPr>
          <w:rFonts w:eastAsia="楷体_GB2312" w:hint="eastAsia"/>
          <w:b/>
          <w:bCs/>
          <w:sz w:val="12"/>
        </w:rPr>
        <w:t xml:space="preserve"> </w:t>
      </w:r>
      <w:r>
        <w:rPr>
          <w:rFonts w:eastAsia="楷体_GB2312" w:hint="eastAsia"/>
          <w:b/>
          <w:bCs/>
          <w:sz w:val="10"/>
        </w:rPr>
        <w:t xml:space="preserve"> </w:t>
      </w:r>
      <w:r>
        <w:rPr>
          <w:rFonts w:eastAsia="楷体_GB2312" w:hint="eastAsia"/>
          <w:b/>
          <w:bCs/>
          <w:sz w:val="20"/>
        </w:rPr>
        <w:t>密</w:t>
      </w:r>
      <w:r>
        <w:rPr>
          <w:rFonts w:eastAsia="楷体_GB2312" w:hint="eastAsia"/>
          <w:b/>
          <w:bCs/>
          <w:sz w:val="20"/>
        </w:rPr>
        <w:t xml:space="preserve">  </w:t>
      </w:r>
      <w:r>
        <w:rPr>
          <w:rFonts w:eastAsia="楷体_GB2312" w:hint="eastAsia"/>
          <w:b/>
          <w:bCs/>
          <w:sz w:val="20"/>
        </w:rPr>
        <w:t>级</w:t>
      </w:r>
    </w:p>
    <w:p w:rsidR="007364FA" w:rsidRDefault="007364FA" w:rsidP="007364FA">
      <w:pPr>
        <w:spacing w:line="160" w:lineRule="exact"/>
      </w:pPr>
    </w:p>
    <w:p w:rsidR="007364FA" w:rsidRDefault="007364FA" w:rsidP="007364FA">
      <w:pPr>
        <w:spacing w:afterLines="50" w:after="156"/>
        <w:jc w:val="center"/>
        <w:rPr>
          <w:rFonts w:ascii="方正隶书简体" w:eastAsia="方正隶书简体"/>
          <w:spacing w:val="20"/>
          <w:sz w:val="66"/>
        </w:rPr>
      </w:pPr>
      <w:r>
        <w:rPr>
          <w:rFonts w:ascii="方正隶书简体" w:eastAsia="方正隶书简体" w:hint="eastAsia"/>
          <w:spacing w:val="20"/>
          <w:sz w:val="66"/>
        </w:rPr>
        <w:t>太原理工大学</w:t>
      </w:r>
    </w:p>
    <w:p w:rsidR="007364FA" w:rsidRDefault="007364FA" w:rsidP="007364FA">
      <w:pPr>
        <w:jc w:val="center"/>
        <w:rPr>
          <w:rFonts w:eastAsia="方正小标宋简体"/>
          <w:spacing w:val="-38"/>
          <w:sz w:val="86"/>
          <w:szCs w:val="94"/>
        </w:rPr>
      </w:pPr>
      <w:r>
        <w:rPr>
          <w:rFonts w:eastAsia="方正小标宋简体" w:hint="eastAsia"/>
          <w:spacing w:val="-38"/>
          <w:sz w:val="86"/>
          <w:szCs w:val="94"/>
        </w:rPr>
        <w:t>硕</w:t>
      </w:r>
      <w:r>
        <w:rPr>
          <w:rFonts w:eastAsia="方正小标宋简体" w:hint="eastAsia"/>
          <w:spacing w:val="-38"/>
          <w:sz w:val="86"/>
          <w:szCs w:val="94"/>
        </w:rPr>
        <w:t xml:space="preserve"> </w:t>
      </w:r>
      <w:r>
        <w:rPr>
          <w:rFonts w:eastAsia="方正小标宋简体" w:hint="eastAsia"/>
          <w:spacing w:val="-38"/>
          <w:sz w:val="86"/>
          <w:szCs w:val="94"/>
        </w:rPr>
        <w:t>士</w:t>
      </w:r>
      <w:r>
        <w:rPr>
          <w:rFonts w:eastAsia="方正小标宋简体" w:hint="eastAsia"/>
          <w:spacing w:val="-38"/>
          <w:sz w:val="86"/>
          <w:szCs w:val="94"/>
        </w:rPr>
        <w:t xml:space="preserve"> </w:t>
      </w:r>
      <w:r>
        <w:rPr>
          <w:rFonts w:eastAsia="方正小标宋简体" w:hint="eastAsia"/>
          <w:spacing w:val="-38"/>
          <w:sz w:val="86"/>
          <w:szCs w:val="94"/>
        </w:rPr>
        <w:t>学</w:t>
      </w:r>
      <w:r>
        <w:rPr>
          <w:rFonts w:eastAsia="方正小标宋简体" w:hint="eastAsia"/>
          <w:spacing w:val="-38"/>
          <w:sz w:val="86"/>
          <w:szCs w:val="94"/>
        </w:rPr>
        <w:t xml:space="preserve"> </w:t>
      </w:r>
      <w:r>
        <w:rPr>
          <w:rFonts w:eastAsia="方正小标宋简体" w:hint="eastAsia"/>
          <w:spacing w:val="-38"/>
          <w:sz w:val="86"/>
          <w:szCs w:val="94"/>
        </w:rPr>
        <w:t>位</w:t>
      </w:r>
      <w:r>
        <w:rPr>
          <w:rFonts w:eastAsia="方正小标宋简体" w:hint="eastAsia"/>
          <w:spacing w:val="-38"/>
          <w:sz w:val="86"/>
          <w:szCs w:val="94"/>
        </w:rPr>
        <w:t xml:space="preserve"> </w:t>
      </w:r>
      <w:r>
        <w:rPr>
          <w:rFonts w:eastAsia="方正小标宋简体" w:hint="eastAsia"/>
          <w:spacing w:val="-38"/>
          <w:sz w:val="86"/>
          <w:szCs w:val="94"/>
        </w:rPr>
        <w:t>论</w:t>
      </w:r>
      <w:r>
        <w:rPr>
          <w:rFonts w:eastAsia="方正小标宋简体" w:hint="eastAsia"/>
          <w:spacing w:val="-38"/>
          <w:sz w:val="86"/>
          <w:szCs w:val="94"/>
        </w:rPr>
        <w:t xml:space="preserve"> </w:t>
      </w:r>
      <w:r>
        <w:rPr>
          <w:rFonts w:eastAsia="方正小标宋简体" w:hint="eastAsia"/>
          <w:spacing w:val="-38"/>
          <w:sz w:val="86"/>
          <w:szCs w:val="94"/>
        </w:rPr>
        <w:t>文</w:t>
      </w: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500" w:lineRule="exact"/>
        <w:ind w:firstLineChars="588" w:firstLine="1535"/>
        <w:rPr>
          <w:rFonts w:ascii="黑体" w:eastAsia="黑体"/>
          <w:sz w:val="32"/>
          <w:szCs w:val="32"/>
        </w:rPr>
      </w:pPr>
      <w:r>
        <w:rPr>
          <w:rFonts w:eastAsia="黑体" w:hint="eastAsia"/>
          <w:b/>
          <w:bCs/>
          <w:sz w:val="26"/>
        </w:rPr>
        <w:t xml:space="preserve">           </w:t>
      </w:r>
      <w:proofErr w:type="gramStart"/>
      <w:r w:rsidRPr="001B3F1F">
        <w:rPr>
          <w:rFonts w:eastAsia="黑体" w:hint="eastAsia"/>
          <w:sz w:val="32"/>
          <w:szCs w:val="32"/>
        </w:rPr>
        <w:t>东曲</w:t>
      </w:r>
      <w:r w:rsidRPr="001B3F1F">
        <w:rPr>
          <w:rFonts w:eastAsia="黑体" w:hint="eastAsia"/>
          <w:sz w:val="32"/>
          <w:szCs w:val="32"/>
        </w:rPr>
        <w:t>2</w:t>
      </w:r>
      <w:r w:rsidRPr="001B3F1F">
        <w:rPr>
          <w:rFonts w:eastAsia="黑体" w:hint="eastAsia"/>
          <w:sz w:val="32"/>
          <w:szCs w:val="32"/>
        </w:rPr>
        <w:t>号</w:t>
      </w:r>
      <w:proofErr w:type="gramEnd"/>
      <w:r w:rsidRPr="001B3F1F">
        <w:rPr>
          <w:rFonts w:eastAsia="黑体"/>
          <w:sz w:val="32"/>
          <w:szCs w:val="32"/>
        </w:rPr>
        <w:t>煤大分子</w:t>
      </w:r>
      <w:r w:rsidRPr="001B3F1F">
        <w:rPr>
          <w:rFonts w:eastAsia="黑体" w:hint="eastAsia"/>
          <w:sz w:val="32"/>
          <w:szCs w:val="32"/>
        </w:rPr>
        <w:t>结构</w:t>
      </w:r>
      <w:r w:rsidRPr="001B3F1F">
        <w:rPr>
          <w:rFonts w:eastAsia="黑体"/>
          <w:sz w:val="32"/>
          <w:szCs w:val="32"/>
        </w:rPr>
        <w:t>模型及</w:t>
      </w:r>
      <w:r w:rsidRPr="001B3F1F">
        <w:rPr>
          <w:rFonts w:eastAsia="黑体" w:hint="eastAsia"/>
          <w:sz w:val="32"/>
          <w:szCs w:val="32"/>
        </w:rPr>
        <w:t>其</w:t>
      </w:r>
    </w:p>
    <w:p w:rsidR="007364FA" w:rsidRDefault="007364FA" w:rsidP="007364FA">
      <w:pPr>
        <w:keepNext/>
        <w:keepLines/>
        <w:spacing w:line="340" w:lineRule="exact"/>
        <w:ind w:firstLineChars="147" w:firstLine="412"/>
        <w:rPr>
          <w:rFonts w:ascii="方正小标宋简体" w:eastAsia="方正小标宋简体"/>
          <w:bCs/>
          <w:kern w:val="44"/>
          <w:sz w:val="30"/>
          <w:szCs w:val="30"/>
          <w:u w:val="single"/>
        </w:rPr>
      </w:pPr>
      <w:bookmarkStart w:id="0" w:name="_Toc510867141"/>
      <w:bookmarkStart w:id="1" w:name="_Toc21411"/>
      <w:bookmarkStart w:id="2" w:name="_Toc25865"/>
      <w:r>
        <w:rPr>
          <w:rFonts w:eastAsia="黑体" w:hint="eastAsia"/>
          <w:bCs/>
          <w:sz w:val="28"/>
          <w:szCs w:val="28"/>
        </w:rPr>
        <w:t>题</w:t>
      </w:r>
      <w:r>
        <w:rPr>
          <w:rFonts w:eastAsia="黑体" w:hint="eastAsia"/>
          <w:bCs/>
          <w:sz w:val="28"/>
          <w:szCs w:val="28"/>
        </w:rPr>
        <w:t xml:space="preserve">         </w:t>
      </w:r>
      <w:r>
        <w:rPr>
          <w:rFonts w:eastAsia="黑体" w:hint="eastAsia"/>
          <w:bCs/>
          <w:sz w:val="28"/>
          <w:szCs w:val="28"/>
        </w:rPr>
        <w:t>目</w:t>
      </w:r>
      <w:r>
        <w:rPr>
          <w:rFonts w:ascii="黑体" w:eastAsia="黑体" w:hint="eastAsia"/>
          <w:b/>
          <w:sz w:val="30"/>
          <w:szCs w:val="30"/>
          <w:u w:val="single"/>
        </w:rPr>
        <w:t xml:space="preserve">           </w:t>
      </w:r>
      <w:r w:rsidRPr="001B3F1F">
        <w:rPr>
          <w:rFonts w:ascii="黑体" w:eastAsia="黑体" w:hint="eastAsia"/>
          <w:b/>
          <w:sz w:val="30"/>
          <w:szCs w:val="30"/>
          <w:u w:val="single"/>
        </w:rPr>
        <w:t xml:space="preserve"> </w:t>
      </w:r>
      <w:bookmarkEnd w:id="0"/>
      <w:bookmarkEnd w:id="1"/>
      <w:bookmarkEnd w:id="2"/>
      <w:r w:rsidRPr="001B3F1F">
        <w:rPr>
          <w:rFonts w:eastAsia="黑体"/>
          <w:sz w:val="32"/>
          <w:szCs w:val="32"/>
          <w:u w:val="single"/>
        </w:rPr>
        <w:t>热反应性研究</w:t>
      </w:r>
      <w:r w:rsidRPr="001B3F1F">
        <w:rPr>
          <w:rFonts w:ascii="黑体" w:eastAsia="黑体" w:hint="eastAsia"/>
          <w:bCs/>
          <w:sz w:val="30"/>
          <w:szCs w:val="30"/>
          <w:u w:val="single"/>
        </w:rPr>
        <w:t xml:space="preserve">  </w:t>
      </w:r>
      <w:r>
        <w:rPr>
          <w:rFonts w:ascii="黑体" w:eastAsia="黑体" w:hint="eastAsia"/>
          <w:b/>
          <w:sz w:val="30"/>
          <w:szCs w:val="30"/>
          <w:u w:val="single"/>
        </w:rPr>
        <w:t xml:space="preserve">                   </w:t>
      </w:r>
    </w:p>
    <w:p w:rsidR="007364FA" w:rsidRDefault="007364FA" w:rsidP="007364FA">
      <w:pPr>
        <w:spacing w:line="400" w:lineRule="exact"/>
        <w:ind w:firstLineChars="247" w:firstLine="744"/>
        <w:rPr>
          <w:rFonts w:eastAsia="黑体"/>
          <w:b/>
          <w:bCs/>
          <w:sz w:val="32"/>
          <w:szCs w:val="32"/>
        </w:rPr>
      </w:pPr>
      <w:r>
        <w:rPr>
          <w:rFonts w:ascii="黑体" w:eastAsia="黑体" w:hint="eastAsia"/>
          <w:b/>
          <w:sz w:val="30"/>
          <w:szCs w:val="30"/>
        </w:rPr>
        <w:t xml:space="preserve"> </w:t>
      </w:r>
      <w:r>
        <w:rPr>
          <w:rFonts w:eastAsia="黑体" w:hint="eastAsia"/>
          <w:b/>
          <w:sz w:val="24"/>
        </w:rPr>
        <w:t xml:space="preserve">     </w:t>
      </w:r>
      <w:r>
        <w:rPr>
          <w:rFonts w:eastAsia="黑体" w:hint="eastAsia"/>
          <w:sz w:val="28"/>
        </w:rPr>
        <w:t xml:space="preserve">         </w:t>
      </w:r>
      <w:proofErr w:type="spellStart"/>
      <w:r w:rsidRPr="001B3F1F">
        <w:rPr>
          <w:rFonts w:eastAsia="黑体"/>
          <w:b/>
          <w:bCs/>
          <w:sz w:val="32"/>
          <w:szCs w:val="32"/>
        </w:rPr>
        <w:t>Macromlecular</w:t>
      </w:r>
      <w:proofErr w:type="spellEnd"/>
      <w:r w:rsidRPr="001B3F1F">
        <w:rPr>
          <w:rFonts w:eastAsia="黑体"/>
          <w:b/>
          <w:bCs/>
          <w:sz w:val="32"/>
          <w:szCs w:val="32"/>
        </w:rPr>
        <w:t xml:space="preserve"> </w:t>
      </w:r>
      <w:r w:rsidRPr="001B3F1F">
        <w:rPr>
          <w:rFonts w:eastAsia="黑体" w:hint="eastAsia"/>
          <w:b/>
          <w:bCs/>
          <w:sz w:val="32"/>
          <w:szCs w:val="32"/>
        </w:rPr>
        <w:t>S</w:t>
      </w:r>
      <w:r w:rsidRPr="001B3F1F">
        <w:rPr>
          <w:rFonts w:eastAsia="黑体"/>
          <w:b/>
          <w:bCs/>
          <w:sz w:val="32"/>
          <w:szCs w:val="32"/>
        </w:rPr>
        <w:t>tructural</w:t>
      </w:r>
      <w:r w:rsidRPr="001B3F1F">
        <w:rPr>
          <w:rFonts w:eastAsia="黑体" w:hint="eastAsia"/>
          <w:b/>
          <w:bCs/>
          <w:sz w:val="32"/>
          <w:szCs w:val="32"/>
        </w:rPr>
        <w:t xml:space="preserve"> </w:t>
      </w:r>
      <w:r w:rsidRPr="001B3F1F">
        <w:rPr>
          <w:rFonts w:eastAsia="黑体"/>
          <w:b/>
          <w:bCs/>
          <w:sz w:val="32"/>
          <w:szCs w:val="32"/>
        </w:rPr>
        <w:t xml:space="preserve">Model and </w:t>
      </w:r>
    </w:p>
    <w:p w:rsidR="007364FA" w:rsidRDefault="007364FA" w:rsidP="007364FA">
      <w:pPr>
        <w:spacing w:line="400" w:lineRule="exact"/>
        <w:ind w:firstLineChars="247" w:firstLine="694"/>
        <w:rPr>
          <w:rFonts w:eastAsia="黑体"/>
          <w:b/>
          <w:bCs/>
          <w:sz w:val="32"/>
          <w:szCs w:val="32"/>
        </w:rPr>
      </w:pPr>
      <w:r>
        <w:rPr>
          <w:rFonts w:eastAsia="黑体" w:hint="eastAsia"/>
          <w:b/>
          <w:sz w:val="28"/>
        </w:rPr>
        <w:t xml:space="preserve">                    </w:t>
      </w:r>
      <w:r w:rsidRPr="001B3F1F">
        <w:rPr>
          <w:rFonts w:eastAsia="黑体"/>
          <w:b/>
          <w:bCs/>
          <w:sz w:val="32"/>
          <w:szCs w:val="32"/>
        </w:rPr>
        <w:t>Thermal Reactivity Study of</w:t>
      </w:r>
    </w:p>
    <w:p w:rsidR="007364FA" w:rsidRDefault="007364FA" w:rsidP="007364FA">
      <w:pPr>
        <w:spacing w:line="340" w:lineRule="exact"/>
        <w:ind w:firstLineChars="147" w:firstLine="453"/>
        <w:rPr>
          <w:rFonts w:eastAsia="黑体"/>
          <w:bCs/>
          <w:sz w:val="28"/>
          <w:szCs w:val="28"/>
          <w:u w:val="single"/>
        </w:rPr>
      </w:pPr>
      <w:r>
        <w:rPr>
          <w:rFonts w:eastAsia="黑体" w:hint="eastAsia"/>
          <w:bCs/>
          <w:spacing w:val="14"/>
          <w:sz w:val="28"/>
          <w:szCs w:val="28"/>
        </w:rPr>
        <w:t>英文并列题目</w:t>
      </w:r>
      <w:r>
        <w:rPr>
          <w:rFonts w:eastAsia="黑体" w:hint="eastAsia"/>
          <w:b/>
          <w:bCs/>
          <w:sz w:val="28"/>
          <w:szCs w:val="28"/>
          <w:u w:val="single"/>
        </w:rPr>
        <w:t xml:space="preserve">            </w:t>
      </w:r>
      <w:r w:rsidRPr="001B3F1F">
        <w:rPr>
          <w:rFonts w:eastAsia="黑体" w:hint="eastAsia"/>
          <w:sz w:val="28"/>
          <w:szCs w:val="28"/>
          <w:u w:val="single"/>
        </w:rPr>
        <w:t xml:space="preserve"> </w:t>
      </w:r>
      <w:proofErr w:type="spellStart"/>
      <w:r w:rsidRPr="001B3F1F">
        <w:rPr>
          <w:rFonts w:eastAsia="黑体"/>
          <w:b/>
          <w:bCs/>
          <w:sz w:val="32"/>
          <w:szCs w:val="32"/>
          <w:u w:val="single"/>
        </w:rPr>
        <w:t>Dongqu</w:t>
      </w:r>
      <w:proofErr w:type="spellEnd"/>
      <w:r w:rsidRPr="001B3F1F">
        <w:rPr>
          <w:rFonts w:eastAsia="黑体" w:hint="eastAsia"/>
          <w:b/>
          <w:bCs/>
          <w:sz w:val="32"/>
          <w:szCs w:val="32"/>
          <w:u w:val="single"/>
        </w:rPr>
        <w:t xml:space="preserve"> No.</w:t>
      </w:r>
      <w:r w:rsidRPr="001B3F1F">
        <w:rPr>
          <w:rFonts w:eastAsia="黑体"/>
          <w:b/>
          <w:bCs/>
          <w:sz w:val="32"/>
          <w:szCs w:val="32"/>
          <w:u w:val="single"/>
        </w:rPr>
        <w:t>2</w:t>
      </w:r>
      <w:r w:rsidRPr="001B3F1F">
        <w:rPr>
          <w:rFonts w:eastAsia="黑体" w:hint="eastAsia"/>
          <w:b/>
          <w:bCs/>
          <w:sz w:val="32"/>
          <w:szCs w:val="32"/>
          <w:u w:val="single"/>
        </w:rPr>
        <w:t xml:space="preserve"> </w:t>
      </w:r>
      <w:proofErr w:type="gramStart"/>
      <w:r w:rsidRPr="001B3F1F">
        <w:rPr>
          <w:rFonts w:eastAsia="黑体" w:hint="eastAsia"/>
          <w:b/>
          <w:bCs/>
          <w:sz w:val="32"/>
          <w:szCs w:val="32"/>
          <w:u w:val="single"/>
        </w:rPr>
        <w:t>C</w:t>
      </w:r>
      <w:r w:rsidRPr="001B3F1F">
        <w:rPr>
          <w:rFonts w:eastAsia="黑体"/>
          <w:b/>
          <w:bCs/>
          <w:sz w:val="32"/>
          <w:szCs w:val="32"/>
          <w:u w:val="single"/>
        </w:rPr>
        <w:t>oal</w:t>
      </w:r>
      <w:proofErr w:type="gramEnd"/>
      <w:r w:rsidRPr="001B3F1F">
        <w:rPr>
          <w:rFonts w:eastAsia="黑体" w:hint="eastAsia"/>
          <w:b/>
          <w:bCs/>
          <w:sz w:val="28"/>
          <w:szCs w:val="28"/>
          <w:u w:val="single"/>
        </w:rPr>
        <w:t xml:space="preserve">  </w:t>
      </w:r>
      <w:r>
        <w:rPr>
          <w:rFonts w:eastAsia="黑体" w:hint="eastAsia"/>
          <w:b/>
          <w:bCs/>
          <w:sz w:val="28"/>
          <w:szCs w:val="28"/>
          <w:u w:val="single"/>
        </w:rPr>
        <w:t xml:space="preserve">                         </w:t>
      </w:r>
    </w:p>
    <w:p w:rsidR="007364FA" w:rsidRDefault="007364FA" w:rsidP="007364FA">
      <w:pPr>
        <w:spacing w:line="300" w:lineRule="exact"/>
        <w:ind w:firstLineChars="149" w:firstLine="459"/>
        <w:rPr>
          <w:rFonts w:eastAsia="黑体"/>
          <w:spacing w:val="14"/>
          <w:sz w:val="28"/>
          <w:szCs w:val="28"/>
        </w:rPr>
      </w:pPr>
    </w:p>
    <w:p w:rsidR="007364FA" w:rsidRDefault="007364FA" w:rsidP="007364FA"/>
    <w:p w:rsidR="007364FA" w:rsidRDefault="007364FA" w:rsidP="007364FA"/>
    <w:p w:rsidR="007364FA" w:rsidRDefault="007364FA" w:rsidP="007364FA">
      <w:pPr>
        <w:spacing w:line="80" w:lineRule="exact"/>
      </w:pPr>
    </w:p>
    <w:p w:rsidR="007364FA" w:rsidRDefault="007364FA" w:rsidP="007364FA">
      <w:pPr>
        <w:spacing w:afterLines="40" w:after="124"/>
        <w:ind w:leftChars="786" w:left="1651"/>
        <w:rPr>
          <w:rFonts w:ascii="楷体_GB2312" w:eastAsia="楷体_GB2312"/>
          <w:kern w:val="20"/>
          <w:sz w:val="30"/>
          <w:szCs w:val="30"/>
          <w:u w:val="single"/>
        </w:rPr>
      </w:pPr>
      <w:r>
        <w:rPr>
          <w:rFonts w:eastAsia="仿宋_GB2312" w:hint="eastAsia"/>
          <w:spacing w:val="10"/>
          <w:sz w:val="30"/>
        </w:rPr>
        <w:t>研究生姓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李耀高</w:t>
      </w:r>
      <w:r>
        <w:rPr>
          <w:rFonts w:eastAsia="仿宋_GB2312" w:hint="eastAsia"/>
          <w:bCs/>
          <w:sz w:val="30"/>
          <w:u w:val="single"/>
        </w:rPr>
        <w:t xml:space="preserve">      </w:t>
      </w:r>
    </w:p>
    <w:p w:rsidR="007364FA" w:rsidRDefault="007364FA" w:rsidP="007364FA">
      <w:pPr>
        <w:spacing w:afterLines="40" w:after="124"/>
        <w:ind w:leftChars="786" w:left="1651"/>
        <w:rPr>
          <w:rFonts w:eastAsia="楷体_GB2312"/>
          <w:bCs/>
          <w:sz w:val="30"/>
        </w:rPr>
      </w:pPr>
      <w:r>
        <w:rPr>
          <w:rFonts w:eastAsia="仿宋_GB2312" w:hint="eastAsia"/>
          <w:sz w:val="30"/>
        </w:rPr>
        <w:t>学</w:t>
      </w:r>
      <w:r>
        <w:rPr>
          <w:rFonts w:eastAsia="仿宋_GB2312" w:hint="eastAsia"/>
          <w:sz w:val="30"/>
        </w:rPr>
        <w:t xml:space="preserve">    </w:t>
      </w:r>
      <w:r>
        <w:rPr>
          <w:rFonts w:eastAsia="仿宋_GB2312" w:hint="eastAsia"/>
          <w:sz w:val="46"/>
        </w:rPr>
        <w:t xml:space="preserve"> </w:t>
      </w:r>
      <w:r>
        <w:rPr>
          <w:rFonts w:eastAsia="仿宋_GB2312" w:hint="eastAsia"/>
          <w:sz w:val="30"/>
        </w:rPr>
        <w:t xml:space="preserve"> </w:t>
      </w:r>
      <w:r>
        <w:rPr>
          <w:rFonts w:eastAsia="仿宋_GB2312" w:hint="eastAsia"/>
          <w:sz w:val="30"/>
        </w:rPr>
        <w:t>号：</w:t>
      </w:r>
      <w:r>
        <w:rPr>
          <w:rFonts w:eastAsia="仿宋_GB2312" w:hint="eastAsia"/>
          <w:sz w:val="30"/>
          <w:u w:val="single"/>
        </w:rPr>
        <w:t xml:space="preserve">    2016520365   </w:t>
      </w:r>
      <w:r>
        <w:rPr>
          <w:rFonts w:eastAsia="仿宋_GB2312" w:hint="eastAsia"/>
          <w:sz w:val="38"/>
        </w:rPr>
        <w:t xml:space="preserve"> </w:t>
      </w:r>
    </w:p>
    <w:p w:rsidR="007364FA" w:rsidRDefault="007364FA" w:rsidP="007364FA">
      <w:pPr>
        <w:spacing w:afterLines="40" w:after="124"/>
        <w:ind w:leftChars="786" w:left="1651"/>
        <w:rPr>
          <w:rFonts w:eastAsia="仿宋_GB2312"/>
          <w:b/>
          <w:bCs/>
          <w:sz w:val="30"/>
        </w:rPr>
      </w:pPr>
      <w:r>
        <w:rPr>
          <w:rFonts w:eastAsia="仿宋_GB2312" w:hint="eastAsia"/>
          <w:sz w:val="30"/>
        </w:rPr>
        <w:t>专</w:t>
      </w:r>
      <w:r>
        <w:rPr>
          <w:rFonts w:eastAsia="仿宋_GB2312" w:hint="eastAsia"/>
          <w:sz w:val="30"/>
        </w:rPr>
        <w:t xml:space="preserve">     </w:t>
      </w:r>
      <w:r>
        <w:rPr>
          <w:rFonts w:eastAsia="仿宋_GB2312" w:hint="eastAsia"/>
          <w:sz w:val="48"/>
        </w:rPr>
        <w:t xml:space="preserve"> </w:t>
      </w:r>
      <w:r>
        <w:rPr>
          <w:rFonts w:eastAsia="仿宋_GB2312" w:hint="eastAsia"/>
          <w:sz w:val="30"/>
        </w:rPr>
        <w:t>业：</w:t>
      </w:r>
      <w:r>
        <w:rPr>
          <w:rFonts w:eastAsia="仿宋_GB2312" w:hint="eastAsia"/>
          <w:sz w:val="30"/>
          <w:u w:val="single"/>
        </w:rPr>
        <w:t xml:space="preserve">    </w:t>
      </w:r>
      <w:r>
        <w:rPr>
          <w:rFonts w:eastAsia="仿宋_GB2312" w:hint="eastAsia"/>
          <w:sz w:val="30"/>
          <w:u w:val="single"/>
        </w:rPr>
        <w:t>地质工程</w:t>
      </w:r>
      <w:r>
        <w:rPr>
          <w:rFonts w:eastAsia="仿宋_GB2312" w:hint="eastAsia"/>
          <w:sz w:val="30"/>
          <w:u w:val="single"/>
        </w:rPr>
        <w:t xml:space="preserve">     </w:t>
      </w:r>
    </w:p>
    <w:p w:rsidR="007364FA" w:rsidRDefault="007364FA" w:rsidP="007364FA">
      <w:pPr>
        <w:spacing w:afterLines="40" w:after="124"/>
        <w:ind w:leftChars="786" w:left="1651"/>
        <w:rPr>
          <w:rFonts w:eastAsia="仿宋_GB2312"/>
          <w:b/>
          <w:bCs/>
          <w:w w:val="80"/>
          <w:sz w:val="30"/>
          <w:u w:val="single"/>
        </w:rPr>
      </w:pPr>
      <w:r>
        <w:rPr>
          <w:rFonts w:eastAsia="仿宋_GB2312" w:hint="eastAsia"/>
          <w:spacing w:val="70"/>
          <w:sz w:val="30"/>
        </w:rPr>
        <w:t>研究方</w:t>
      </w:r>
      <w:r>
        <w:rPr>
          <w:rFonts w:eastAsia="仿宋_GB2312" w:hint="eastAsia"/>
          <w:sz w:val="30"/>
        </w:rPr>
        <w:t>向：</w:t>
      </w:r>
      <w:r>
        <w:rPr>
          <w:rFonts w:eastAsia="仿宋_GB2312" w:hint="eastAsia"/>
          <w:sz w:val="30"/>
          <w:u w:val="single"/>
        </w:rPr>
        <w:t xml:space="preserve">  </w:t>
      </w:r>
      <w:proofErr w:type="gramStart"/>
      <w:r>
        <w:rPr>
          <w:rFonts w:eastAsia="仿宋_GB2312" w:hint="eastAsia"/>
          <w:sz w:val="30"/>
          <w:u w:val="single"/>
        </w:rPr>
        <w:t>煤分子</w:t>
      </w:r>
      <w:proofErr w:type="gramEnd"/>
      <w:r>
        <w:rPr>
          <w:rFonts w:eastAsia="仿宋_GB2312" w:hint="eastAsia"/>
          <w:sz w:val="30"/>
          <w:u w:val="single"/>
        </w:rPr>
        <w:t>地球化学</w:t>
      </w:r>
      <w:r>
        <w:rPr>
          <w:rFonts w:eastAsia="仿宋_GB2312" w:hint="eastAsia"/>
          <w:sz w:val="30"/>
          <w:u w:val="single"/>
        </w:rPr>
        <w:t xml:space="preserve"> </w:t>
      </w:r>
    </w:p>
    <w:p w:rsidR="007364FA" w:rsidRDefault="007364FA" w:rsidP="007364FA">
      <w:pPr>
        <w:tabs>
          <w:tab w:val="left" w:pos="4500"/>
          <w:tab w:val="left" w:pos="5040"/>
        </w:tabs>
        <w:spacing w:afterLines="40" w:after="124"/>
        <w:ind w:leftChars="786" w:left="1651"/>
        <w:rPr>
          <w:rFonts w:eastAsia="仿宋_GB2312"/>
          <w:b/>
          <w:bCs/>
          <w:sz w:val="30"/>
          <w:u w:val="single"/>
        </w:rPr>
      </w:pPr>
      <w:r>
        <w:rPr>
          <w:rFonts w:eastAsia="仿宋_GB2312" w:hint="eastAsia"/>
          <w:spacing w:val="70"/>
          <w:sz w:val="30"/>
        </w:rPr>
        <w:t>导师姓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王传格</w:t>
      </w:r>
      <w:r>
        <w:rPr>
          <w:rFonts w:eastAsia="仿宋_GB2312" w:hint="eastAsia"/>
          <w:bCs/>
          <w:sz w:val="30"/>
          <w:u w:val="single"/>
        </w:rPr>
        <w:t xml:space="preserve">       </w:t>
      </w:r>
    </w:p>
    <w:p w:rsidR="007364FA" w:rsidRDefault="007364FA" w:rsidP="007364FA">
      <w:pPr>
        <w:spacing w:afterLines="30" w:after="93"/>
        <w:ind w:leftChars="786" w:left="1651"/>
        <w:rPr>
          <w:rFonts w:eastAsia="仿宋_GB2312"/>
          <w:b/>
          <w:bCs/>
          <w:sz w:val="30"/>
          <w:u w:val="single"/>
        </w:rPr>
      </w:pPr>
      <w:r>
        <w:rPr>
          <w:rFonts w:eastAsia="仿宋_GB2312" w:hint="eastAsia"/>
          <w:sz w:val="30"/>
        </w:rPr>
        <w:t>职</w:t>
      </w:r>
      <w:r>
        <w:rPr>
          <w:rFonts w:eastAsia="仿宋_GB2312" w:hint="eastAsia"/>
          <w:sz w:val="30"/>
        </w:rPr>
        <w:t xml:space="preserve">    </w:t>
      </w:r>
      <w:r>
        <w:rPr>
          <w:rFonts w:eastAsia="仿宋_GB2312" w:hint="eastAsia"/>
          <w:sz w:val="28"/>
        </w:rPr>
        <w:t xml:space="preserve">  </w:t>
      </w:r>
      <w:r>
        <w:rPr>
          <w:rFonts w:eastAsia="仿宋_GB2312" w:hint="eastAsia"/>
          <w:sz w:val="30"/>
        </w:rPr>
        <w:t xml:space="preserve"> </w:t>
      </w:r>
      <w:r>
        <w:rPr>
          <w:rFonts w:eastAsia="仿宋_GB2312" w:hint="eastAsia"/>
          <w:sz w:val="30"/>
        </w:rPr>
        <w:t>称：</w:t>
      </w:r>
      <w:r>
        <w:rPr>
          <w:rFonts w:eastAsia="仿宋_GB2312" w:hint="eastAsia"/>
          <w:sz w:val="30"/>
          <w:u w:val="single"/>
        </w:rPr>
        <w:t xml:space="preserve">      </w:t>
      </w:r>
      <w:r>
        <w:rPr>
          <w:rFonts w:eastAsia="仿宋_GB2312" w:hint="eastAsia"/>
          <w:sz w:val="30"/>
          <w:u w:val="single"/>
        </w:rPr>
        <w:t>讲师</w:t>
      </w:r>
      <w:r>
        <w:rPr>
          <w:rFonts w:eastAsia="仿宋_GB2312" w:hint="eastAsia"/>
          <w:sz w:val="30"/>
          <w:u w:val="single"/>
        </w:rPr>
        <w:t xml:space="preserve">  </w:t>
      </w:r>
      <w:r>
        <w:rPr>
          <w:rFonts w:eastAsia="仿宋_GB2312" w:hint="eastAsia"/>
          <w:bCs/>
          <w:sz w:val="30"/>
          <w:u w:val="single"/>
        </w:rPr>
        <w:t xml:space="preserve"> </w:t>
      </w:r>
      <w:r>
        <w:rPr>
          <w:rFonts w:eastAsia="楷体_GB2312" w:hint="eastAsia"/>
          <w:bCs/>
          <w:sz w:val="30"/>
          <w:u w:val="single"/>
        </w:rPr>
        <w:t xml:space="preserve">     </w:t>
      </w:r>
    </w:p>
    <w:p w:rsidR="007364FA" w:rsidRDefault="007364FA" w:rsidP="007364FA"/>
    <w:p w:rsidR="007364FA" w:rsidRDefault="007364FA" w:rsidP="007364FA">
      <w:pPr>
        <w:spacing w:line="160" w:lineRule="exact"/>
      </w:pPr>
    </w:p>
    <w:p w:rsidR="007364FA" w:rsidRDefault="007364FA" w:rsidP="007364FA">
      <w:pPr>
        <w:spacing w:line="240" w:lineRule="exact"/>
        <w:ind w:firstLineChars="1700" w:firstLine="3570"/>
        <w:rPr>
          <w:bCs/>
        </w:rPr>
      </w:pPr>
      <w:r>
        <w:rPr>
          <w:rFonts w:hint="eastAsia"/>
        </w:rPr>
        <w:t xml:space="preserve">                </w:t>
      </w:r>
      <w:r>
        <w:rPr>
          <w:rFonts w:eastAsia="仿宋_GB2312" w:hint="eastAsia"/>
          <w:bCs/>
          <w:sz w:val="20"/>
        </w:rPr>
        <w:t>学位授予单位：</w:t>
      </w:r>
      <w:r>
        <w:rPr>
          <w:rFonts w:hint="eastAsia"/>
          <w:bCs/>
          <w:spacing w:val="18"/>
          <w:u w:val="single"/>
        </w:rPr>
        <w:t>太原理工大学</w:t>
      </w:r>
      <w:r>
        <w:rPr>
          <w:rFonts w:hint="eastAsia"/>
          <w:bCs/>
        </w:rPr>
        <w:t xml:space="preserve"> </w:t>
      </w:r>
    </w:p>
    <w:p w:rsidR="007364FA" w:rsidRDefault="007364FA" w:rsidP="007364FA">
      <w:pPr>
        <w:spacing w:line="240" w:lineRule="exact"/>
        <w:ind w:firstLineChars="245" w:firstLine="490"/>
        <w:rPr>
          <w:bCs/>
        </w:rPr>
      </w:pPr>
      <w:r>
        <w:rPr>
          <w:rFonts w:eastAsia="仿宋_GB2312" w:hint="eastAsia"/>
          <w:bCs/>
          <w:sz w:val="20"/>
        </w:rPr>
        <w:t>论文提交日期</w:t>
      </w:r>
      <w:r>
        <w:rPr>
          <w:rFonts w:eastAsia="仿宋_GB2312" w:hint="eastAsia"/>
          <w:bCs/>
          <w:sz w:val="4"/>
        </w:rPr>
        <w:t xml:space="preserve"> </w:t>
      </w:r>
      <w:r>
        <w:rPr>
          <w:rFonts w:hint="eastAsia"/>
          <w:u w:val="single"/>
        </w:rPr>
        <w:t xml:space="preserve">    2019/05</w:t>
      </w:r>
      <w:r>
        <w:rPr>
          <w:rFonts w:hint="eastAsia"/>
          <w:bCs/>
          <w:u w:val="single"/>
        </w:rPr>
        <w:t xml:space="preserve">     </w:t>
      </w:r>
      <w:r>
        <w:rPr>
          <w:rFonts w:hint="eastAsia"/>
          <w:bCs/>
        </w:rPr>
        <w:t xml:space="preserve">       </w:t>
      </w:r>
    </w:p>
    <w:p w:rsidR="007364FA" w:rsidRDefault="007364FA" w:rsidP="007364FA">
      <w:pPr>
        <w:spacing w:line="240" w:lineRule="exact"/>
        <w:ind w:firstLineChars="2625" w:firstLine="5250"/>
        <w:rPr>
          <w:bCs/>
          <w:u w:val="single"/>
        </w:rPr>
      </w:pPr>
      <w:r>
        <w:rPr>
          <w:rFonts w:eastAsia="仿宋_GB2312" w:hint="eastAsia"/>
          <w:bCs/>
          <w:sz w:val="20"/>
        </w:rPr>
        <w:t>地</w:t>
      </w:r>
      <w:r>
        <w:rPr>
          <w:rFonts w:eastAsia="仿宋_GB2312" w:hint="eastAsia"/>
          <w:bCs/>
          <w:sz w:val="20"/>
        </w:rPr>
        <w:t xml:space="preserve">        </w:t>
      </w:r>
      <w:r>
        <w:rPr>
          <w:rFonts w:eastAsia="仿宋_GB2312" w:hint="eastAsia"/>
          <w:bCs/>
          <w:sz w:val="20"/>
        </w:rPr>
        <w:t>址：</w:t>
      </w:r>
      <w:r>
        <w:rPr>
          <w:rFonts w:hint="eastAsia"/>
          <w:bCs/>
          <w:u w:val="single"/>
        </w:rPr>
        <w:t xml:space="preserve">  </w:t>
      </w:r>
      <w:r>
        <w:rPr>
          <w:rFonts w:hint="eastAsia"/>
          <w:bCs/>
          <w:spacing w:val="16"/>
          <w:u w:val="single"/>
        </w:rPr>
        <w:t>山西</w:t>
      </w:r>
      <w:r>
        <w:rPr>
          <w:rFonts w:hint="eastAsia"/>
          <w:spacing w:val="16"/>
          <w:sz w:val="15"/>
          <w:u w:val="single"/>
        </w:rPr>
        <w:t>·</w:t>
      </w:r>
      <w:r>
        <w:rPr>
          <w:rFonts w:hint="eastAsia"/>
          <w:bCs/>
          <w:spacing w:val="16"/>
          <w:u w:val="single"/>
        </w:rPr>
        <w:t>太原</w:t>
      </w:r>
      <w:r>
        <w:rPr>
          <w:rFonts w:hint="eastAsia"/>
          <w:bCs/>
          <w:sz w:val="25"/>
          <w:u w:val="single"/>
        </w:rPr>
        <w:t xml:space="preserve"> </w:t>
      </w:r>
    </w:p>
    <w:p w:rsidR="007364FA" w:rsidRDefault="007364FA" w:rsidP="007364FA"/>
    <w:p w:rsidR="007364FA" w:rsidRPr="008041F9" w:rsidRDefault="007364FA" w:rsidP="007364FA">
      <w:pPr>
        <w:spacing w:beforeLines="150" w:before="468"/>
        <w:jc w:val="center"/>
        <w:rPr>
          <w:rFonts w:ascii="仿宋_GB2312" w:eastAsia="仿宋_GB2312"/>
          <w:sz w:val="30"/>
          <w:szCs w:val="30"/>
        </w:rPr>
      </w:pPr>
      <w:r>
        <w:rPr>
          <w:rFonts w:ascii="方正隶书简体" w:eastAsia="方正隶书简体" w:hint="eastAsia"/>
          <w:spacing w:val="-2"/>
          <w:sz w:val="32"/>
        </w:rPr>
        <w:t>太  原  理  工  大  学</w:t>
      </w:r>
    </w:p>
    <w:p w:rsidR="007364FA" w:rsidRDefault="007364FA" w:rsidP="007364FA">
      <w:pPr>
        <w:widowControl/>
        <w:jc w:val="left"/>
        <w:rPr>
          <w:rFonts w:ascii="黑体" w:eastAsia="黑体" w:hAnsi="黑体"/>
          <w:bCs/>
          <w:sz w:val="32"/>
          <w:szCs w:val="32"/>
        </w:rPr>
      </w:pPr>
      <w:r>
        <w:rPr>
          <w:rFonts w:ascii="黑体" w:eastAsia="黑体" w:hAnsi="黑体"/>
          <w:bCs/>
          <w:sz w:val="32"/>
          <w:szCs w:val="32"/>
        </w:rPr>
        <w:lastRenderedPageBreak/>
        <w:br w:type="page"/>
      </w:r>
    </w:p>
    <w:p w:rsidR="007364FA" w:rsidRDefault="007364FA" w:rsidP="007364FA">
      <w:pPr>
        <w:jc w:val="center"/>
        <w:rPr>
          <w:rFonts w:ascii="Adobe 黑体 Std R" w:eastAsia="Adobe 黑体 Std R" w:hAnsi="Adobe 黑体 Std R"/>
          <w:b/>
          <w:sz w:val="32"/>
          <w:szCs w:val="32"/>
        </w:rPr>
      </w:pPr>
      <w:proofErr w:type="gramStart"/>
      <w:r w:rsidRPr="00CE4227">
        <w:rPr>
          <w:rFonts w:ascii="黑体" w:eastAsia="黑体" w:hAnsi="黑体" w:hint="eastAsia"/>
          <w:bCs/>
          <w:sz w:val="32"/>
          <w:szCs w:val="32"/>
        </w:rPr>
        <w:lastRenderedPageBreak/>
        <w:t>东曲2号</w:t>
      </w:r>
      <w:proofErr w:type="gramEnd"/>
      <w:r w:rsidRPr="00CE4227">
        <w:rPr>
          <w:rFonts w:ascii="黑体" w:eastAsia="黑体" w:hAnsi="黑体"/>
          <w:bCs/>
          <w:sz w:val="32"/>
          <w:szCs w:val="32"/>
        </w:rPr>
        <w:t>煤大分子</w:t>
      </w:r>
      <w:r w:rsidRPr="00CE4227">
        <w:rPr>
          <w:rFonts w:ascii="黑体" w:eastAsia="黑体" w:hAnsi="黑体" w:hint="eastAsia"/>
          <w:bCs/>
          <w:sz w:val="32"/>
          <w:szCs w:val="32"/>
        </w:rPr>
        <w:t>结构</w:t>
      </w:r>
      <w:r w:rsidRPr="00CE4227">
        <w:rPr>
          <w:rFonts w:ascii="黑体" w:eastAsia="黑体" w:hAnsi="黑体"/>
          <w:bCs/>
          <w:sz w:val="32"/>
          <w:szCs w:val="32"/>
        </w:rPr>
        <w:t>模型及</w:t>
      </w:r>
      <w:r w:rsidRPr="00CE4227">
        <w:rPr>
          <w:rFonts w:ascii="黑体" w:eastAsia="黑体" w:hAnsi="黑体" w:hint="eastAsia"/>
          <w:bCs/>
          <w:sz w:val="32"/>
          <w:szCs w:val="32"/>
        </w:rPr>
        <w:t>其</w:t>
      </w:r>
      <w:r w:rsidRPr="00CE4227">
        <w:rPr>
          <w:rFonts w:ascii="黑体" w:eastAsia="黑体" w:hAnsi="黑体"/>
          <w:bCs/>
          <w:sz w:val="32"/>
          <w:szCs w:val="32"/>
        </w:rPr>
        <w:t>热反应性研究</w:t>
      </w:r>
    </w:p>
    <w:p w:rsidR="007364FA" w:rsidRDefault="007364FA" w:rsidP="007364FA">
      <w:pPr>
        <w:spacing w:line="360" w:lineRule="auto"/>
        <w:jc w:val="center"/>
        <w:outlineLvl w:val="0"/>
        <w:rPr>
          <w:rFonts w:ascii="Adobe 黑体 Std R" w:eastAsia="Adobe 黑体 Std R" w:hAnsi="Adobe 黑体 Std R"/>
          <w:b/>
          <w:sz w:val="32"/>
          <w:szCs w:val="32"/>
        </w:rPr>
      </w:pPr>
      <w:bookmarkStart w:id="3" w:name="_Toc715712"/>
      <w:r w:rsidRPr="00EB16CF">
        <w:rPr>
          <w:rFonts w:ascii="Adobe 黑体 Std R" w:eastAsia="Adobe 黑体 Std R" w:hAnsi="Adobe 黑体 Std R" w:hint="eastAsia"/>
          <w:b/>
          <w:sz w:val="32"/>
          <w:szCs w:val="32"/>
        </w:rPr>
        <w:t>摘</w:t>
      </w:r>
      <w:r>
        <w:rPr>
          <w:rFonts w:ascii="Adobe 黑体 Std R" w:eastAsia="Adobe 黑体 Std R" w:hAnsi="Adobe 黑体 Std R" w:hint="eastAsia"/>
          <w:b/>
          <w:sz w:val="32"/>
          <w:szCs w:val="32"/>
        </w:rPr>
        <w:t xml:space="preserve">  </w:t>
      </w:r>
      <w:r w:rsidRPr="00EB16CF">
        <w:rPr>
          <w:rFonts w:ascii="Adobe 黑体 Std R" w:eastAsia="Adobe 黑体 Std R" w:hAnsi="Adobe 黑体 Std R" w:hint="eastAsia"/>
          <w:b/>
          <w:sz w:val="32"/>
          <w:szCs w:val="32"/>
        </w:rPr>
        <w:t>要</w:t>
      </w:r>
      <w:bookmarkEnd w:id="3"/>
    </w:p>
    <w:p w:rsidR="007364FA" w:rsidRPr="002F41F8" w:rsidRDefault="007364FA" w:rsidP="007364FA">
      <w:pPr>
        <w:widowControl/>
        <w:spacing w:line="360" w:lineRule="auto"/>
        <w:ind w:firstLineChars="200" w:firstLine="480"/>
        <w:jc w:val="left"/>
        <w:rPr>
          <w:rFonts w:ascii="Times New Roman" w:hAnsi="Times New Roman" w:cs="Times New Roman"/>
          <w:sz w:val="24"/>
          <w:szCs w:val="24"/>
        </w:rPr>
      </w:pPr>
      <w:r w:rsidRPr="002F41F8">
        <w:rPr>
          <w:rFonts w:ascii="Times New Roman" w:hAnsi="Times New Roman" w:cs="Times New Roman" w:hint="eastAsia"/>
          <w:sz w:val="24"/>
          <w:szCs w:val="24"/>
        </w:rPr>
        <w:t>炼焦煤为</w:t>
      </w:r>
      <w:r>
        <w:rPr>
          <w:rFonts w:ascii="Times New Roman" w:hAnsi="Times New Roman" w:cs="Times New Roman" w:hint="eastAsia"/>
          <w:sz w:val="24"/>
          <w:szCs w:val="24"/>
        </w:rPr>
        <w:t>当今我国乃至全世界</w:t>
      </w:r>
      <w:r w:rsidRPr="00204954">
        <w:rPr>
          <w:rFonts w:ascii="Times New Roman" w:hAnsi="Times New Roman" w:cs="Times New Roman" w:hint="eastAsia"/>
          <w:sz w:val="24"/>
          <w:szCs w:val="24"/>
        </w:rPr>
        <w:t>能源体系结构中的重要组成部分</w:t>
      </w:r>
      <w:r>
        <w:rPr>
          <w:rFonts w:ascii="Times New Roman" w:hAnsi="Times New Roman" w:cs="Times New Roman" w:hint="eastAsia"/>
          <w:sz w:val="24"/>
          <w:szCs w:val="24"/>
        </w:rPr>
        <w:t>，伴随着我国国民生产总值的提高，科技、经济等多方面的长足发展，促使科研工作者对煤的高效转化与清洁方面的研究更加深入，因此对深入了解煤的热反应机理提出了更高的要求。</w:t>
      </w:r>
    </w:p>
    <w:p w:rsidR="007364FA" w:rsidRDefault="007364FA" w:rsidP="007364FA">
      <w:pPr>
        <w:widowControl/>
        <w:spacing w:line="360" w:lineRule="auto"/>
        <w:ind w:firstLineChars="200" w:firstLine="657"/>
        <w:jc w:val="left"/>
        <w:rPr>
          <w:rFonts w:ascii="Adobe 黑体 Std R" w:eastAsia="Adobe 黑体 Std R" w:hAnsi="Adobe 黑体 Std R"/>
          <w:b/>
          <w:sz w:val="32"/>
          <w:szCs w:val="32"/>
        </w:rPr>
      </w:pPr>
    </w:p>
    <w:p w:rsidR="007364FA" w:rsidRPr="00860139" w:rsidRDefault="007364FA" w:rsidP="007364FA">
      <w:pPr>
        <w:widowControl/>
        <w:spacing w:line="360" w:lineRule="auto"/>
        <w:ind w:firstLineChars="200" w:firstLine="562"/>
        <w:jc w:val="left"/>
        <w:rPr>
          <w:rFonts w:hAnsi="ˎ̥"/>
          <w:b/>
          <w:kern w:val="0"/>
          <w:sz w:val="28"/>
          <w:szCs w:val="28"/>
        </w:rPr>
      </w:pPr>
      <w:r w:rsidRPr="00860139">
        <w:rPr>
          <w:rFonts w:hAnsi="ˎ̥" w:hint="eastAsia"/>
          <w:b/>
          <w:kern w:val="0"/>
          <w:sz w:val="28"/>
          <w:szCs w:val="28"/>
        </w:rPr>
        <w:t>炼焦煤资源在我国国民经济中占有重要地位，被喻为钢铁工业的“粮食”，虽然我国煤炭资源丰富，但是优质的炼焦煤资源则相对匮乏，因此如何更加高效的利用炼焦煤资源、提高焦炭质量成为一个重要的研究课题。炼焦煤的结焦性和粘结性与其内部大分子结构特征密切相关，要提高炼焦煤的结焦性能，必须深入了解其分子组成和内部结构特征。基于计算机辅助设计技术建立煤的三维大分子结构模型是研究煤结构的一种重要途径。</w:t>
      </w:r>
    </w:p>
    <w:p w:rsidR="007364FA" w:rsidRPr="00860139" w:rsidRDefault="007364FA" w:rsidP="007364FA">
      <w:pPr>
        <w:widowControl/>
        <w:spacing w:line="360" w:lineRule="auto"/>
        <w:ind w:firstLineChars="200" w:firstLine="562"/>
        <w:jc w:val="left"/>
        <w:rPr>
          <w:b/>
          <w:sz w:val="28"/>
          <w:szCs w:val="28"/>
        </w:rPr>
      </w:pPr>
      <w:r w:rsidRPr="00860139">
        <w:rPr>
          <w:rFonts w:hAnsi="ˎ̥" w:hint="eastAsia"/>
          <w:b/>
          <w:kern w:val="0"/>
          <w:sz w:val="28"/>
          <w:szCs w:val="28"/>
        </w:rPr>
        <w:t>（</w:t>
      </w:r>
      <w:r w:rsidRPr="00860139">
        <w:rPr>
          <w:rFonts w:hAnsi="ˎ̥" w:hint="eastAsia"/>
          <w:b/>
          <w:kern w:val="0"/>
          <w:sz w:val="28"/>
          <w:szCs w:val="28"/>
        </w:rPr>
        <w:t>1</w:t>
      </w:r>
      <w:r w:rsidRPr="00860139">
        <w:rPr>
          <w:rFonts w:hAnsi="ˎ̥" w:hint="eastAsia"/>
          <w:b/>
          <w:kern w:val="0"/>
          <w:sz w:val="28"/>
          <w:szCs w:val="28"/>
        </w:rPr>
        <w:t>）本文使用</w:t>
      </w:r>
      <w:r w:rsidRPr="00860139">
        <w:rPr>
          <w:rFonts w:hAnsi="ˎ̥" w:hint="eastAsia"/>
          <w:b/>
          <w:kern w:val="0"/>
          <w:sz w:val="28"/>
          <w:szCs w:val="28"/>
        </w:rPr>
        <w:t>CS</w:t>
      </w:r>
      <w:r w:rsidRPr="00860139">
        <w:rPr>
          <w:rFonts w:hAnsi="ˎ̥" w:hint="eastAsia"/>
          <w:b/>
          <w:kern w:val="0"/>
          <w:sz w:val="28"/>
          <w:szCs w:val="28"/>
          <w:vertAlign w:val="subscript"/>
        </w:rPr>
        <w:t>2</w:t>
      </w:r>
      <w:r w:rsidRPr="00860139">
        <w:rPr>
          <w:rFonts w:hAnsi="ˎ̥" w:hint="eastAsia"/>
          <w:b/>
          <w:kern w:val="0"/>
          <w:sz w:val="28"/>
          <w:szCs w:val="28"/>
        </w:rPr>
        <w:t>-NMP</w:t>
      </w:r>
      <w:r w:rsidRPr="00860139">
        <w:rPr>
          <w:rFonts w:hAnsi="ˎ̥" w:hint="eastAsia"/>
          <w:b/>
          <w:kern w:val="0"/>
          <w:sz w:val="28"/>
          <w:szCs w:val="28"/>
        </w:rPr>
        <w:t>混合溶剂对屯兰</w:t>
      </w:r>
      <w:r w:rsidRPr="00860139">
        <w:rPr>
          <w:rFonts w:hAnsi="ˎ̥" w:hint="eastAsia"/>
          <w:b/>
          <w:kern w:val="0"/>
          <w:sz w:val="28"/>
          <w:szCs w:val="28"/>
        </w:rPr>
        <w:t>2</w:t>
      </w:r>
      <w:r w:rsidRPr="00860139">
        <w:rPr>
          <w:rFonts w:hAnsi="ˎ̥" w:hint="eastAsia"/>
          <w:b/>
          <w:kern w:val="0"/>
          <w:sz w:val="28"/>
          <w:szCs w:val="28"/>
        </w:rPr>
        <w:t>号原煤进行了抽提萃取实验</w:t>
      </w:r>
      <w:r w:rsidRPr="00860139">
        <w:rPr>
          <w:rFonts w:hAnsi="ˎ̥" w:hint="eastAsia"/>
          <w:b/>
          <w:kern w:val="0"/>
          <w:sz w:val="28"/>
          <w:szCs w:val="28"/>
        </w:rPr>
        <w:t>,</w:t>
      </w:r>
      <w:r w:rsidRPr="00860139">
        <w:rPr>
          <w:rFonts w:hAnsi="ˎ̥" w:hint="eastAsia"/>
          <w:b/>
          <w:kern w:val="0"/>
          <w:sz w:val="28"/>
          <w:szCs w:val="28"/>
        </w:rPr>
        <w:t>获得了沥青质和残煤两种组分，通过工业和元素测试初步确定了模型中各元素原子个数比，</w:t>
      </w:r>
      <w:r w:rsidRPr="00860139">
        <w:rPr>
          <w:rFonts w:hAnsi="ˎ̥" w:hint="eastAsia"/>
          <w:b/>
          <w:kern w:val="0"/>
          <w:sz w:val="28"/>
          <w:szCs w:val="28"/>
        </w:rPr>
        <w:t>XPS</w:t>
      </w:r>
      <w:r w:rsidRPr="00860139">
        <w:rPr>
          <w:rFonts w:hAnsi="ˎ̥" w:hint="eastAsia"/>
          <w:b/>
          <w:kern w:val="0"/>
          <w:sz w:val="28"/>
          <w:szCs w:val="28"/>
        </w:rPr>
        <w:t>测试确定了样品中氧元素、氮元素的存在形式，根据</w:t>
      </w:r>
      <w:r w:rsidRPr="00860139">
        <w:rPr>
          <w:rFonts w:hAnsi="ˎ̥" w:hint="eastAsia"/>
          <w:b/>
          <w:kern w:val="0"/>
          <w:sz w:val="28"/>
          <w:szCs w:val="28"/>
          <w:vertAlign w:val="superscript"/>
        </w:rPr>
        <w:t>13</w:t>
      </w:r>
      <w:r w:rsidRPr="00860139">
        <w:rPr>
          <w:rFonts w:hAnsi="ˎ̥" w:hint="eastAsia"/>
          <w:b/>
          <w:kern w:val="0"/>
          <w:sz w:val="28"/>
          <w:szCs w:val="28"/>
        </w:rPr>
        <w:t>C</w:t>
      </w:r>
      <w:r w:rsidRPr="00860139">
        <w:rPr>
          <w:rFonts w:hAnsi="ˎ̥" w:hint="eastAsia"/>
          <w:b/>
          <w:kern w:val="0"/>
          <w:sz w:val="28"/>
          <w:szCs w:val="28"/>
        </w:rPr>
        <w:t>核磁共振测试得</w:t>
      </w:r>
      <w:r w:rsidRPr="00860139">
        <w:rPr>
          <w:rFonts w:hAnsi="ˎ̥" w:hint="eastAsia"/>
          <w:b/>
          <w:color w:val="000000"/>
          <w:kern w:val="0"/>
          <w:sz w:val="28"/>
          <w:szCs w:val="28"/>
        </w:rPr>
        <w:t>到沥青质与残煤</w:t>
      </w:r>
      <w:r w:rsidRPr="00860139">
        <w:rPr>
          <w:rFonts w:hAnsi="ˎ̥" w:hint="eastAsia"/>
          <w:b/>
          <w:color w:val="000000"/>
          <w:kern w:val="0"/>
          <w:sz w:val="28"/>
          <w:szCs w:val="28"/>
        </w:rPr>
        <w:t>X</w:t>
      </w:r>
      <w:r w:rsidRPr="00860139">
        <w:rPr>
          <w:rFonts w:hAnsi="ˎ̥" w:hint="eastAsia"/>
          <w:b/>
          <w:color w:val="000000"/>
          <w:kern w:val="0"/>
          <w:sz w:val="28"/>
          <w:szCs w:val="28"/>
          <w:vertAlign w:val="subscript"/>
        </w:rPr>
        <w:t>BP</w:t>
      </w:r>
      <w:r w:rsidRPr="00860139">
        <w:rPr>
          <w:rFonts w:hAnsi="ˎ̥" w:hint="eastAsia"/>
          <w:b/>
          <w:color w:val="000000"/>
          <w:kern w:val="0"/>
          <w:sz w:val="28"/>
          <w:szCs w:val="28"/>
        </w:rPr>
        <w:t>分别为</w:t>
      </w:r>
      <w:r w:rsidRPr="00860139">
        <w:rPr>
          <w:rFonts w:hAnsi="ˎ̥" w:hint="eastAsia"/>
          <w:b/>
          <w:color w:val="000000"/>
          <w:kern w:val="0"/>
          <w:sz w:val="28"/>
          <w:szCs w:val="28"/>
        </w:rPr>
        <w:t>0.28</w:t>
      </w:r>
      <w:r w:rsidRPr="00860139">
        <w:rPr>
          <w:rFonts w:hAnsi="ˎ̥" w:hint="eastAsia"/>
          <w:b/>
          <w:color w:val="000000"/>
          <w:kern w:val="0"/>
          <w:sz w:val="28"/>
          <w:szCs w:val="28"/>
        </w:rPr>
        <w:t>、</w:t>
      </w:r>
      <w:r w:rsidRPr="00860139">
        <w:rPr>
          <w:rFonts w:hAnsi="ˎ̥" w:hint="eastAsia"/>
          <w:b/>
          <w:color w:val="000000"/>
          <w:kern w:val="0"/>
          <w:sz w:val="28"/>
          <w:szCs w:val="28"/>
        </w:rPr>
        <w:t>0.336</w:t>
      </w:r>
      <w:r w:rsidRPr="00860139">
        <w:rPr>
          <w:rFonts w:hAnsi="ˎ̥" w:hint="eastAsia"/>
          <w:b/>
          <w:color w:val="000000"/>
          <w:kern w:val="0"/>
          <w:sz w:val="28"/>
          <w:szCs w:val="28"/>
        </w:rPr>
        <w:t>。综合分析以上测试结</w:t>
      </w:r>
      <w:r w:rsidRPr="00860139">
        <w:rPr>
          <w:rFonts w:hAnsi="ˎ̥" w:hint="eastAsia"/>
          <w:b/>
          <w:kern w:val="0"/>
          <w:sz w:val="28"/>
          <w:szCs w:val="28"/>
        </w:rPr>
        <w:t>果确定了两种组分中芳香结构单元与脂肪结构的类型、数量及官能团的存在形式。利用</w:t>
      </w:r>
      <w:r w:rsidRPr="00860139">
        <w:rPr>
          <w:rFonts w:hAnsi="ˎ̥" w:hint="eastAsia"/>
          <w:b/>
          <w:kern w:val="0"/>
          <w:sz w:val="28"/>
          <w:szCs w:val="28"/>
        </w:rPr>
        <w:t>ACD/</w:t>
      </w:r>
      <w:proofErr w:type="spellStart"/>
      <w:r w:rsidRPr="00860139">
        <w:rPr>
          <w:rFonts w:hAnsi="ˎ̥" w:hint="eastAsia"/>
          <w:b/>
          <w:kern w:val="0"/>
          <w:sz w:val="28"/>
          <w:szCs w:val="28"/>
        </w:rPr>
        <w:t>Chem</w:t>
      </w:r>
      <w:proofErr w:type="spellEnd"/>
      <w:r w:rsidRPr="00860139">
        <w:rPr>
          <w:rFonts w:hAnsi="ˎ̥" w:hint="eastAsia"/>
          <w:b/>
          <w:kern w:val="0"/>
          <w:sz w:val="28"/>
          <w:szCs w:val="28"/>
        </w:rPr>
        <w:t xml:space="preserve"> Sketch</w:t>
      </w:r>
      <w:r w:rsidRPr="00860139">
        <w:rPr>
          <w:rFonts w:hAnsi="ˎ̥" w:hint="eastAsia"/>
          <w:b/>
          <w:kern w:val="0"/>
          <w:sz w:val="28"/>
          <w:szCs w:val="28"/>
        </w:rPr>
        <w:t>软件绘制了初始平面结构模型，通过</w:t>
      </w:r>
      <w:r w:rsidRPr="00860139">
        <w:rPr>
          <w:rFonts w:hint="eastAsia"/>
          <w:b/>
          <w:sz w:val="28"/>
          <w:szCs w:val="28"/>
        </w:rPr>
        <w:t>调整结构单元之间的连接方式，获得了与</w:t>
      </w:r>
      <w:r w:rsidRPr="00860139">
        <w:rPr>
          <w:rFonts w:hint="eastAsia"/>
          <w:b/>
          <w:sz w:val="28"/>
          <w:szCs w:val="28"/>
          <w:vertAlign w:val="superscript"/>
        </w:rPr>
        <w:t>13</w:t>
      </w:r>
      <w:r w:rsidRPr="00860139">
        <w:rPr>
          <w:rFonts w:hint="eastAsia"/>
          <w:b/>
          <w:sz w:val="28"/>
          <w:szCs w:val="28"/>
        </w:rPr>
        <w:t>CNMR</w:t>
      </w:r>
      <w:r w:rsidRPr="00860139">
        <w:rPr>
          <w:rFonts w:hint="eastAsia"/>
          <w:b/>
          <w:sz w:val="28"/>
          <w:szCs w:val="28"/>
        </w:rPr>
        <w:t>实验图谱吻合程度较好的最终结构模型。</w:t>
      </w:r>
    </w:p>
    <w:p w:rsidR="007364FA" w:rsidRPr="00860139" w:rsidRDefault="007364FA" w:rsidP="007364FA">
      <w:pPr>
        <w:widowControl/>
        <w:spacing w:line="360" w:lineRule="auto"/>
        <w:ind w:firstLineChars="200" w:firstLine="562"/>
        <w:jc w:val="left"/>
        <w:rPr>
          <w:b/>
          <w:sz w:val="28"/>
          <w:szCs w:val="28"/>
        </w:rPr>
      </w:pPr>
      <w:r w:rsidRPr="00860139">
        <w:rPr>
          <w:rFonts w:hint="eastAsia"/>
          <w:b/>
          <w:color w:val="000000"/>
          <w:sz w:val="28"/>
          <w:szCs w:val="28"/>
        </w:rPr>
        <w:lastRenderedPageBreak/>
        <w:t>（</w:t>
      </w:r>
      <w:r w:rsidRPr="00860139">
        <w:rPr>
          <w:rFonts w:hint="eastAsia"/>
          <w:b/>
          <w:color w:val="000000"/>
          <w:sz w:val="28"/>
          <w:szCs w:val="28"/>
        </w:rPr>
        <w:t>2</w:t>
      </w:r>
      <w:r w:rsidRPr="00860139">
        <w:rPr>
          <w:rFonts w:hint="eastAsia"/>
          <w:b/>
          <w:color w:val="000000"/>
          <w:sz w:val="28"/>
          <w:szCs w:val="28"/>
        </w:rPr>
        <w:t>）沥青质和残煤模型分子式分别为</w:t>
      </w:r>
      <w:r w:rsidRPr="00860139">
        <w:rPr>
          <w:rFonts w:hint="eastAsia"/>
          <w:b/>
          <w:color w:val="000000"/>
          <w:sz w:val="28"/>
          <w:szCs w:val="28"/>
        </w:rPr>
        <w:t>C</w:t>
      </w:r>
      <w:r w:rsidRPr="00860139">
        <w:rPr>
          <w:rFonts w:hint="eastAsia"/>
          <w:b/>
          <w:color w:val="000000"/>
          <w:sz w:val="28"/>
          <w:szCs w:val="28"/>
          <w:vertAlign w:val="subscript"/>
        </w:rPr>
        <w:t>180</w:t>
      </w:r>
      <w:r w:rsidRPr="00860139">
        <w:rPr>
          <w:rFonts w:hint="eastAsia"/>
          <w:b/>
          <w:color w:val="000000"/>
          <w:sz w:val="28"/>
          <w:szCs w:val="28"/>
        </w:rPr>
        <w:t>H</w:t>
      </w:r>
      <w:r w:rsidRPr="00860139">
        <w:rPr>
          <w:rFonts w:hint="eastAsia"/>
          <w:b/>
          <w:color w:val="000000"/>
          <w:sz w:val="28"/>
          <w:szCs w:val="28"/>
          <w:vertAlign w:val="subscript"/>
        </w:rPr>
        <w:t>159</w:t>
      </w:r>
      <w:r w:rsidRPr="00860139">
        <w:rPr>
          <w:rFonts w:hint="eastAsia"/>
          <w:b/>
          <w:color w:val="000000"/>
          <w:sz w:val="28"/>
          <w:szCs w:val="28"/>
        </w:rPr>
        <w:t>O</w:t>
      </w:r>
      <w:r w:rsidRPr="00860139">
        <w:rPr>
          <w:rFonts w:hint="eastAsia"/>
          <w:b/>
          <w:color w:val="000000"/>
          <w:sz w:val="28"/>
          <w:szCs w:val="28"/>
          <w:vertAlign w:val="subscript"/>
        </w:rPr>
        <w:t>6</w:t>
      </w:r>
      <w:r w:rsidRPr="00860139">
        <w:rPr>
          <w:rFonts w:hint="eastAsia"/>
          <w:b/>
          <w:color w:val="000000"/>
          <w:sz w:val="28"/>
          <w:szCs w:val="28"/>
        </w:rPr>
        <w:t>N</w:t>
      </w:r>
      <w:r w:rsidRPr="00860139">
        <w:rPr>
          <w:rFonts w:hint="eastAsia"/>
          <w:b/>
          <w:color w:val="000000"/>
          <w:sz w:val="28"/>
          <w:szCs w:val="28"/>
          <w:vertAlign w:val="subscript"/>
        </w:rPr>
        <w:t>3</w:t>
      </w:r>
      <w:r w:rsidRPr="00860139">
        <w:rPr>
          <w:rFonts w:hint="eastAsia"/>
          <w:b/>
          <w:color w:val="000000"/>
          <w:sz w:val="28"/>
          <w:szCs w:val="28"/>
        </w:rPr>
        <w:t>和</w:t>
      </w:r>
      <w:r w:rsidRPr="00860139">
        <w:rPr>
          <w:rFonts w:hint="eastAsia"/>
          <w:b/>
          <w:color w:val="000000"/>
          <w:sz w:val="28"/>
          <w:szCs w:val="28"/>
        </w:rPr>
        <w:t>C</w:t>
      </w:r>
      <w:r w:rsidRPr="00860139">
        <w:rPr>
          <w:rFonts w:hint="eastAsia"/>
          <w:b/>
          <w:color w:val="000000"/>
          <w:sz w:val="28"/>
          <w:szCs w:val="28"/>
          <w:vertAlign w:val="subscript"/>
        </w:rPr>
        <w:t>201</w:t>
      </w:r>
      <w:r w:rsidRPr="00860139">
        <w:rPr>
          <w:rFonts w:hint="eastAsia"/>
          <w:b/>
          <w:color w:val="000000"/>
          <w:sz w:val="28"/>
          <w:szCs w:val="28"/>
        </w:rPr>
        <w:t>H</w:t>
      </w:r>
      <w:r w:rsidRPr="00860139">
        <w:rPr>
          <w:rFonts w:hint="eastAsia"/>
          <w:b/>
          <w:color w:val="000000"/>
          <w:sz w:val="28"/>
          <w:szCs w:val="28"/>
          <w:vertAlign w:val="subscript"/>
        </w:rPr>
        <w:t>175</w:t>
      </w:r>
      <w:r w:rsidRPr="00860139">
        <w:rPr>
          <w:rFonts w:hint="eastAsia"/>
          <w:b/>
          <w:color w:val="000000"/>
          <w:sz w:val="28"/>
          <w:szCs w:val="28"/>
        </w:rPr>
        <w:t>O</w:t>
      </w:r>
      <w:r w:rsidRPr="00860139">
        <w:rPr>
          <w:rFonts w:hint="eastAsia"/>
          <w:b/>
          <w:color w:val="000000"/>
          <w:sz w:val="28"/>
          <w:szCs w:val="28"/>
          <w:vertAlign w:val="subscript"/>
        </w:rPr>
        <w:t>6</w:t>
      </w:r>
      <w:r w:rsidRPr="00860139">
        <w:rPr>
          <w:rFonts w:hint="eastAsia"/>
          <w:b/>
          <w:color w:val="000000"/>
          <w:sz w:val="28"/>
          <w:szCs w:val="28"/>
        </w:rPr>
        <w:t>N</w:t>
      </w:r>
      <w:r w:rsidRPr="00860139">
        <w:rPr>
          <w:rFonts w:hint="eastAsia"/>
          <w:b/>
          <w:color w:val="000000"/>
          <w:sz w:val="28"/>
          <w:szCs w:val="28"/>
          <w:vertAlign w:val="subscript"/>
        </w:rPr>
        <w:t>3</w:t>
      </w:r>
      <w:r w:rsidRPr="00860139">
        <w:rPr>
          <w:rFonts w:hint="eastAsia"/>
          <w:b/>
          <w:sz w:val="28"/>
          <w:szCs w:val="28"/>
        </w:rPr>
        <w:t>，沥青质模型中芳香结构以</w:t>
      </w:r>
      <w:proofErr w:type="gramStart"/>
      <w:r w:rsidRPr="00860139">
        <w:rPr>
          <w:rFonts w:hint="eastAsia"/>
          <w:b/>
          <w:sz w:val="28"/>
          <w:szCs w:val="28"/>
        </w:rPr>
        <w:t>萘</w:t>
      </w:r>
      <w:proofErr w:type="gramEnd"/>
      <w:r w:rsidRPr="00860139">
        <w:rPr>
          <w:rFonts w:hint="eastAsia"/>
          <w:b/>
          <w:sz w:val="28"/>
          <w:szCs w:val="28"/>
        </w:rPr>
        <w:t>环为主，含有少量的苯环、</w:t>
      </w:r>
      <w:proofErr w:type="gramStart"/>
      <w:r w:rsidRPr="00860139">
        <w:rPr>
          <w:rFonts w:hint="eastAsia"/>
          <w:b/>
          <w:sz w:val="28"/>
          <w:szCs w:val="28"/>
        </w:rPr>
        <w:t>蒽</w:t>
      </w:r>
      <w:proofErr w:type="gramEnd"/>
      <w:r w:rsidRPr="00860139">
        <w:rPr>
          <w:rFonts w:hint="eastAsia"/>
          <w:b/>
          <w:sz w:val="28"/>
          <w:szCs w:val="28"/>
        </w:rPr>
        <w:t>环和四元芳环，氧原子的存在形式为</w:t>
      </w:r>
      <w:proofErr w:type="gramStart"/>
      <w:r w:rsidRPr="00860139">
        <w:rPr>
          <w:rFonts w:hint="eastAsia"/>
          <w:b/>
          <w:sz w:val="28"/>
          <w:szCs w:val="28"/>
        </w:rPr>
        <w:t>酚</w:t>
      </w:r>
      <w:proofErr w:type="gramEnd"/>
      <w:r w:rsidRPr="00860139">
        <w:rPr>
          <w:rFonts w:hint="eastAsia"/>
          <w:b/>
          <w:sz w:val="28"/>
          <w:szCs w:val="28"/>
        </w:rPr>
        <w:t>羟基、醚氧键和羰基，包含一个</w:t>
      </w:r>
      <w:proofErr w:type="gramStart"/>
      <w:r w:rsidRPr="00860139">
        <w:rPr>
          <w:rFonts w:hint="eastAsia"/>
          <w:b/>
          <w:sz w:val="28"/>
          <w:szCs w:val="28"/>
        </w:rPr>
        <w:t>吡啶环</w:t>
      </w:r>
      <w:proofErr w:type="gramEnd"/>
      <w:r w:rsidRPr="00860139">
        <w:rPr>
          <w:rFonts w:hint="eastAsia"/>
          <w:b/>
          <w:sz w:val="28"/>
          <w:szCs w:val="28"/>
        </w:rPr>
        <w:t>和两个吡咯环，脂肪结构以环烷烃、甲基、亚甲基等形式存在；残煤模型芳香结构</w:t>
      </w:r>
      <w:proofErr w:type="gramStart"/>
      <w:r w:rsidRPr="00860139">
        <w:rPr>
          <w:rFonts w:hint="eastAsia"/>
          <w:b/>
          <w:sz w:val="28"/>
          <w:szCs w:val="28"/>
        </w:rPr>
        <w:t>以菲环和四元芳环为主</w:t>
      </w:r>
      <w:proofErr w:type="gramEnd"/>
      <w:r w:rsidRPr="00860139">
        <w:rPr>
          <w:rFonts w:hint="eastAsia"/>
          <w:b/>
          <w:sz w:val="28"/>
          <w:szCs w:val="28"/>
        </w:rPr>
        <w:t>，并含有少量苯环和</w:t>
      </w:r>
      <w:proofErr w:type="gramStart"/>
      <w:r w:rsidRPr="00860139">
        <w:rPr>
          <w:rFonts w:hint="eastAsia"/>
          <w:b/>
          <w:sz w:val="28"/>
          <w:szCs w:val="28"/>
        </w:rPr>
        <w:t>萘</w:t>
      </w:r>
      <w:proofErr w:type="gramEnd"/>
      <w:r w:rsidRPr="00860139">
        <w:rPr>
          <w:rFonts w:hint="eastAsia"/>
          <w:b/>
          <w:sz w:val="28"/>
          <w:szCs w:val="28"/>
        </w:rPr>
        <w:t>环，数量分别为</w:t>
      </w:r>
      <w:r w:rsidRPr="00860139">
        <w:rPr>
          <w:rFonts w:hint="eastAsia"/>
          <w:b/>
          <w:sz w:val="28"/>
          <w:szCs w:val="28"/>
        </w:rPr>
        <w:t>1</w:t>
      </w:r>
      <w:r w:rsidRPr="00860139">
        <w:rPr>
          <w:rFonts w:hint="eastAsia"/>
          <w:b/>
          <w:sz w:val="28"/>
          <w:szCs w:val="28"/>
        </w:rPr>
        <w:t>、</w:t>
      </w:r>
      <w:r w:rsidRPr="00860139">
        <w:rPr>
          <w:rFonts w:hint="eastAsia"/>
          <w:b/>
          <w:sz w:val="28"/>
          <w:szCs w:val="28"/>
        </w:rPr>
        <w:t>2</w:t>
      </w:r>
      <w:r w:rsidRPr="00860139">
        <w:rPr>
          <w:rFonts w:hint="eastAsia"/>
          <w:b/>
          <w:sz w:val="28"/>
          <w:szCs w:val="28"/>
        </w:rPr>
        <w:t>，含氧官能团包含一个</w:t>
      </w:r>
      <w:proofErr w:type="gramStart"/>
      <w:r w:rsidRPr="00860139">
        <w:rPr>
          <w:rFonts w:hint="eastAsia"/>
          <w:b/>
          <w:sz w:val="28"/>
          <w:szCs w:val="28"/>
        </w:rPr>
        <w:t>酚</w:t>
      </w:r>
      <w:proofErr w:type="gramEnd"/>
      <w:r w:rsidRPr="00860139">
        <w:rPr>
          <w:rFonts w:hint="eastAsia"/>
          <w:b/>
          <w:sz w:val="28"/>
          <w:szCs w:val="28"/>
        </w:rPr>
        <w:t>羟基和五个羰基，</w:t>
      </w:r>
      <w:proofErr w:type="gramStart"/>
      <w:r w:rsidRPr="00860139">
        <w:rPr>
          <w:rFonts w:hint="eastAsia"/>
          <w:b/>
          <w:sz w:val="28"/>
          <w:szCs w:val="28"/>
        </w:rPr>
        <w:t>吡啶环</w:t>
      </w:r>
      <w:proofErr w:type="gramEnd"/>
      <w:r w:rsidRPr="00860139">
        <w:rPr>
          <w:rFonts w:hint="eastAsia"/>
          <w:b/>
          <w:sz w:val="28"/>
          <w:szCs w:val="28"/>
        </w:rPr>
        <w:t>和吡咯环的数目分别是</w:t>
      </w:r>
      <w:r w:rsidRPr="00860139">
        <w:rPr>
          <w:rFonts w:hint="eastAsia"/>
          <w:b/>
          <w:sz w:val="28"/>
          <w:szCs w:val="28"/>
        </w:rPr>
        <w:t>1</w:t>
      </w:r>
      <w:r w:rsidRPr="00860139">
        <w:rPr>
          <w:rFonts w:hint="eastAsia"/>
          <w:b/>
          <w:sz w:val="28"/>
          <w:szCs w:val="28"/>
        </w:rPr>
        <w:t>、</w:t>
      </w:r>
      <w:r w:rsidRPr="00860139">
        <w:rPr>
          <w:rFonts w:hint="eastAsia"/>
          <w:b/>
          <w:sz w:val="28"/>
          <w:szCs w:val="28"/>
        </w:rPr>
        <w:t>2</w:t>
      </w:r>
      <w:r w:rsidRPr="00860139">
        <w:rPr>
          <w:rFonts w:hint="eastAsia"/>
          <w:b/>
          <w:sz w:val="28"/>
          <w:szCs w:val="28"/>
        </w:rPr>
        <w:t>，脂肪结构以环烷烃为主，并含有少量甲基侧链。</w:t>
      </w:r>
    </w:p>
    <w:p w:rsidR="007364FA" w:rsidRPr="00860139" w:rsidRDefault="007364FA" w:rsidP="007364FA">
      <w:pPr>
        <w:widowControl/>
        <w:spacing w:line="360" w:lineRule="auto"/>
        <w:ind w:firstLineChars="200" w:firstLine="562"/>
        <w:jc w:val="left"/>
        <w:rPr>
          <w:b/>
          <w:sz w:val="28"/>
          <w:szCs w:val="28"/>
        </w:rPr>
      </w:pPr>
      <w:r w:rsidRPr="00860139">
        <w:rPr>
          <w:rFonts w:hint="eastAsia"/>
          <w:b/>
          <w:sz w:val="28"/>
          <w:szCs w:val="28"/>
        </w:rPr>
        <w:t>（</w:t>
      </w:r>
      <w:r w:rsidRPr="00860139">
        <w:rPr>
          <w:rFonts w:hint="eastAsia"/>
          <w:b/>
          <w:sz w:val="28"/>
          <w:szCs w:val="28"/>
        </w:rPr>
        <w:t>3</w:t>
      </w:r>
      <w:r w:rsidRPr="00860139">
        <w:rPr>
          <w:rFonts w:hint="eastAsia"/>
          <w:b/>
          <w:sz w:val="28"/>
          <w:szCs w:val="28"/>
        </w:rPr>
        <w:t>）采用分子力学和分子动力学方法对两种模型进行结构优化，得到了能量最小几何构型，优化后范德华能降低最多，其次是键伸缩能，键角能和键扭转能均出现增加，芳香结构出现弯曲，</w:t>
      </w:r>
      <w:proofErr w:type="gramStart"/>
      <w:r w:rsidRPr="00860139">
        <w:rPr>
          <w:rFonts w:hint="eastAsia"/>
          <w:b/>
          <w:sz w:val="28"/>
          <w:szCs w:val="28"/>
        </w:rPr>
        <w:t>桥键及</w:t>
      </w:r>
      <w:proofErr w:type="gramEnd"/>
      <w:r w:rsidRPr="00860139">
        <w:rPr>
          <w:rFonts w:hint="eastAsia"/>
          <w:b/>
          <w:sz w:val="28"/>
          <w:szCs w:val="28"/>
        </w:rPr>
        <w:t>脂肪</w:t>
      </w:r>
      <w:proofErr w:type="gramStart"/>
      <w:r w:rsidRPr="00860139">
        <w:rPr>
          <w:rFonts w:hint="eastAsia"/>
          <w:b/>
          <w:sz w:val="28"/>
          <w:szCs w:val="28"/>
        </w:rPr>
        <w:t>烃</w:t>
      </w:r>
      <w:proofErr w:type="gramEnd"/>
      <w:r w:rsidRPr="00860139">
        <w:rPr>
          <w:rFonts w:hint="eastAsia"/>
          <w:b/>
          <w:sz w:val="28"/>
          <w:szCs w:val="28"/>
        </w:rPr>
        <w:t>发生了很大扭转，残煤稳定构型相较沥青质更加规则、有序。密度模拟结果表明残煤和沥青质分子模型的密度分别为</w:t>
      </w:r>
      <w:r w:rsidRPr="00860139">
        <w:rPr>
          <w:rFonts w:hint="eastAsia"/>
          <w:b/>
          <w:sz w:val="28"/>
          <w:szCs w:val="28"/>
        </w:rPr>
        <w:t>1.34g/cm</w:t>
      </w:r>
      <w:r w:rsidRPr="00860139">
        <w:rPr>
          <w:rFonts w:hint="eastAsia"/>
          <w:b/>
          <w:sz w:val="28"/>
          <w:szCs w:val="28"/>
          <w:vertAlign w:val="superscript"/>
        </w:rPr>
        <w:t>3</w:t>
      </w:r>
      <w:r w:rsidRPr="00860139">
        <w:rPr>
          <w:rFonts w:hint="eastAsia"/>
          <w:b/>
          <w:sz w:val="28"/>
          <w:szCs w:val="28"/>
        </w:rPr>
        <w:t>和</w:t>
      </w:r>
      <w:r w:rsidRPr="00860139">
        <w:rPr>
          <w:rFonts w:hint="eastAsia"/>
          <w:b/>
          <w:sz w:val="28"/>
          <w:szCs w:val="28"/>
        </w:rPr>
        <w:t>1.25 g/cm</w:t>
      </w:r>
      <w:r w:rsidRPr="00860139">
        <w:rPr>
          <w:rFonts w:hint="eastAsia"/>
          <w:b/>
          <w:sz w:val="28"/>
          <w:szCs w:val="28"/>
          <w:vertAlign w:val="superscript"/>
        </w:rPr>
        <w:t>3</w:t>
      </w:r>
      <w:r w:rsidRPr="00860139">
        <w:rPr>
          <w:rFonts w:hint="eastAsia"/>
          <w:b/>
          <w:sz w:val="28"/>
          <w:szCs w:val="28"/>
        </w:rPr>
        <w:t>。</w:t>
      </w:r>
    </w:p>
    <w:p w:rsidR="007364FA" w:rsidRPr="00860139" w:rsidRDefault="007364FA" w:rsidP="007364FA">
      <w:pPr>
        <w:widowControl/>
        <w:spacing w:line="360" w:lineRule="auto"/>
        <w:ind w:firstLineChars="200" w:firstLine="562"/>
        <w:jc w:val="left"/>
        <w:rPr>
          <w:b/>
          <w:sz w:val="28"/>
          <w:szCs w:val="28"/>
        </w:rPr>
      </w:pPr>
      <w:r w:rsidRPr="00860139">
        <w:rPr>
          <w:rFonts w:hint="eastAsia"/>
          <w:b/>
          <w:sz w:val="28"/>
          <w:szCs w:val="28"/>
        </w:rPr>
        <w:t>（</w:t>
      </w:r>
      <w:r w:rsidRPr="00860139">
        <w:rPr>
          <w:rFonts w:hint="eastAsia"/>
          <w:b/>
          <w:sz w:val="28"/>
          <w:szCs w:val="28"/>
        </w:rPr>
        <w:t>4</w:t>
      </w:r>
      <w:r w:rsidRPr="00860139">
        <w:rPr>
          <w:rFonts w:hint="eastAsia"/>
          <w:b/>
          <w:sz w:val="28"/>
          <w:szCs w:val="28"/>
        </w:rPr>
        <w:t>）采用</w:t>
      </w:r>
      <w:r w:rsidRPr="00860139">
        <w:rPr>
          <w:rFonts w:hint="eastAsia"/>
          <w:b/>
          <w:sz w:val="28"/>
          <w:szCs w:val="28"/>
        </w:rPr>
        <w:t>VAMP</w:t>
      </w:r>
      <w:r w:rsidRPr="00860139">
        <w:rPr>
          <w:rFonts w:hint="eastAsia"/>
          <w:b/>
          <w:sz w:val="28"/>
          <w:szCs w:val="28"/>
        </w:rPr>
        <w:t>模块计算了模型微观结构参数键长、键级和电荷</w:t>
      </w:r>
      <w:proofErr w:type="gramStart"/>
      <w:r w:rsidRPr="00860139">
        <w:rPr>
          <w:rFonts w:hint="eastAsia"/>
          <w:b/>
          <w:sz w:val="28"/>
          <w:szCs w:val="28"/>
        </w:rPr>
        <w:t>布居数</w:t>
      </w:r>
      <w:proofErr w:type="gramEnd"/>
      <w:r w:rsidRPr="00860139">
        <w:rPr>
          <w:rFonts w:hint="eastAsia"/>
          <w:b/>
          <w:sz w:val="28"/>
          <w:szCs w:val="28"/>
        </w:rPr>
        <w:t>，计算结果表明脂肪烃</w:t>
      </w:r>
      <w:r w:rsidRPr="00860139">
        <w:rPr>
          <w:rFonts w:hint="eastAsia"/>
          <w:b/>
          <w:sz w:val="28"/>
          <w:szCs w:val="28"/>
        </w:rPr>
        <w:t>C-C</w:t>
      </w:r>
      <w:r w:rsidRPr="00860139">
        <w:rPr>
          <w:rFonts w:hint="eastAsia"/>
          <w:b/>
          <w:sz w:val="28"/>
          <w:szCs w:val="28"/>
        </w:rPr>
        <w:t>键长较长，键级较小，并带有数目较多的负电荷，化学活性较高；芳香结构中碳</w:t>
      </w:r>
      <w:proofErr w:type="gramStart"/>
      <w:r w:rsidRPr="00860139">
        <w:rPr>
          <w:rFonts w:hint="eastAsia"/>
          <w:b/>
          <w:sz w:val="28"/>
          <w:szCs w:val="28"/>
        </w:rPr>
        <w:t>碳</w:t>
      </w:r>
      <w:proofErr w:type="gramEnd"/>
      <w:r w:rsidRPr="00860139">
        <w:rPr>
          <w:rFonts w:hint="eastAsia"/>
          <w:b/>
          <w:sz w:val="28"/>
          <w:szCs w:val="28"/>
        </w:rPr>
        <w:t>键键长较短，键级较大因此化学稳定性很高。与苯环相连的脂肪</w:t>
      </w:r>
      <w:proofErr w:type="gramStart"/>
      <w:r w:rsidRPr="00860139">
        <w:rPr>
          <w:rFonts w:hint="eastAsia"/>
          <w:b/>
          <w:sz w:val="28"/>
          <w:szCs w:val="28"/>
        </w:rPr>
        <w:t>烃</w:t>
      </w:r>
      <w:proofErr w:type="gramEnd"/>
      <w:r w:rsidRPr="00860139">
        <w:rPr>
          <w:rFonts w:hint="eastAsia"/>
          <w:b/>
          <w:sz w:val="28"/>
          <w:szCs w:val="28"/>
        </w:rPr>
        <w:t>化学稳定性均有所增加，与氧原子相连的脂肪碳原子带有数目较多的负电荷，且</w:t>
      </w:r>
      <w:r w:rsidRPr="00860139">
        <w:rPr>
          <w:rFonts w:hint="eastAsia"/>
          <w:b/>
          <w:sz w:val="28"/>
          <w:szCs w:val="28"/>
        </w:rPr>
        <w:t>C-C</w:t>
      </w:r>
      <w:r w:rsidRPr="00860139">
        <w:rPr>
          <w:rFonts w:hint="eastAsia"/>
          <w:b/>
          <w:sz w:val="28"/>
          <w:szCs w:val="28"/>
        </w:rPr>
        <w:t>键键长变大，反应性增强。</w:t>
      </w:r>
    </w:p>
    <w:p w:rsidR="007364FA" w:rsidRDefault="007364FA" w:rsidP="007364FA">
      <w:pPr>
        <w:widowControl/>
        <w:spacing w:afterLines="100" w:after="312" w:line="360" w:lineRule="auto"/>
        <w:ind w:firstLineChars="200" w:firstLine="562"/>
        <w:jc w:val="left"/>
        <w:rPr>
          <w:b/>
          <w:sz w:val="28"/>
          <w:szCs w:val="28"/>
        </w:rPr>
      </w:pPr>
      <w:r w:rsidRPr="00860139">
        <w:rPr>
          <w:rFonts w:hint="eastAsia"/>
          <w:b/>
          <w:sz w:val="28"/>
          <w:szCs w:val="28"/>
        </w:rPr>
        <w:t>（</w:t>
      </w:r>
      <w:r w:rsidRPr="00860139">
        <w:rPr>
          <w:rFonts w:hint="eastAsia"/>
          <w:b/>
          <w:sz w:val="28"/>
          <w:szCs w:val="28"/>
        </w:rPr>
        <w:t>5</w:t>
      </w:r>
      <w:r w:rsidRPr="00860139">
        <w:rPr>
          <w:rFonts w:hint="eastAsia"/>
          <w:b/>
          <w:sz w:val="28"/>
          <w:szCs w:val="28"/>
        </w:rPr>
        <w:t>）芳香层片排列有序度为残煤</w:t>
      </w:r>
      <w:r w:rsidRPr="00860139">
        <w:rPr>
          <w:rFonts w:hint="eastAsia"/>
          <w:b/>
          <w:sz w:val="28"/>
          <w:szCs w:val="28"/>
        </w:rPr>
        <w:t>+</w:t>
      </w:r>
      <w:r w:rsidRPr="00860139">
        <w:rPr>
          <w:rFonts w:hint="eastAsia"/>
          <w:b/>
          <w:sz w:val="28"/>
          <w:szCs w:val="28"/>
        </w:rPr>
        <w:t>残煤</w:t>
      </w:r>
      <w:r w:rsidRPr="00860139">
        <w:rPr>
          <w:rFonts w:hint="eastAsia"/>
          <w:b/>
          <w:sz w:val="28"/>
          <w:szCs w:val="28"/>
        </w:rPr>
        <w:t>&gt;</w:t>
      </w:r>
      <w:r w:rsidRPr="00860139">
        <w:rPr>
          <w:rFonts w:hint="eastAsia"/>
          <w:b/>
          <w:sz w:val="28"/>
          <w:szCs w:val="28"/>
        </w:rPr>
        <w:t>沥青质</w:t>
      </w:r>
      <w:r w:rsidRPr="00860139">
        <w:rPr>
          <w:rFonts w:hint="eastAsia"/>
          <w:b/>
          <w:sz w:val="28"/>
          <w:szCs w:val="28"/>
        </w:rPr>
        <w:t>+</w:t>
      </w:r>
      <w:r w:rsidRPr="00860139">
        <w:rPr>
          <w:rFonts w:hint="eastAsia"/>
          <w:b/>
          <w:sz w:val="28"/>
          <w:szCs w:val="28"/>
        </w:rPr>
        <w:t>残煤</w:t>
      </w:r>
      <w:r w:rsidRPr="00860139">
        <w:rPr>
          <w:rFonts w:hint="eastAsia"/>
          <w:b/>
          <w:sz w:val="28"/>
          <w:szCs w:val="28"/>
        </w:rPr>
        <w:t>&gt;</w:t>
      </w:r>
      <w:r w:rsidRPr="00860139">
        <w:rPr>
          <w:rFonts w:hint="eastAsia"/>
          <w:b/>
          <w:sz w:val="28"/>
          <w:szCs w:val="28"/>
        </w:rPr>
        <w:t>沥青质</w:t>
      </w:r>
      <w:r w:rsidRPr="00860139">
        <w:rPr>
          <w:rFonts w:hint="eastAsia"/>
          <w:b/>
          <w:sz w:val="28"/>
          <w:szCs w:val="28"/>
        </w:rPr>
        <w:t>+</w:t>
      </w:r>
      <w:r w:rsidRPr="00860139">
        <w:rPr>
          <w:rFonts w:hint="eastAsia"/>
          <w:b/>
          <w:sz w:val="28"/>
          <w:szCs w:val="28"/>
        </w:rPr>
        <w:t>沥青质，经测量其芳香层间距</w:t>
      </w:r>
      <w:r w:rsidRPr="00860139">
        <w:rPr>
          <w:rFonts w:hint="eastAsia"/>
          <w:b/>
          <w:sz w:val="28"/>
          <w:szCs w:val="28"/>
        </w:rPr>
        <w:t>d</w:t>
      </w:r>
      <w:r w:rsidRPr="00860139">
        <w:rPr>
          <w:rFonts w:hint="eastAsia"/>
          <w:b/>
          <w:sz w:val="28"/>
          <w:szCs w:val="28"/>
          <w:vertAlign w:val="subscript"/>
        </w:rPr>
        <w:t>002</w:t>
      </w:r>
      <w:r w:rsidRPr="00860139">
        <w:rPr>
          <w:rFonts w:hint="eastAsia"/>
          <w:b/>
          <w:sz w:val="28"/>
          <w:szCs w:val="28"/>
        </w:rPr>
        <w:t>平均值分别为</w:t>
      </w:r>
      <w:r w:rsidRPr="00860139">
        <w:rPr>
          <w:rFonts w:hint="eastAsia"/>
          <w:b/>
          <w:sz w:val="28"/>
          <w:szCs w:val="28"/>
        </w:rPr>
        <w:t>3.61 Å</w:t>
      </w:r>
      <w:r w:rsidRPr="00860139">
        <w:rPr>
          <w:rFonts w:hint="eastAsia"/>
          <w:b/>
          <w:sz w:val="28"/>
          <w:szCs w:val="28"/>
        </w:rPr>
        <w:t>、</w:t>
      </w:r>
      <w:r w:rsidRPr="00860139">
        <w:rPr>
          <w:rFonts w:hint="eastAsia"/>
          <w:b/>
          <w:sz w:val="28"/>
          <w:szCs w:val="28"/>
        </w:rPr>
        <w:t>3.79</w:t>
      </w:r>
      <w:r w:rsidRPr="00860139">
        <w:rPr>
          <w:rFonts w:hint="eastAsia"/>
          <w:b/>
          <w:sz w:val="24"/>
        </w:rPr>
        <w:t xml:space="preserve"> </w:t>
      </w:r>
      <w:r w:rsidRPr="00860139">
        <w:rPr>
          <w:rFonts w:hint="eastAsia"/>
          <w:b/>
          <w:sz w:val="28"/>
          <w:szCs w:val="28"/>
        </w:rPr>
        <w:t>Å</w:t>
      </w:r>
      <w:r w:rsidRPr="00860139">
        <w:rPr>
          <w:rFonts w:hint="eastAsia"/>
          <w:b/>
          <w:sz w:val="28"/>
          <w:szCs w:val="28"/>
        </w:rPr>
        <w:t>、</w:t>
      </w:r>
      <w:r w:rsidRPr="00860139">
        <w:rPr>
          <w:rFonts w:hint="eastAsia"/>
          <w:b/>
          <w:sz w:val="28"/>
          <w:szCs w:val="28"/>
        </w:rPr>
        <w:t>4.1</w:t>
      </w:r>
      <w:r w:rsidRPr="00860139">
        <w:rPr>
          <w:rFonts w:hint="eastAsia"/>
          <w:b/>
          <w:sz w:val="24"/>
        </w:rPr>
        <w:t xml:space="preserve"> </w:t>
      </w:r>
      <w:r w:rsidRPr="00860139">
        <w:rPr>
          <w:rFonts w:hint="eastAsia"/>
          <w:b/>
          <w:sz w:val="28"/>
          <w:szCs w:val="28"/>
        </w:rPr>
        <w:lastRenderedPageBreak/>
        <w:t>Å</w:t>
      </w:r>
      <w:r w:rsidRPr="00860139">
        <w:rPr>
          <w:rFonts w:hint="eastAsia"/>
          <w:b/>
          <w:sz w:val="28"/>
          <w:szCs w:val="28"/>
        </w:rPr>
        <w:t>，与</w:t>
      </w:r>
      <w:r w:rsidRPr="00860139">
        <w:rPr>
          <w:rFonts w:hint="eastAsia"/>
          <w:b/>
          <w:sz w:val="28"/>
          <w:szCs w:val="28"/>
        </w:rPr>
        <w:t>XRD</w:t>
      </w:r>
      <w:r w:rsidRPr="00860139">
        <w:rPr>
          <w:rFonts w:hint="eastAsia"/>
          <w:b/>
          <w:sz w:val="28"/>
          <w:szCs w:val="28"/>
        </w:rPr>
        <w:t>测试结果基本一致。根据实验所得的抽提率按照</w:t>
      </w:r>
      <w:r w:rsidRPr="00860139">
        <w:rPr>
          <w:rFonts w:hint="eastAsia"/>
          <w:b/>
          <w:sz w:val="28"/>
          <w:szCs w:val="28"/>
        </w:rPr>
        <w:t>3:2</w:t>
      </w:r>
      <w:r w:rsidRPr="00860139">
        <w:rPr>
          <w:rFonts w:hint="eastAsia"/>
          <w:b/>
          <w:sz w:val="28"/>
          <w:szCs w:val="28"/>
        </w:rPr>
        <w:t>的残煤和沥青质比例构建了接近原煤真实构型的屯兰</w:t>
      </w:r>
      <w:r w:rsidRPr="00860139">
        <w:rPr>
          <w:rFonts w:hint="eastAsia"/>
          <w:b/>
          <w:sz w:val="28"/>
          <w:szCs w:val="28"/>
        </w:rPr>
        <w:t>2</w:t>
      </w:r>
      <w:r w:rsidRPr="00860139">
        <w:rPr>
          <w:rFonts w:hint="eastAsia"/>
          <w:b/>
          <w:sz w:val="28"/>
          <w:szCs w:val="28"/>
        </w:rPr>
        <w:t>号煤聚集态结构模型，范德华能和键伸缩能是聚集态模型中最主要能量，其次是键角能和键扭转能，氢键能含量最小。聚集态结构内部分子排列比较杂乱紧凑，边缘部分结构排列比较疏松，芳香层片不仅有相互平行排列方式，边缘区域还出现了垂直构型。屯兰</w:t>
      </w:r>
      <w:r w:rsidRPr="00860139">
        <w:rPr>
          <w:rFonts w:hint="eastAsia"/>
          <w:b/>
          <w:sz w:val="28"/>
          <w:szCs w:val="28"/>
        </w:rPr>
        <w:t>2</w:t>
      </w:r>
      <w:r w:rsidRPr="00860139">
        <w:rPr>
          <w:rFonts w:hint="eastAsia"/>
          <w:b/>
          <w:sz w:val="28"/>
          <w:szCs w:val="28"/>
        </w:rPr>
        <w:t>号煤聚集态模型的模拟密度为</w:t>
      </w:r>
      <w:r w:rsidRPr="00860139">
        <w:rPr>
          <w:rFonts w:hint="eastAsia"/>
          <w:b/>
          <w:sz w:val="28"/>
          <w:szCs w:val="28"/>
        </w:rPr>
        <w:t>1.32 g/cm</w:t>
      </w:r>
      <w:r w:rsidRPr="00860139">
        <w:rPr>
          <w:rFonts w:hint="eastAsia"/>
          <w:b/>
          <w:sz w:val="28"/>
          <w:szCs w:val="28"/>
          <w:vertAlign w:val="superscript"/>
        </w:rPr>
        <w:t>3</w:t>
      </w:r>
      <w:r w:rsidRPr="00860139">
        <w:rPr>
          <w:rFonts w:hint="eastAsia"/>
          <w:b/>
          <w:sz w:val="28"/>
          <w:szCs w:val="28"/>
        </w:rPr>
        <w:t>略小于残煤模型。</w:t>
      </w:r>
    </w:p>
    <w:p w:rsidR="007364FA" w:rsidRPr="00860139" w:rsidRDefault="007364FA" w:rsidP="007364FA">
      <w:pPr>
        <w:widowControl/>
        <w:spacing w:afterLines="100" w:after="312" w:line="360" w:lineRule="auto"/>
        <w:ind w:firstLineChars="200" w:firstLine="562"/>
        <w:jc w:val="left"/>
        <w:rPr>
          <w:b/>
          <w:sz w:val="28"/>
          <w:szCs w:val="28"/>
        </w:rPr>
      </w:pPr>
      <w:r w:rsidRPr="008921DD">
        <w:rPr>
          <w:rFonts w:hint="eastAsia"/>
          <w:b/>
          <w:sz w:val="28"/>
          <w:szCs w:val="28"/>
        </w:rPr>
        <w:t>本论文利用高性能计算方法将</w:t>
      </w:r>
      <w:proofErr w:type="spellStart"/>
      <w:r>
        <w:rPr>
          <w:rFonts w:hint="eastAsia"/>
          <w:b/>
          <w:sz w:val="28"/>
          <w:szCs w:val="28"/>
        </w:rPr>
        <w:t>ReaxFF</w:t>
      </w:r>
      <w:proofErr w:type="spellEnd"/>
      <w:r>
        <w:rPr>
          <w:rFonts w:hint="eastAsia"/>
          <w:b/>
          <w:sz w:val="28"/>
          <w:szCs w:val="28"/>
        </w:rPr>
        <w:t xml:space="preserve"> MD</w:t>
      </w:r>
      <w:r w:rsidRPr="008921DD">
        <w:rPr>
          <w:rFonts w:hint="eastAsia"/>
          <w:b/>
          <w:sz w:val="28"/>
          <w:szCs w:val="28"/>
        </w:rPr>
        <w:t>应用</w:t>
      </w:r>
      <w:r>
        <w:rPr>
          <w:rFonts w:hint="eastAsia"/>
          <w:b/>
          <w:sz w:val="28"/>
          <w:szCs w:val="28"/>
        </w:rPr>
        <w:t>于大规模煤模型的热解模拟，可</w:t>
      </w:r>
      <w:r w:rsidRPr="008921DD">
        <w:rPr>
          <w:rFonts w:hint="eastAsia"/>
          <w:b/>
          <w:sz w:val="28"/>
          <w:szCs w:val="28"/>
        </w:rPr>
        <w:t>获得热解产物全景式的演化趋势规律。借助于</w:t>
      </w:r>
      <w:proofErr w:type="spellStart"/>
      <w:r>
        <w:rPr>
          <w:rFonts w:hint="eastAsia"/>
          <w:b/>
          <w:sz w:val="28"/>
          <w:szCs w:val="28"/>
        </w:rPr>
        <w:t>VARxMD</w:t>
      </w:r>
      <w:proofErr w:type="spellEnd"/>
      <w:r>
        <w:rPr>
          <w:rFonts w:hint="eastAsia"/>
          <w:b/>
          <w:sz w:val="28"/>
          <w:szCs w:val="28"/>
        </w:rPr>
        <w:t>独特的化学反应分析能力，</w:t>
      </w:r>
      <w:r w:rsidRPr="008921DD">
        <w:rPr>
          <w:rFonts w:hint="eastAsia"/>
          <w:b/>
          <w:sz w:val="28"/>
          <w:szCs w:val="28"/>
        </w:rPr>
        <w:t>还获得与之对应</w:t>
      </w:r>
      <w:r>
        <w:rPr>
          <w:rFonts w:hint="eastAsia"/>
          <w:b/>
          <w:sz w:val="28"/>
          <w:szCs w:val="28"/>
        </w:rPr>
        <w:t>的反应机理，这些对煤热解反应机理的认识是实验或其他计算方法难以</w:t>
      </w:r>
      <w:r w:rsidRPr="008921DD">
        <w:rPr>
          <w:rFonts w:hint="eastAsia"/>
          <w:b/>
          <w:sz w:val="28"/>
          <w:szCs w:val="28"/>
        </w:rPr>
        <w:t>获得的。本论文的工作表明</w:t>
      </w:r>
      <w:proofErr w:type="spellStart"/>
      <w:r>
        <w:rPr>
          <w:rFonts w:hint="eastAsia"/>
          <w:b/>
          <w:sz w:val="28"/>
          <w:szCs w:val="28"/>
        </w:rPr>
        <w:t>ReaxFF</w:t>
      </w:r>
      <w:proofErr w:type="spellEnd"/>
      <w:r>
        <w:rPr>
          <w:rFonts w:hint="eastAsia"/>
          <w:b/>
          <w:sz w:val="28"/>
          <w:szCs w:val="28"/>
        </w:rPr>
        <w:t xml:space="preserve"> MD</w:t>
      </w:r>
      <w:r w:rsidRPr="008921DD">
        <w:rPr>
          <w:rFonts w:hint="eastAsia"/>
          <w:b/>
          <w:sz w:val="28"/>
          <w:szCs w:val="28"/>
        </w:rPr>
        <w:t>结合</w:t>
      </w:r>
      <w:r>
        <w:rPr>
          <w:rFonts w:hint="eastAsia"/>
          <w:b/>
          <w:sz w:val="28"/>
          <w:szCs w:val="28"/>
        </w:rPr>
        <w:t>GPU</w:t>
      </w:r>
      <w:r>
        <w:rPr>
          <w:rFonts w:hint="eastAsia"/>
          <w:b/>
          <w:sz w:val="28"/>
          <w:szCs w:val="28"/>
        </w:rPr>
        <w:t>巧性能计算的模拟新方法为从分</w:t>
      </w:r>
      <w:r w:rsidRPr="008921DD">
        <w:rPr>
          <w:rFonts w:hint="eastAsia"/>
          <w:b/>
          <w:sz w:val="28"/>
          <w:szCs w:val="28"/>
        </w:rPr>
        <w:t>子层次上系统地</w:t>
      </w:r>
      <w:r>
        <w:rPr>
          <w:rFonts w:hint="eastAsia"/>
          <w:b/>
          <w:sz w:val="28"/>
          <w:szCs w:val="28"/>
        </w:rPr>
        <w:t>认识复杂煤热解过程提供了新的途径。该方法具有通用性，可扩展到</w:t>
      </w:r>
      <w:r w:rsidRPr="008921DD">
        <w:rPr>
          <w:rFonts w:hint="eastAsia"/>
          <w:b/>
          <w:sz w:val="28"/>
          <w:szCs w:val="28"/>
        </w:rPr>
        <w:t>更多领域的应用中。</w:t>
      </w:r>
    </w:p>
    <w:p w:rsidR="007364FA" w:rsidRPr="00860139" w:rsidRDefault="007364FA" w:rsidP="007364FA">
      <w:pPr>
        <w:widowControl/>
        <w:spacing w:line="360" w:lineRule="auto"/>
        <w:ind w:firstLineChars="200" w:firstLine="562"/>
        <w:jc w:val="left"/>
        <w:rPr>
          <w:rFonts w:ascii="Adobe 黑体 Std R" w:eastAsia="Adobe 黑体 Std R" w:hAnsi="Adobe 黑体 Std R"/>
          <w:b/>
          <w:sz w:val="32"/>
          <w:szCs w:val="32"/>
        </w:rPr>
      </w:pPr>
      <w:r w:rsidRPr="00860139">
        <w:rPr>
          <w:rFonts w:ascii="黑体" w:eastAsia="黑体" w:hAnsi="黑体" w:hint="eastAsia"/>
          <w:b/>
          <w:sz w:val="28"/>
          <w:szCs w:val="28"/>
        </w:rPr>
        <w:t>关键词：</w:t>
      </w:r>
      <w:r w:rsidRPr="00860139">
        <w:rPr>
          <w:rFonts w:ascii="宋体" w:hAnsi="宋体" w:hint="eastAsia"/>
          <w:b/>
          <w:sz w:val="28"/>
          <w:szCs w:val="28"/>
        </w:rPr>
        <w:t>屯兰2号镜煤，残煤，沥青质，聚集态结构模型，分子模拟</w:t>
      </w:r>
    </w:p>
    <w:p w:rsidR="007364FA" w:rsidRDefault="007364FA" w:rsidP="007364FA">
      <w:pPr>
        <w:widowControl/>
        <w:jc w:val="left"/>
        <w:rPr>
          <w:bCs/>
          <w:sz w:val="32"/>
          <w:szCs w:val="32"/>
        </w:rPr>
      </w:pPr>
      <w:r>
        <w:rPr>
          <w:bCs/>
          <w:sz w:val="32"/>
          <w:szCs w:val="32"/>
        </w:rPr>
        <w:br w:type="page"/>
      </w:r>
    </w:p>
    <w:p w:rsidR="007364FA" w:rsidRPr="0048226E" w:rsidRDefault="007364FA" w:rsidP="007364FA">
      <w:pPr>
        <w:spacing w:line="400" w:lineRule="exact"/>
        <w:jc w:val="center"/>
        <w:rPr>
          <w:bCs/>
          <w:sz w:val="32"/>
          <w:szCs w:val="32"/>
        </w:rPr>
      </w:pPr>
      <w:r w:rsidRPr="0048226E">
        <w:rPr>
          <w:bCs/>
          <w:sz w:val="32"/>
          <w:szCs w:val="32"/>
        </w:rPr>
        <w:lastRenderedPageBreak/>
        <w:t>MACROMLECULAR STRUCTURAL MODEL AND</w:t>
      </w:r>
    </w:p>
    <w:p w:rsidR="007364FA" w:rsidRDefault="007364FA" w:rsidP="007364FA">
      <w:pPr>
        <w:jc w:val="center"/>
        <w:rPr>
          <w:bCs/>
          <w:sz w:val="32"/>
          <w:szCs w:val="32"/>
        </w:rPr>
      </w:pPr>
      <w:r w:rsidRPr="0048226E">
        <w:rPr>
          <w:bCs/>
          <w:sz w:val="32"/>
          <w:szCs w:val="32"/>
        </w:rPr>
        <w:t>THERMAL REACTIVITY STUDY OF</w:t>
      </w:r>
    </w:p>
    <w:p w:rsidR="007364FA" w:rsidRPr="008041F9" w:rsidRDefault="007364FA" w:rsidP="007364FA">
      <w:pPr>
        <w:jc w:val="center"/>
        <w:rPr>
          <w:bCs/>
          <w:sz w:val="32"/>
          <w:szCs w:val="32"/>
        </w:rPr>
      </w:pPr>
      <w:r>
        <w:rPr>
          <w:rFonts w:ascii="Adobe 黑体 Std R" w:eastAsia="Adobe 黑体 Std R" w:hAnsi="Adobe 黑体 Std R" w:hint="eastAsia"/>
          <w:b/>
          <w:sz w:val="32"/>
          <w:szCs w:val="32"/>
        </w:rPr>
        <w:t xml:space="preserve"> </w:t>
      </w:r>
      <w:r w:rsidRPr="008041F9">
        <w:rPr>
          <w:rFonts w:hint="eastAsia"/>
          <w:bCs/>
          <w:sz w:val="32"/>
          <w:szCs w:val="32"/>
        </w:rPr>
        <w:t>DONGQU No.2 COAL</w:t>
      </w:r>
    </w:p>
    <w:p w:rsidR="007364FA" w:rsidRDefault="007364FA" w:rsidP="007364FA">
      <w:pPr>
        <w:spacing w:line="360" w:lineRule="auto"/>
        <w:jc w:val="center"/>
        <w:outlineLvl w:val="0"/>
      </w:pPr>
      <w:bookmarkStart w:id="4" w:name="_Toc715713"/>
      <w:r w:rsidRPr="008041F9">
        <w:rPr>
          <w:rFonts w:ascii="Times New Roman" w:eastAsia="Adobe 黑体 Std R" w:hAnsi="Times New Roman" w:cs="Times New Roman"/>
          <w:b/>
          <w:sz w:val="32"/>
          <w:szCs w:val="32"/>
        </w:rPr>
        <w:t>ABSTRACT</w:t>
      </w:r>
      <w:bookmarkEnd w:id="4"/>
    </w:p>
    <w:p w:rsidR="007364FA" w:rsidRDefault="007364FA" w:rsidP="007364FA">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bookmarkStart w:id="5" w:name="_GoBack"/>
      <w:bookmarkEnd w:id="5"/>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F92" w:rsidRDefault="00717F92" w:rsidP="007364FA">
      <w:r>
        <w:separator/>
      </w:r>
    </w:p>
  </w:endnote>
  <w:endnote w:type="continuationSeparator" w:id="0">
    <w:p w:rsidR="00717F92" w:rsidRDefault="00717F92" w:rsidP="007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方正隶书简体">
    <w:altName w:val="Arial Unicode MS"/>
    <w:charset w:val="86"/>
    <w:family w:val="script"/>
    <w:pitch w:val="default"/>
    <w:sig w:usb0="00000001" w:usb1="080E0000" w:usb2="00000010" w:usb3="00000000" w:csb0="00040000" w:csb1="00000000"/>
  </w:font>
  <w:font w:name="方正小标宋简体">
    <w:altName w:val="Arial Unicode MS"/>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F92" w:rsidRDefault="00717F92" w:rsidP="007364FA">
      <w:r>
        <w:separator/>
      </w:r>
    </w:p>
  </w:footnote>
  <w:footnote w:type="continuationSeparator" w:id="0">
    <w:p w:rsidR="00717F92" w:rsidRDefault="00717F92" w:rsidP="00736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36"/>
    <w:rsid w:val="00717F92"/>
    <w:rsid w:val="007364FA"/>
    <w:rsid w:val="00787636"/>
    <w:rsid w:val="00C7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2</cp:revision>
  <dcterms:created xsi:type="dcterms:W3CDTF">2019-02-26T16:18:00Z</dcterms:created>
  <dcterms:modified xsi:type="dcterms:W3CDTF">2019-02-26T16:18:00Z</dcterms:modified>
</cp:coreProperties>
</file>