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17" w:rsidRPr="00B607AF" w:rsidRDefault="00A56717" w:rsidP="00A56717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22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第二章 样品的制备及测试</w:t>
      </w:r>
      <w:bookmarkEnd w:id="0"/>
    </w:p>
    <w:p w:rsidR="00A56717" w:rsidRDefault="00A56717" w:rsidP="00A56717">
      <w:pPr>
        <w:spacing w:line="360" w:lineRule="auto"/>
        <w:outlineLvl w:val="1"/>
      </w:pPr>
      <w:bookmarkStart w:id="1" w:name="_Toc715723"/>
      <w:r>
        <w:rPr>
          <w:rFonts w:hint="eastAsia"/>
        </w:rPr>
        <w:t xml:space="preserve">2.1 </w:t>
      </w:r>
      <w:r>
        <w:rPr>
          <w:rFonts w:hint="eastAsia"/>
        </w:rPr>
        <w:t>样品的采集及制备</w:t>
      </w:r>
      <w:bookmarkEnd w:id="1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煤样采自山西太原</w:t>
      </w:r>
      <w:r w:rsidRPr="00E05FD3">
        <w:rPr>
          <w:rFonts w:ascii="Times New Roman" w:hAnsi="Times New Roman" w:cs="Times New Roman"/>
          <w:sz w:val="24"/>
          <w:szCs w:val="24"/>
        </w:rPr>
        <w:t>西山</w:t>
      </w:r>
      <w:r w:rsidRPr="00E05FD3">
        <w:rPr>
          <w:rFonts w:ascii="Times New Roman" w:hAnsi="Times New Roman" w:cs="Times New Roman" w:hint="eastAsia"/>
          <w:sz w:val="24"/>
          <w:szCs w:val="24"/>
        </w:rPr>
        <w:t>煤田</w:t>
      </w:r>
      <w:r w:rsidRPr="00E05FD3">
        <w:rPr>
          <w:rFonts w:ascii="Times New Roman" w:hAnsi="Times New Roman" w:cs="Times New Roman"/>
          <w:sz w:val="24"/>
          <w:szCs w:val="24"/>
        </w:rPr>
        <w:t>古交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矿区</w:t>
      </w:r>
      <w:r w:rsidRPr="00E05FD3">
        <w:rPr>
          <w:rFonts w:ascii="Times New Roman" w:hAnsi="Times New Roman" w:cs="Times New Roman" w:hint="eastAsia"/>
          <w:sz w:val="24"/>
          <w:szCs w:val="24"/>
        </w:rPr>
        <w:t>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煤层，选取矿井新鲜煤样，样品采集后，立即装入样品袋内，防止样品污染和氧化作用。样品测试前，在样品制备室手工剥离镜煤部分，手工磨至</w:t>
      </w:r>
      <w:r w:rsidRPr="00E05FD3">
        <w:rPr>
          <w:rFonts w:ascii="Times New Roman" w:hAnsi="Times New Roman" w:cs="Times New Roman" w:hint="eastAsia"/>
          <w:sz w:val="24"/>
          <w:szCs w:val="24"/>
        </w:rPr>
        <w:t>200</w:t>
      </w:r>
      <w:r w:rsidRPr="00E05FD3">
        <w:rPr>
          <w:rFonts w:ascii="Times New Roman" w:hAnsi="Times New Roman" w:cs="Times New Roman" w:hint="eastAsia"/>
          <w:sz w:val="24"/>
          <w:szCs w:val="24"/>
        </w:rPr>
        <w:t>目，密封干燥保存，以备测试使用。</w:t>
      </w:r>
    </w:p>
    <w:p w:rsidR="00A56717" w:rsidRDefault="00A56717" w:rsidP="00A56717">
      <w:pPr>
        <w:spacing w:line="360" w:lineRule="auto"/>
        <w:outlineLvl w:val="1"/>
      </w:pPr>
      <w:bookmarkStart w:id="2" w:name="_Toc715724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样品的测试方法</w:t>
      </w:r>
      <w:bookmarkEnd w:id="2"/>
    </w:p>
    <w:p w:rsidR="00A56717" w:rsidRDefault="00A56717" w:rsidP="00A56717">
      <w:pPr>
        <w:spacing w:line="360" w:lineRule="auto"/>
        <w:outlineLvl w:val="2"/>
      </w:pPr>
      <w:bookmarkStart w:id="3" w:name="_Toc715725"/>
      <w:r>
        <w:t>2.2.1</w:t>
      </w:r>
      <w:r>
        <w:rPr>
          <w:rFonts w:hint="eastAsia"/>
        </w:rPr>
        <w:t xml:space="preserve"> </w:t>
      </w:r>
      <w:r>
        <w:rPr>
          <w:rFonts w:hint="eastAsia"/>
        </w:rPr>
        <w:t>工业分析和元素分析</w:t>
      </w:r>
      <w:bookmarkEnd w:id="3"/>
    </w:p>
    <w:p w:rsidR="00A56717" w:rsidRDefault="00A56717" w:rsidP="00A56717">
      <w:pPr>
        <w:spacing w:line="360" w:lineRule="auto"/>
        <w:ind w:firstLineChars="200" w:firstLine="480"/>
        <w:rPr>
          <w:bCs/>
          <w:sz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分别称取</w:t>
      </w:r>
      <w:r w:rsidRPr="00E05FD3">
        <w:rPr>
          <w:rFonts w:ascii="Times New Roman" w:hAnsi="Times New Roman" w:cs="Times New Roman" w:hint="eastAsia"/>
          <w:sz w:val="24"/>
          <w:szCs w:val="24"/>
        </w:rPr>
        <w:t>2g</w:t>
      </w:r>
      <w:r w:rsidRPr="00E05FD3">
        <w:rPr>
          <w:rFonts w:ascii="Times New Roman" w:hAnsi="Times New Roman" w:cs="Times New Roman"/>
          <w:sz w:val="24"/>
          <w:szCs w:val="24"/>
        </w:rPr>
        <w:object w:dxaOrig="219" w:dyaOrig="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12.25pt;height:12.9pt;mso-position-horizontal-relative:page;mso-position-vertical-relative:page" o:ole="">
            <v:imagedata r:id="rId7" o:title=""/>
          </v:shape>
          <o:OLEObject Type="Embed" ProgID="Equation.KSEE3" ShapeID="对象 9" DrawAspect="Content" ObjectID="_1613236470" r:id="rId8"/>
        </w:object>
      </w:r>
      <w:r w:rsidRPr="00E05FD3">
        <w:rPr>
          <w:rFonts w:ascii="Times New Roman" w:hAnsi="Times New Roman" w:cs="Times New Roman" w:hint="eastAsia"/>
          <w:sz w:val="24"/>
          <w:szCs w:val="24"/>
        </w:rPr>
        <w:t>0.2g</w:t>
      </w:r>
      <w:r w:rsidRPr="00E05FD3">
        <w:rPr>
          <w:rFonts w:ascii="Times New Roman" w:hAnsi="Times New Roman" w:cs="Times New Roman" w:hint="eastAsia"/>
          <w:sz w:val="24"/>
          <w:szCs w:val="24"/>
        </w:rPr>
        <w:t>残煤和沥青质样品，工业分析依据国家标准《煤的工业分析方法》（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GB/T212-2008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）进行测定，元素分析依据国家标准规定（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GB/T476-2008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）进行测定。工业和元素分析在德国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EA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Vario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EL</w:t>
      </w:r>
      <w:r w:rsidRPr="00E05FD3">
        <w:rPr>
          <w:rFonts w:ascii="Times New Roman" w:hAnsi="Times New Roman" w:cs="Times New Roman" w:hint="eastAsia"/>
          <w:sz w:val="24"/>
          <w:szCs w:val="24"/>
        </w:rPr>
        <w:t>型元素分析仪上进行，</w:t>
      </w:r>
      <w:r w:rsidRPr="00E05FD3"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H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N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S</w:t>
      </w:r>
      <w:r w:rsidRPr="00E05FD3">
        <w:rPr>
          <w:rFonts w:ascii="Times New Roman" w:hAnsi="Times New Roman" w:cs="Times New Roman" w:hint="eastAsia"/>
          <w:sz w:val="24"/>
          <w:szCs w:val="24"/>
        </w:rPr>
        <w:t>的含量为两次平行样的平均值，</w:t>
      </w:r>
      <w:r w:rsidRPr="00E05FD3">
        <w:rPr>
          <w:rFonts w:ascii="Times New Roman" w:hAnsi="Times New Roman" w:cs="Times New Roman" w:hint="eastAsia"/>
          <w:sz w:val="24"/>
          <w:szCs w:val="24"/>
        </w:rPr>
        <w:t>O</w:t>
      </w:r>
      <w:r w:rsidRPr="00E05FD3">
        <w:rPr>
          <w:rFonts w:ascii="Times New Roman" w:hAnsi="Times New Roman" w:cs="Times New Roman" w:hint="eastAsia"/>
          <w:sz w:val="24"/>
          <w:szCs w:val="24"/>
        </w:rPr>
        <w:t>含量使用差减法获得。测试结果如下，</w:t>
      </w:r>
    </w:p>
    <w:p w:rsidR="00A56717" w:rsidRPr="002E7000" w:rsidRDefault="00A56717" w:rsidP="00A56717">
      <w:pPr>
        <w:jc w:val="center"/>
        <w:rPr>
          <w:rFonts w:eastAsia="楷体"/>
          <w:bCs/>
          <w:szCs w:val="21"/>
        </w:rPr>
      </w:pPr>
      <w:r w:rsidRPr="002E7000">
        <w:rPr>
          <w:rFonts w:eastAsia="楷体"/>
          <w:bCs/>
          <w:szCs w:val="21"/>
        </w:rPr>
        <w:t>表</w:t>
      </w:r>
      <w:r w:rsidRPr="002E7000">
        <w:rPr>
          <w:bCs/>
          <w:szCs w:val="21"/>
        </w:rPr>
        <w:t xml:space="preserve">2-1 </w:t>
      </w:r>
      <w:r>
        <w:rPr>
          <w:rFonts w:eastAsia="楷体"/>
          <w:bCs/>
          <w:szCs w:val="21"/>
        </w:rPr>
        <w:t>DONGQU NO.2 COAL</w:t>
      </w:r>
      <w:r w:rsidRPr="002E7000">
        <w:rPr>
          <w:rFonts w:eastAsia="楷体"/>
          <w:bCs/>
          <w:szCs w:val="21"/>
        </w:rPr>
        <w:t xml:space="preserve"> </w:t>
      </w:r>
      <w:r w:rsidRPr="002E7000">
        <w:rPr>
          <w:rFonts w:eastAsia="楷体"/>
          <w:bCs/>
          <w:szCs w:val="21"/>
        </w:rPr>
        <w:t>的工业分析和元素分析</w:t>
      </w:r>
    </w:p>
    <w:p w:rsidR="00A56717" w:rsidRPr="002E7000" w:rsidRDefault="00A56717" w:rsidP="00A56717">
      <w:pPr>
        <w:jc w:val="center"/>
        <w:rPr>
          <w:szCs w:val="21"/>
        </w:rPr>
      </w:pPr>
      <w:r w:rsidRPr="002E7000">
        <w:rPr>
          <w:rFonts w:eastAsia="楷体"/>
          <w:bCs/>
          <w:szCs w:val="21"/>
        </w:rPr>
        <w:t xml:space="preserve">Table 2-1 Proximate and ultimate analysis of </w:t>
      </w:r>
      <w:proofErr w:type="spellStart"/>
      <w:r w:rsidRPr="002E7000">
        <w:rPr>
          <w:rFonts w:eastAsia="楷体"/>
          <w:bCs/>
          <w:szCs w:val="21"/>
        </w:rPr>
        <w:t>D</w:t>
      </w:r>
      <w:r>
        <w:rPr>
          <w:rFonts w:eastAsia="楷体" w:hint="eastAsia"/>
          <w:bCs/>
          <w:szCs w:val="21"/>
        </w:rPr>
        <w:t>ongqu</w:t>
      </w:r>
      <w:proofErr w:type="spellEnd"/>
      <w:r>
        <w:rPr>
          <w:rFonts w:eastAsia="楷体" w:hint="eastAsia"/>
          <w:bCs/>
          <w:szCs w:val="21"/>
        </w:rPr>
        <w:t xml:space="preserve"> No.2 coal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931"/>
        <w:gridCol w:w="1483"/>
        <w:gridCol w:w="283"/>
        <w:gridCol w:w="1052"/>
        <w:gridCol w:w="954"/>
        <w:gridCol w:w="954"/>
        <w:gridCol w:w="955"/>
        <w:gridCol w:w="955"/>
      </w:tblGrid>
      <w:tr w:rsidR="00A56717" w:rsidRPr="003E5483" w:rsidTr="00605FC0">
        <w:tc>
          <w:tcPr>
            <w:tcW w:w="3369" w:type="dxa"/>
            <w:gridSpan w:val="3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Proximate analysis w /%</w:t>
            </w:r>
          </w:p>
        </w:tc>
        <w:tc>
          <w:tcPr>
            <w:tcW w:w="283" w:type="dxa"/>
            <w:tcBorders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4870" w:type="dxa"/>
            <w:gridSpan w:val="5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 xml:space="preserve">Ultimate analysis </w:t>
            </w:r>
            <w:proofErr w:type="spellStart"/>
            <w:r w:rsidRPr="002E67F6">
              <w:rPr>
                <w:szCs w:val="21"/>
              </w:rPr>
              <w:t>w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  <w:r w:rsidRPr="002E67F6">
              <w:rPr>
                <w:szCs w:val="21"/>
              </w:rPr>
              <w:t xml:space="preserve"> /%</w:t>
            </w:r>
          </w:p>
        </w:tc>
      </w:tr>
      <w:tr w:rsidR="00A56717" w:rsidRPr="003E5483" w:rsidTr="00605FC0"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M</w:t>
            </w:r>
            <w:r w:rsidRPr="002E67F6">
              <w:rPr>
                <w:szCs w:val="21"/>
                <w:vertAlign w:val="subscript"/>
              </w:rPr>
              <w:t>ad</w:t>
            </w:r>
          </w:p>
        </w:tc>
        <w:tc>
          <w:tcPr>
            <w:tcW w:w="931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A</w:t>
            </w:r>
            <w:r w:rsidRPr="002E67F6">
              <w:rPr>
                <w:szCs w:val="21"/>
                <w:vertAlign w:val="subscript"/>
              </w:rPr>
              <w:t>ad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V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C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H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O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S</w:t>
            </w:r>
          </w:p>
        </w:tc>
      </w:tr>
      <w:tr w:rsidR="00A56717" w:rsidRPr="003E5483" w:rsidTr="00605FC0"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0.</w:t>
            </w:r>
            <w:r w:rsidRPr="002E67F6">
              <w:rPr>
                <w:rFonts w:hint="eastAsia"/>
                <w:szCs w:val="21"/>
              </w:rPr>
              <w:t>71</w:t>
            </w:r>
          </w:p>
        </w:tc>
        <w:tc>
          <w:tcPr>
            <w:tcW w:w="931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</w:p>
        </w:tc>
        <w:tc>
          <w:tcPr>
            <w:tcW w:w="1483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1</w:t>
            </w:r>
            <w:r w:rsidRPr="002E67F6">
              <w:rPr>
                <w:szCs w:val="21"/>
              </w:rPr>
              <w:t>7.</w:t>
            </w:r>
            <w:r w:rsidRPr="002E67F6">
              <w:rPr>
                <w:rFonts w:hint="eastAsia"/>
                <w:szCs w:val="21"/>
              </w:rPr>
              <w:t>72</w:t>
            </w:r>
          </w:p>
        </w:tc>
        <w:tc>
          <w:tcPr>
            <w:tcW w:w="283" w:type="dxa"/>
            <w:tcBorders>
              <w:top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90</w:t>
            </w:r>
            <w:r w:rsidRPr="002E67F6">
              <w:rPr>
                <w:szCs w:val="21"/>
              </w:rPr>
              <w:t>.3</w:t>
            </w:r>
            <w:r w:rsidRPr="002E67F6">
              <w:rPr>
                <w:rFonts w:hint="eastAsia"/>
                <w:szCs w:val="21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4.</w:t>
            </w:r>
            <w:r w:rsidRPr="002E67F6">
              <w:rPr>
                <w:rFonts w:hint="eastAsia"/>
                <w:szCs w:val="21"/>
              </w:rPr>
              <w:t>66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91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1.</w:t>
            </w:r>
            <w:r w:rsidRPr="002E67F6">
              <w:rPr>
                <w:rFonts w:hint="eastAsia"/>
                <w:szCs w:val="21"/>
              </w:rPr>
              <w:t>56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0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57</w:t>
            </w:r>
          </w:p>
        </w:tc>
      </w:tr>
    </w:tbl>
    <w:p w:rsidR="00A56717" w:rsidRDefault="00A56717" w:rsidP="00A56717">
      <w:pPr>
        <w:spacing w:line="360" w:lineRule="auto"/>
        <w:outlineLvl w:val="2"/>
      </w:pPr>
      <w:bookmarkStart w:id="4" w:name="_Toc715726"/>
      <w:r>
        <w:t>2.2.2</w:t>
      </w:r>
      <w:r>
        <w:rPr>
          <w:rFonts w:hint="eastAsia"/>
        </w:rPr>
        <w:t xml:space="preserve"> </w:t>
      </w:r>
      <w:r>
        <w:rPr>
          <w:rFonts w:hint="eastAsia"/>
        </w:rPr>
        <w:t>反射率测定</w:t>
      </w:r>
      <w:bookmarkEnd w:id="4"/>
    </w:p>
    <w:p w:rsidR="00A56717" w:rsidRDefault="00A56717" w:rsidP="00A56717">
      <w:pPr>
        <w:spacing w:line="360" w:lineRule="auto"/>
        <w:ind w:firstLineChars="200" w:firstLine="480"/>
      </w:pPr>
      <w:r>
        <w:rPr>
          <w:rFonts w:ascii="Times New Roman" w:hAnsi="Times New Roman" w:cs="Times New Roman" w:hint="eastAsia"/>
          <w:sz w:val="24"/>
          <w:szCs w:val="24"/>
        </w:rPr>
        <w:t>反射率测试在</w:t>
      </w:r>
      <w:r w:rsidRPr="00E05FD3">
        <w:rPr>
          <w:rFonts w:ascii="Times New Roman" w:hAnsi="Times New Roman" w:cs="Times New Roman" w:hint="eastAsia"/>
          <w:sz w:val="24"/>
          <w:szCs w:val="24"/>
        </w:rPr>
        <w:t xml:space="preserve">Zeiss 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Axioskop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40A</w:t>
      </w:r>
      <w:r w:rsidRPr="00E05FD3">
        <w:rPr>
          <w:rFonts w:ascii="Times New Roman" w:hAnsi="Times New Roman" w:cs="Times New Roman" w:hint="eastAsia"/>
          <w:sz w:val="24"/>
          <w:szCs w:val="24"/>
        </w:rPr>
        <w:t>型显微镜</w:t>
      </w:r>
      <w:r>
        <w:rPr>
          <w:rFonts w:ascii="Times New Roman" w:hAnsi="Times New Roman" w:cs="Times New Roman" w:hint="eastAsia"/>
          <w:sz w:val="24"/>
          <w:szCs w:val="24"/>
        </w:rPr>
        <w:t>上完成，</w:t>
      </w:r>
      <w:r w:rsidRPr="00E82BC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依据国家标准（</w:t>
      </w:r>
      <w:r w:rsidRPr="00E05FD3">
        <w:rPr>
          <w:rFonts w:ascii="Times New Roman" w:hAnsi="Times New Roman" w:cs="Times New Roman" w:hint="eastAsia"/>
          <w:sz w:val="24"/>
          <w:szCs w:val="24"/>
        </w:rPr>
        <w:t>GD/T6948-2008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 w:hint="eastAsia"/>
          <w:sz w:val="24"/>
          <w:szCs w:val="24"/>
        </w:rPr>
        <w:t>24</w:t>
      </w:r>
      <w:r w:rsidRPr="00E05FD3">
        <w:rPr>
          <w:rFonts w:ascii="Times New Roman" w:hAnsi="Times New Roman" w:cs="Times New Roman" w:hint="eastAsia"/>
          <w:sz w:val="24"/>
          <w:szCs w:val="24"/>
        </w:rPr>
        <w:t>℃的室温的条件下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对东曲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原煤镜质体反射率进行测定，测试结果为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Romax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=1.81%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5" w:name="_Toc715727"/>
      <w:r>
        <w:rPr>
          <w:rFonts w:hint="eastAsia"/>
        </w:rPr>
        <w:t>2.2.3 FTIR</w:t>
      </w:r>
      <w:r>
        <w:rPr>
          <w:rFonts w:hint="eastAsia"/>
        </w:rPr>
        <w:t>测试</w:t>
      </w:r>
      <w:bookmarkEnd w:id="5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FTIR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BEUKER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公司生产的</w:t>
      </w:r>
      <w:r w:rsidRPr="00E05FD3">
        <w:rPr>
          <w:rFonts w:ascii="Times New Roman" w:hAnsi="Times New Roman" w:cs="Times New Roman" w:hint="eastAsia"/>
          <w:sz w:val="24"/>
          <w:szCs w:val="24"/>
        </w:rPr>
        <w:t>VERTEX70</w:t>
      </w:r>
      <w:r w:rsidRPr="00E05FD3">
        <w:rPr>
          <w:rFonts w:ascii="Times New Roman" w:hAnsi="Times New Roman" w:cs="Times New Roman" w:hint="eastAsia"/>
          <w:sz w:val="24"/>
          <w:szCs w:val="24"/>
        </w:rPr>
        <w:t>红外光谱仪上完成，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采用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压片制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样法制样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。将样品与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以</w:t>
      </w:r>
      <w:r w:rsidRPr="00E05FD3">
        <w:rPr>
          <w:rFonts w:ascii="Times New Roman" w:hAnsi="Times New Roman" w:cs="Times New Roman" w:hint="eastAsia"/>
          <w:sz w:val="24"/>
          <w:szCs w:val="24"/>
        </w:rPr>
        <w:t>1:100</w:t>
      </w:r>
      <w:r w:rsidRPr="00E05FD3">
        <w:rPr>
          <w:rFonts w:ascii="Times New Roman" w:hAnsi="Times New Roman" w:cs="Times New Roman" w:hint="eastAsia"/>
          <w:sz w:val="24"/>
          <w:szCs w:val="24"/>
        </w:rPr>
        <w:t>的质量比混合，在玛瑙研钵中研磨，置入磨具中，在粉末压片机</w:t>
      </w:r>
      <w:r w:rsidRPr="00E05FD3">
        <w:rPr>
          <w:rFonts w:ascii="Times New Roman" w:hAnsi="Times New Roman" w:cs="Times New Roman" w:hint="eastAsia"/>
          <w:sz w:val="24"/>
          <w:szCs w:val="24"/>
        </w:rPr>
        <w:t>9Mpa</w:t>
      </w:r>
      <w:r w:rsidRPr="00E05FD3">
        <w:rPr>
          <w:rFonts w:ascii="Times New Roman" w:hAnsi="Times New Roman" w:cs="Times New Roman" w:hint="eastAsia"/>
          <w:sz w:val="24"/>
          <w:szCs w:val="24"/>
        </w:rPr>
        <w:t>压力下保持</w:t>
      </w:r>
      <w:r w:rsidRPr="00E05FD3">
        <w:rPr>
          <w:rFonts w:ascii="Times New Roman" w:hAnsi="Times New Roman" w:cs="Times New Roman" w:hint="eastAsia"/>
          <w:sz w:val="24"/>
          <w:szCs w:val="24"/>
        </w:rPr>
        <w:t>1min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试验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/>
          <w:sz w:val="24"/>
          <w:szCs w:val="24"/>
        </w:rPr>
        <w:t>波数范围为</w:t>
      </w:r>
      <w:r w:rsidRPr="00E05FD3">
        <w:rPr>
          <w:rFonts w:ascii="Times New Roman" w:hAnsi="Times New Roman" w:cs="Times New Roman"/>
          <w:sz w:val="24"/>
          <w:szCs w:val="24"/>
        </w:rPr>
        <w:t>400-4000 cm-1</w:t>
      </w:r>
      <w:r w:rsidRPr="00E05FD3">
        <w:rPr>
          <w:rFonts w:ascii="Times New Roman" w:hAnsi="Times New Roman" w:cs="Times New Roman"/>
          <w:sz w:val="24"/>
          <w:szCs w:val="24"/>
        </w:rPr>
        <w:t>，分辨率为</w:t>
      </w:r>
      <w:r w:rsidRPr="00E05FD3">
        <w:rPr>
          <w:rFonts w:ascii="Times New Roman" w:hAnsi="Times New Roman" w:cs="Times New Roman"/>
          <w:sz w:val="24"/>
          <w:szCs w:val="24"/>
        </w:rPr>
        <w:t>2 cm-1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累计</w:t>
      </w:r>
      <w:r w:rsidRPr="00E05FD3">
        <w:rPr>
          <w:rFonts w:ascii="Times New Roman" w:hAnsi="Times New Roman" w:cs="Times New Roman"/>
          <w:sz w:val="24"/>
          <w:szCs w:val="24"/>
        </w:rPr>
        <w:t>扫描次数</w:t>
      </w:r>
      <w:r w:rsidRPr="00E05FD3">
        <w:rPr>
          <w:rFonts w:ascii="Times New Roman" w:hAnsi="Times New Roman" w:cs="Times New Roman"/>
          <w:sz w:val="24"/>
          <w:szCs w:val="24"/>
        </w:rPr>
        <w:t>16</w:t>
      </w:r>
      <w:r w:rsidRPr="00E05FD3">
        <w:rPr>
          <w:rFonts w:ascii="Times New Roman" w:hAnsi="Times New Roman" w:cs="Times New Roman"/>
          <w:sz w:val="24"/>
          <w:szCs w:val="24"/>
        </w:rPr>
        <w:t>次，同时对比空白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片</w:t>
      </w:r>
      <w:r w:rsidRPr="00E05FD3">
        <w:rPr>
          <w:rFonts w:ascii="Times New Roman" w:hAnsi="Times New Roman" w:cs="Times New Roman" w:hint="eastAsia"/>
          <w:sz w:val="24"/>
          <w:szCs w:val="24"/>
        </w:rPr>
        <w:t>18</w:t>
      </w:r>
      <w:r w:rsidRPr="00E05FD3">
        <w:rPr>
          <w:rFonts w:ascii="Times New Roman" w:hAnsi="Times New Roman" w:cs="Times New Roman"/>
          <w:sz w:val="24"/>
          <w:szCs w:val="24"/>
        </w:rPr>
        <w:t>次扫描背景，</w:t>
      </w:r>
      <w:r w:rsidRPr="00E05FD3">
        <w:rPr>
          <w:rFonts w:ascii="Times New Roman" w:hAnsi="Times New Roman" w:cs="Times New Roman" w:hint="eastAsia"/>
          <w:sz w:val="24"/>
          <w:szCs w:val="24"/>
        </w:rPr>
        <w:t>以此获取</w:t>
      </w:r>
      <w:r w:rsidRPr="00E05FD3">
        <w:rPr>
          <w:rFonts w:ascii="Times New Roman" w:hAnsi="Times New Roman" w:cs="Times New Roman"/>
          <w:sz w:val="24"/>
          <w:szCs w:val="24"/>
        </w:rPr>
        <w:t>高质量光谱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6" w:name="_Toc715728"/>
      <w:r>
        <w:rPr>
          <w:rFonts w:hint="eastAsia"/>
        </w:rPr>
        <w:t>2.2.4 XRD</w:t>
      </w:r>
      <w:r>
        <w:rPr>
          <w:rFonts w:hint="eastAsia"/>
        </w:rPr>
        <w:t>测试</w:t>
      </w:r>
      <w:bookmarkEnd w:id="6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XRD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测试在日本理学</w:t>
      </w:r>
      <w:r w:rsidRPr="00E05FD3">
        <w:rPr>
          <w:rFonts w:ascii="Times New Roman" w:hAnsi="Times New Roman" w:cs="Times New Roman" w:hint="eastAsia"/>
          <w:sz w:val="24"/>
          <w:szCs w:val="24"/>
        </w:rPr>
        <w:t>D/Max-RINT2500</w:t>
      </w:r>
      <w:r w:rsidRPr="00E05FD3">
        <w:rPr>
          <w:rFonts w:ascii="Times New Roman" w:hAnsi="Times New Roman" w:cs="Times New Roman" w:hint="eastAsia"/>
          <w:sz w:val="24"/>
          <w:szCs w:val="24"/>
        </w:rPr>
        <w:t>型</w:t>
      </w:r>
      <w:r w:rsidRPr="00E05FD3">
        <w:rPr>
          <w:rFonts w:ascii="Times New Roman" w:hAnsi="Times New Roman" w:cs="Times New Roman" w:hint="eastAsia"/>
          <w:sz w:val="24"/>
          <w:szCs w:val="24"/>
        </w:rPr>
        <w:t>X</w:t>
      </w:r>
      <w:r w:rsidRPr="00E05FD3">
        <w:rPr>
          <w:rFonts w:ascii="Times New Roman" w:hAnsi="Times New Roman" w:cs="Times New Roman" w:hint="eastAsia"/>
          <w:sz w:val="24"/>
          <w:szCs w:val="24"/>
        </w:rPr>
        <w:t>射线多晶衍射仪上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使用铝框架制样法，将样品置于特定的盲孔载玻片中压片后放入仪器进行测试。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试验</w:t>
      </w:r>
      <w:r w:rsidRPr="00E05FD3">
        <w:rPr>
          <w:rFonts w:ascii="Times New Roman" w:hAnsi="Times New Roman" w:cs="Times New Roman" w:hint="eastAsia"/>
          <w:sz w:val="24"/>
          <w:szCs w:val="24"/>
        </w:rPr>
        <w:t>条件为：</w:t>
      </w:r>
      <w:r w:rsidRPr="00E05FD3">
        <w:rPr>
          <w:rFonts w:ascii="Times New Roman" w:hAnsi="Times New Roman" w:cs="Times New Roman" w:hint="eastAsia"/>
          <w:sz w:val="24"/>
          <w:szCs w:val="24"/>
        </w:rPr>
        <w:t>Cu</w:t>
      </w:r>
      <w:r w:rsidRPr="00E05FD3">
        <w:rPr>
          <w:rFonts w:ascii="Times New Roman" w:hAnsi="Times New Roman" w:cs="Times New Roman" w:hint="eastAsia"/>
          <w:sz w:val="24"/>
          <w:szCs w:val="24"/>
        </w:rPr>
        <w:t>靶辐射，电压为</w:t>
      </w:r>
      <w:r w:rsidRPr="00E05FD3">
        <w:rPr>
          <w:rFonts w:ascii="Times New Roman" w:hAnsi="Times New Roman" w:cs="Times New Roman" w:hint="eastAsia"/>
          <w:sz w:val="24"/>
          <w:szCs w:val="24"/>
        </w:rPr>
        <w:t>40kV</w:t>
      </w:r>
      <w:r w:rsidRPr="00E05FD3">
        <w:rPr>
          <w:rFonts w:ascii="Times New Roman" w:hAnsi="Times New Roman" w:cs="Times New Roman" w:hint="eastAsia"/>
          <w:sz w:val="24"/>
          <w:szCs w:val="24"/>
        </w:rPr>
        <w:t>，发散和防发散狭缝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1.0mm</w:t>
      </w:r>
      <w:r w:rsidRPr="00E05FD3">
        <w:rPr>
          <w:rFonts w:ascii="Times New Roman" w:hAnsi="Times New Roman" w:cs="Times New Roman" w:hint="eastAsia"/>
          <w:sz w:val="24"/>
          <w:szCs w:val="24"/>
        </w:rPr>
        <w:t>，接收狭缝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0.2mm</w:t>
      </w:r>
      <w:r w:rsidRPr="00E05FD3">
        <w:rPr>
          <w:rFonts w:ascii="Times New Roman" w:hAnsi="Times New Roman" w:cs="Times New Roman" w:hint="eastAsia"/>
          <w:sz w:val="24"/>
          <w:szCs w:val="24"/>
        </w:rPr>
        <w:t>。电流为</w:t>
      </w:r>
      <w:r w:rsidRPr="00E05FD3">
        <w:rPr>
          <w:rFonts w:ascii="Times New Roman" w:hAnsi="Times New Roman" w:cs="Times New Roman"/>
          <w:sz w:val="24"/>
          <w:szCs w:val="24"/>
        </w:rPr>
        <w:t>100</w:t>
      </w:r>
      <w:r w:rsidRPr="00E05FD3">
        <w:rPr>
          <w:rFonts w:ascii="Times New Roman" w:hAnsi="Times New Roman" w:cs="Times New Roman" w:hint="eastAsia"/>
          <w:sz w:val="24"/>
          <w:szCs w:val="24"/>
        </w:rPr>
        <w:t>mA</w:t>
      </w:r>
      <w:r w:rsidRPr="00E05FD3">
        <w:rPr>
          <w:rFonts w:ascii="Times New Roman" w:hAnsi="Times New Roman" w:cs="Times New Roman" w:hint="eastAsia"/>
          <w:sz w:val="24"/>
          <w:szCs w:val="24"/>
        </w:rPr>
        <w:t>，扫描范围为</w:t>
      </w:r>
      <w:r w:rsidRPr="00E05FD3">
        <w:rPr>
          <w:rFonts w:ascii="Times New Roman" w:hAnsi="Times New Roman" w:cs="Times New Roman" w:hint="eastAsia"/>
          <w:sz w:val="24"/>
          <w:szCs w:val="24"/>
        </w:rPr>
        <w:t>5~80</w:t>
      </w:r>
      <w:r w:rsidRPr="00E05FD3">
        <w:rPr>
          <w:rFonts w:ascii="Times New Roman" w:hAnsi="Times New Roman" w:cs="Times New Roman" w:hint="eastAsia"/>
          <w:sz w:val="24"/>
          <w:szCs w:val="24"/>
        </w:rPr>
        <w:t>°，连续式扫描方式，扫描速度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°</w:t>
      </w:r>
      <w:r w:rsidRPr="00E05FD3">
        <w:rPr>
          <w:rFonts w:ascii="Times New Roman" w:hAnsi="Times New Roman" w:cs="Times New Roman" w:hint="eastAsia"/>
          <w:sz w:val="24"/>
          <w:szCs w:val="24"/>
        </w:rPr>
        <w:t>/min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。强度单位</w:t>
      </w:r>
      <w:r w:rsidRPr="00E05FD3">
        <w:rPr>
          <w:rFonts w:ascii="Times New Roman" w:hAnsi="Times New Roman" w:cs="Times New Roman" w:hint="eastAsia"/>
          <w:sz w:val="24"/>
          <w:szCs w:val="24"/>
        </w:rPr>
        <w:t>CPS</w:t>
      </w:r>
      <w:r w:rsidRPr="00E05FD3">
        <w:rPr>
          <w:rFonts w:ascii="Times New Roman" w:hAnsi="Times New Roman" w:cs="Times New Roman" w:hint="eastAsia"/>
          <w:sz w:val="24"/>
          <w:szCs w:val="24"/>
        </w:rPr>
        <w:t>（计数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 w:hint="eastAsia"/>
          <w:sz w:val="24"/>
          <w:szCs w:val="24"/>
        </w:rPr>
        <w:t>秒），步长</w:t>
      </w:r>
      <w:r w:rsidRPr="00E05FD3">
        <w:rPr>
          <w:rFonts w:ascii="Times New Roman" w:hAnsi="Times New Roman" w:cs="Times New Roman" w:hint="eastAsia"/>
          <w:sz w:val="24"/>
          <w:szCs w:val="24"/>
        </w:rPr>
        <w:t>0.01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7" w:name="_Toc715729"/>
      <w:r>
        <w:rPr>
          <w:rFonts w:hint="eastAsia"/>
        </w:rPr>
        <w:t>2.2.5 13C</w:t>
      </w:r>
      <w:r>
        <w:rPr>
          <w:rFonts w:hint="eastAsia"/>
        </w:rPr>
        <w:t>核磁共振测试</w:t>
      </w:r>
      <w:bookmarkEnd w:id="7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核磁共振测试</w:t>
      </w:r>
      <w:r>
        <w:rPr>
          <w:rFonts w:ascii="Times New Roman" w:hAnsi="Times New Roman" w:cs="Times New Roman" w:hint="eastAsia"/>
          <w:sz w:val="24"/>
          <w:szCs w:val="24"/>
        </w:rPr>
        <w:t>在美国</w:t>
      </w:r>
      <w:r w:rsidRPr="00E05FD3">
        <w:rPr>
          <w:rFonts w:ascii="Times New Roman" w:hAnsi="Times New Roman" w:cs="Times New Roman"/>
          <w:sz w:val="24"/>
          <w:szCs w:val="24"/>
        </w:rPr>
        <w:t>Varian INOVA300</w:t>
      </w:r>
      <w:r w:rsidRPr="00E05FD3">
        <w:rPr>
          <w:rFonts w:ascii="Times New Roman" w:hAnsi="Times New Roman" w:cs="Times New Roman"/>
          <w:sz w:val="24"/>
          <w:szCs w:val="24"/>
        </w:rPr>
        <w:t>型超导核磁共振仪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。测试条件为：</w:t>
      </w:r>
      <w:r w:rsidRPr="00E05FD3">
        <w:rPr>
          <w:rFonts w:ascii="Times New Roman" w:hAnsi="Times New Roman" w:cs="Times New Roman"/>
          <w:sz w:val="24"/>
          <w:szCs w:val="24"/>
        </w:rPr>
        <w:t>固体双共振探头，外径</w:t>
      </w:r>
      <w:r w:rsidRPr="00E05FD3">
        <w:rPr>
          <w:rFonts w:ascii="Times New Roman" w:hAnsi="Times New Roman" w:cs="Times New Roman"/>
          <w:sz w:val="24"/>
          <w:szCs w:val="24"/>
        </w:rPr>
        <w:t>6mm ZrO2</w:t>
      </w:r>
      <w:r w:rsidRPr="00E05FD3">
        <w:rPr>
          <w:rFonts w:ascii="Times New Roman" w:hAnsi="Times New Roman" w:cs="Times New Roman"/>
          <w:sz w:val="24"/>
          <w:szCs w:val="24"/>
        </w:rPr>
        <w:t>转子，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魔角转速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为</w:t>
      </w:r>
      <w:r w:rsidRPr="00E05FD3">
        <w:rPr>
          <w:rFonts w:ascii="Times New Roman" w:hAnsi="Times New Roman" w:cs="Times New Roman"/>
          <w:sz w:val="24"/>
          <w:szCs w:val="24"/>
        </w:rPr>
        <w:t>6 kHz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13C</w:t>
      </w:r>
      <w:r w:rsidRPr="00E05FD3">
        <w:rPr>
          <w:rFonts w:ascii="Times New Roman" w:hAnsi="Times New Roman" w:cs="Times New Roman"/>
          <w:sz w:val="24"/>
          <w:szCs w:val="24"/>
        </w:rPr>
        <w:t>检测核的共振频率为</w:t>
      </w:r>
      <w:r w:rsidRPr="00E05FD3">
        <w:rPr>
          <w:rFonts w:ascii="Times New Roman" w:hAnsi="Times New Roman" w:cs="Times New Roman"/>
          <w:sz w:val="24"/>
          <w:szCs w:val="24"/>
        </w:rPr>
        <w:t>7</w:t>
      </w:r>
      <w:r w:rsidRPr="00E05FD3">
        <w:rPr>
          <w:rFonts w:ascii="Times New Roman" w:hAnsi="Times New Roman" w:cs="Times New Roman" w:hint="eastAsia"/>
          <w:sz w:val="24"/>
          <w:szCs w:val="24"/>
        </w:rPr>
        <w:t>6</w:t>
      </w:r>
      <w:r w:rsidRPr="00E05FD3">
        <w:rPr>
          <w:rFonts w:ascii="Times New Roman" w:hAnsi="Times New Roman" w:cs="Times New Roman"/>
          <w:sz w:val="24"/>
          <w:szCs w:val="24"/>
        </w:rPr>
        <w:t>.425 MHz</w:t>
      </w:r>
      <w:r w:rsidRPr="00E05FD3">
        <w:rPr>
          <w:rFonts w:ascii="Times New Roman" w:hAnsi="Times New Roman" w:cs="Times New Roman"/>
          <w:sz w:val="24"/>
          <w:szCs w:val="24"/>
        </w:rPr>
        <w:t>，采样时间</w:t>
      </w:r>
      <w:r w:rsidRPr="00E05FD3">
        <w:rPr>
          <w:rFonts w:ascii="Times New Roman" w:hAnsi="Times New Roman" w:cs="Times New Roman"/>
          <w:sz w:val="24"/>
          <w:szCs w:val="24"/>
        </w:rPr>
        <w:t>0. 05 s</w:t>
      </w:r>
      <w:r w:rsidRPr="00E05FD3">
        <w:rPr>
          <w:rFonts w:ascii="Times New Roman" w:hAnsi="Times New Roman" w:cs="Times New Roman"/>
          <w:sz w:val="24"/>
          <w:szCs w:val="24"/>
        </w:rPr>
        <w:t>，脉宽</w:t>
      </w:r>
      <w:r w:rsidRPr="00E05FD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，循环延迟时间</w:t>
      </w:r>
      <w:r w:rsidRPr="00E05FD3">
        <w:rPr>
          <w:rFonts w:ascii="Times New Roman" w:hAnsi="Times New Roman" w:cs="Times New Roman"/>
          <w:sz w:val="24"/>
          <w:szCs w:val="24"/>
        </w:rPr>
        <w:t>4 s</w:t>
      </w:r>
      <w:r w:rsidRPr="00E05FD3">
        <w:rPr>
          <w:rFonts w:ascii="Times New Roman" w:hAnsi="Times New Roman" w:cs="Times New Roman"/>
          <w:sz w:val="24"/>
          <w:szCs w:val="24"/>
        </w:rPr>
        <w:t>，扫描</w:t>
      </w:r>
      <w:r w:rsidRPr="00E05FD3">
        <w:rPr>
          <w:rFonts w:ascii="Times New Roman" w:hAnsi="Times New Roman" w:cs="Times New Roman" w:hint="eastAsia"/>
          <w:sz w:val="24"/>
          <w:szCs w:val="24"/>
        </w:rPr>
        <w:t>6000</w:t>
      </w:r>
      <w:r w:rsidRPr="00E05FD3">
        <w:rPr>
          <w:rFonts w:ascii="Times New Roman" w:hAnsi="Times New Roman" w:cs="Times New Roman"/>
          <w:sz w:val="24"/>
          <w:szCs w:val="24"/>
        </w:rPr>
        <w:t>次。使用交叉极化（</w:t>
      </w:r>
      <w:r w:rsidRPr="00E05FD3">
        <w:rPr>
          <w:rFonts w:ascii="Times New Roman" w:hAnsi="Times New Roman" w:cs="Times New Roman"/>
          <w:sz w:val="24"/>
          <w:szCs w:val="24"/>
        </w:rPr>
        <w:t>CP</w:t>
      </w:r>
      <w:r w:rsidRPr="00E05FD3">
        <w:rPr>
          <w:rFonts w:ascii="Times New Roman" w:hAnsi="Times New Roman" w:cs="Times New Roman"/>
          <w:sz w:val="24"/>
          <w:szCs w:val="24"/>
        </w:rPr>
        <w:t>）技术，</w:t>
      </w:r>
      <w:r w:rsidRPr="00E05FD3">
        <w:rPr>
          <w:rFonts w:ascii="Times New Roman" w:hAnsi="Times New Roman" w:cs="Times New Roman"/>
          <w:sz w:val="24"/>
          <w:szCs w:val="24"/>
        </w:rPr>
        <w:t xml:space="preserve">TOSS </w:t>
      </w:r>
      <w:r w:rsidRPr="00E05FD3">
        <w:rPr>
          <w:rFonts w:ascii="Times New Roman" w:hAnsi="Times New Roman" w:cs="Times New Roman"/>
          <w:sz w:val="24"/>
          <w:szCs w:val="24"/>
        </w:rPr>
        <w:t>抑制边带。接触时间</w:t>
      </w:r>
      <w:r w:rsidRPr="00E05FD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，谱宽</w:t>
      </w:r>
      <w:r w:rsidRPr="00E05FD3">
        <w:rPr>
          <w:rFonts w:ascii="Times New Roman" w:hAnsi="Times New Roman" w:cs="Times New Roman"/>
          <w:sz w:val="24"/>
          <w:szCs w:val="24"/>
        </w:rPr>
        <w:t>3000 Hz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A56717" w:rsidRDefault="00A56717" w:rsidP="00A56717">
      <w:pPr>
        <w:spacing w:line="360" w:lineRule="auto"/>
        <w:ind w:firstLineChars="200" w:firstLine="480"/>
      </w:pP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为了解决高分辨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只限于液体样品的局限性问题，可人为造成真实空间或自旋空间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快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运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动，将各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向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性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作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平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掉，采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核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高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偶、交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叉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极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化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 Cross Polarization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CP)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proofErr w:type="gramStart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魔角</w:t>
      </w:r>
      <w:proofErr w:type="gramEnd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旋转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( Magic Angle Spinning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MAS)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等方法结合［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］，使得固体高分辨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逐步成为半常规测试方法。</w:t>
      </w:r>
    </w:p>
    <w:p w:rsidR="00A56717" w:rsidRDefault="00A56717" w:rsidP="00A56717">
      <w:pPr>
        <w:spacing w:line="360" w:lineRule="auto"/>
        <w:outlineLvl w:val="2"/>
      </w:pPr>
      <w:bookmarkStart w:id="8" w:name="_Toc715730"/>
      <w:r>
        <w:rPr>
          <w:rFonts w:hint="eastAsia"/>
        </w:rPr>
        <w:t>2.2.6 XPS</w:t>
      </w:r>
      <w:r>
        <w:rPr>
          <w:rFonts w:hint="eastAsia"/>
        </w:rPr>
        <w:t>测试</w:t>
      </w:r>
      <w:bookmarkEnd w:id="8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XPS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在英国</w:t>
      </w:r>
      <w:r>
        <w:rPr>
          <w:rFonts w:ascii="Times New Roman" w:hAnsi="Times New Roman" w:cs="Times New Roman" w:hint="eastAsia"/>
          <w:sz w:val="24"/>
          <w:szCs w:val="24"/>
        </w:rPr>
        <w:t xml:space="preserve">VG </w:t>
      </w:r>
      <w:r>
        <w:rPr>
          <w:rFonts w:ascii="Times New Roman" w:hAnsi="Times New Roman" w:cs="Times New Roman" w:hint="eastAsia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ES2CALAB250</w:t>
      </w:r>
      <w:r w:rsidRPr="00E05FD3">
        <w:rPr>
          <w:rFonts w:ascii="Times New Roman" w:hAnsi="Times New Roman" w:cs="Times New Roman"/>
          <w:sz w:val="24"/>
          <w:szCs w:val="24"/>
        </w:rPr>
        <w:t>型</w:t>
      </w:r>
      <w:r w:rsidRPr="00E05FD3">
        <w:rPr>
          <w:rFonts w:ascii="Times New Roman" w:hAnsi="Times New Roman" w:cs="Times New Roman"/>
          <w:sz w:val="24"/>
          <w:szCs w:val="24"/>
        </w:rPr>
        <w:t>X</w:t>
      </w:r>
      <w:r w:rsidRPr="00E05FD3">
        <w:rPr>
          <w:rFonts w:ascii="Times New Roman" w:hAnsi="Times New Roman" w:cs="Times New Roman"/>
          <w:sz w:val="24"/>
          <w:szCs w:val="24"/>
        </w:rPr>
        <w:t>射线光电子能谱仪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，以</w:t>
      </w:r>
      <w:r w:rsidRPr="00E05FD3">
        <w:rPr>
          <w:rFonts w:ascii="Times New Roman" w:hAnsi="Times New Roman" w:cs="Times New Roman" w:hint="eastAsia"/>
          <w:sz w:val="24"/>
          <w:szCs w:val="24"/>
        </w:rPr>
        <w:t>C1s</w:t>
      </w:r>
      <w:r w:rsidRPr="00E05FD3">
        <w:rPr>
          <w:rFonts w:ascii="Times New Roman" w:hAnsi="Times New Roman" w:cs="Times New Roman" w:hint="eastAsia"/>
          <w:sz w:val="24"/>
          <w:szCs w:val="24"/>
        </w:rPr>
        <w:t>（</w:t>
      </w:r>
      <w:r w:rsidRPr="00E05FD3">
        <w:rPr>
          <w:rFonts w:ascii="Times New Roman" w:hAnsi="Times New Roman" w:cs="Times New Roman" w:hint="eastAsia"/>
          <w:sz w:val="24"/>
          <w:szCs w:val="24"/>
        </w:rPr>
        <w:t>284.6ev</w:t>
      </w:r>
      <w:r w:rsidRPr="00E05FD3">
        <w:rPr>
          <w:rFonts w:ascii="Times New Roman" w:hAnsi="Times New Roman" w:cs="Times New Roman" w:hint="eastAsia"/>
          <w:sz w:val="24"/>
          <w:szCs w:val="24"/>
        </w:rPr>
        <w:t>）为基准进行能量校正。</w:t>
      </w:r>
      <w:r w:rsidRPr="00E05FD3">
        <w:rPr>
          <w:rFonts w:ascii="Times New Roman" w:hAnsi="Times New Roman" w:cs="Times New Roman"/>
          <w:sz w:val="24"/>
          <w:szCs w:val="24"/>
        </w:rPr>
        <w:t>使用</w:t>
      </w:r>
      <w:r w:rsidRPr="00E05FD3">
        <w:rPr>
          <w:rFonts w:ascii="Times New Roman" w:hAnsi="Times New Roman" w:cs="Times New Roman"/>
          <w:sz w:val="24"/>
          <w:szCs w:val="24"/>
        </w:rPr>
        <w:t>Al Kα</w:t>
      </w:r>
      <w:r w:rsidRPr="00E05FD3">
        <w:rPr>
          <w:rFonts w:ascii="Times New Roman" w:hAnsi="Times New Roman" w:cs="Times New Roman"/>
          <w:sz w:val="24"/>
          <w:szCs w:val="24"/>
        </w:rPr>
        <w:t>阳极，功率为</w:t>
      </w:r>
      <w:r w:rsidRPr="00E05FD3">
        <w:rPr>
          <w:rFonts w:ascii="Times New Roman" w:hAnsi="Times New Roman" w:cs="Times New Roman"/>
          <w:sz w:val="24"/>
          <w:szCs w:val="24"/>
        </w:rPr>
        <w:t>200 W</w:t>
      </w:r>
      <w:r w:rsidRPr="00E05FD3">
        <w:rPr>
          <w:rFonts w:ascii="Times New Roman" w:hAnsi="Times New Roman" w:cs="Times New Roman"/>
          <w:sz w:val="24"/>
          <w:szCs w:val="24"/>
        </w:rPr>
        <w:t>。全扫描透过能为</w:t>
      </w:r>
      <w:r w:rsidRPr="00E05FD3">
        <w:rPr>
          <w:rFonts w:ascii="Times New Roman" w:hAnsi="Times New Roman" w:cs="Times New Roman"/>
          <w:sz w:val="24"/>
          <w:szCs w:val="24"/>
        </w:rPr>
        <w:t>150 eV</w:t>
      </w:r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>0.5 eV</w:t>
      </w:r>
      <w:r w:rsidRPr="00E05FD3">
        <w:rPr>
          <w:rFonts w:ascii="Times New Roman" w:hAnsi="Times New Roman" w:cs="Times New Roman"/>
          <w:sz w:val="24"/>
          <w:szCs w:val="24"/>
        </w:rPr>
        <w:t>；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窄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扫描透过能为</w:t>
      </w:r>
      <w:r w:rsidRPr="00E05FD3">
        <w:rPr>
          <w:rFonts w:ascii="Times New Roman" w:hAnsi="Times New Roman" w:cs="Times New Roman"/>
          <w:sz w:val="24"/>
          <w:szCs w:val="24"/>
        </w:rPr>
        <w:t>60 eV</w:t>
      </w:r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>0.05 eV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基础真空为</w:t>
      </w:r>
      <w:r w:rsidRPr="00E05FD3">
        <w:rPr>
          <w:rFonts w:ascii="Times New Roman" w:hAnsi="Times New Roman" w:cs="Times New Roman"/>
          <w:sz w:val="24"/>
          <w:szCs w:val="24"/>
        </w:rPr>
        <w:t>10-7 Pa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9" w:name="_Toc715731"/>
      <w:r>
        <w:t>2.2.7</w:t>
      </w:r>
      <w:r>
        <w:rPr>
          <w:rFonts w:hint="eastAsia"/>
        </w:rPr>
        <w:t xml:space="preserve"> TG</w:t>
      </w:r>
      <w:r w:rsidR="0077750D">
        <w:rPr>
          <w:rFonts w:hint="eastAsia"/>
        </w:rPr>
        <w:t>/</w:t>
      </w:r>
      <w:r>
        <w:rPr>
          <w:rFonts w:hint="eastAsia"/>
        </w:rPr>
        <w:t>MS</w:t>
      </w:r>
      <w:r>
        <w:rPr>
          <w:rFonts w:hint="eastAsia"/>
        </w:rPr>
        <w:t>测试</w:t>
      </w:r>
      <w:bookmarkEnd w:id="9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TG</w:t>
      </w:r>
      <w:r w:rsidR="0077750D">
        <w:rPr>
          <w:rFonts w:ascii="Times New Roman" w:hAnsi="Times New Roman" w:cs="Times New Roman" w:hint="eastAsia"/>
          <w:sz w:val="24"/>
          <w:szCs w:val="24"/>
        </w:rPr>
        <w:t>/</w:t>
      </w:r>
      <w:bookmarkStart w:id="10" w:name="_GoBack"/>
      <w:bookmarkEnd w:id="10"/>
      <w:r w:rsidRPr="00E05FD3">
        <w:rPr>
          <w:rFonts w:ascii="Times New Roman" w:hAnsi="Times New Roman" w:cs="Times New Roman" w:hint="eastAsia"/>
          <w:sz w:val="24"/>
          <w:szCs w:val="24"/>
        </w:rPr>
        <w:t>MS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/>
          <w:sz w:val="24"/>
          <w:szCs w:val="24"/>
        </w:rPr>
        <w:t>德国</w:t>
      </w:r>
      <w:r w:rsidRPr="00E05FD3">
        <w:rPr>
          <w:rFonts w:ascii="Times New Roman" w:hAnsi="Times New Roman" w:cs="Times New Roman"/>
          <w:sz w:val="24"/>
          <w:szCs w:val="24"/>
        </w:rPr>
        <w:t>NETZSCH</w:t>
      </w:r>
      <w:r w:rsidRPr="00E05FD3">
        <w:rPr>
          <w:rFonts w:ascii="Times New Roman" w:hAnsi="Times New Roman" w:cs="Times New Roman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STA449 F3-QMS403 D</w:t>
      </w:r>
      <w:r w:rsidRPr="00E05FD3">
        <w:rPr>
          <w:rFonts w:ascii="Times New Roman" w:hAnsi="Times New Roman" w:cs="Times New Roman"/>
          <w:sz w:val="24"/>
          <w:szCs w:val="24"/>
        </w:rPr>
        <w:t>的热分析</w:t>
      </w:r>
      <w:r w:rsidRPr="00E05FD3">
        <w:rPr>
          <w:rFonts w:ascii="Times New Roman" w:hAnsi="Times New Roman" w:cs="Times New Roman"/>
          <w:sz w:val="24"/>
          <w:szCs w:val="24"/>
        </w:rPr>
        <w:t>-</w:t>
      </w:r>
      <w:r w:rsidRPr="00E05FD3">
        <w:rPr>
          <w:rFonts w:ascii="Times New Roman" w:hAnsi="Times New Roman" w:cs="Times New Roman"/>
          <w:sz w:val="24"/>
          <w:szCs w:val="24"/>
        </w:rPr>
        <w:t>四级杆质谱仪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/>
          <w:sz w:val="24"/>
          <w:szCs w:val="24"/>
        </w:rPr>
        <w:t>，热重</w:t>
      </w:r>
      <w:r w:rsidRPr="00E05FD3">
        <w:rPr>
          <w:rFonts w:ascii="Times New Roman" w:hAnsi="Times New Roman" w:cs="Times New Roman" w:hint="eastAsia"/>
          <w:sz w:val="24"/>
          <w:szCs w:val="24"/>
        </w:rPr>
        <w:t>试验</w:t>
      </w:r>
      <w:r w:rsidRPr="00E05FD3">
        <w:rPr>
          <w:rFonts w:ascii="Times New Roman" w:hAnsi="Times New Roman" w:cs="Times New Roman"/>
          <w:sz w:val="24"/>
          <w:szCs w:val="24"/>
        </w:rPr>
        <w:t>在干燥环境下</w:t>
      </w:r>
      <w:r w:rsidRPr="00E05FD3">
        <w:rPr>
          <w:rFonts w:ascii="Times New Roman" w:hAnsi="Times New Roman" w:cs="Times New Roman" w:hint="eastAsia"/>
          <w:sz w:val="24"/>
          <w:szCs w:val="24"/>
        </w:rPr>
        <w:t>进行，</w:t>
      </w:r>
      <w:r w:rsidRPr="00E05FD3">
        <w:rPr>
          <w:rFonts w:ascii="Times New Roman" w:hAnsi="Times New Roman" w:cs="Times New Roman"/>
          <w:sz w:val="24"/>
          <w:szCs w:val="24"/>
        </w:rPr>
        <w:t>称重东曲</w:t>
      </w:r>
      <w:r w:rsidRPr="00E05FD3">
        <w:rPr>
          <w:rFonts w:ascii="Times New Roman" w:hAnsi="Times New Roman" w:cs="Times New Roman"/>
          <w:sz w:val="24"/>
          <w:szCs w:val="24"/>
        </w:rPr>
        <w:t>2</w:t>
      </w:r>
      <w:r w:rsidRPr="00E05FD3">
        <w:rPr>
          <w:rFonts w:ascii="Times New Roman" w:hAnsi="Times New Roman" w:cs="Times New Roman"/>
          <w:sz w:val="24"/>
          <w:szCs w:val="24"/>
        </w:rPr>
        <w:t>号原煤</w:t>
      </w:r>
      <w:r w:rsidRPr="00E05FD3">
        <w:rPr>
          <w:rFonts w:ascii="Times New Roman" w:hAnsi="Times New Roman" w:cs="Times New Roman" w:hint="eastAsia"/>
          <w:sz w:val="24"/>
          <w:szCs w:val="24"/>
        </w:rPr>
        <w:t>样品</w:t>
      </w:r>
      <w:r w:rsidRPr="00E05FD3">
        <w:rPr>
          <w:rFonts w:ascii="Times New Roman" w:hAnsi="Times New Roman" w:cs="Times New Roman"/>
          <w:sz w:val="24"/>
          <w:szCs w:val="24"/>
        </w:rPr>
        <w:t>10mg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仪器</w:t>
      </w:r>
      <w:r w:rsidRPr="00E05FD3">
        <w:rPr>
          <w:rFonts w:ascii="Times New Roman" w:hAnsi="Times New Roman" w:cs="Times New Roman"/>
          <w:sz w:val="24"/>
          <w:szCs w:val="24"/>
        </w:rPr>
        <w:t>在真空的条件从</w:t>
      </w:r>
      <w:r w:rsidRPr="00E05FD3">
        <w:rPr>
          <w:rFonts w:ascii="Times New Roman" w:hAnsi="Times New Roman" w:cs="Times New Roman"/>
          <w:sz w:val="24"/>
          <w:szCs w:val="24"/>
        </w:rPr>
        <w:t>313K</w:t>
      </w:r>
      <w:r w:rsidRPr="00E05FD3">
        <w:rPr>
          <w:rFonts w:ascii="Times New Roman" w:hAnsi="Times New Roman" w:cs="Times New Roman" w:hint="eastAsia"/>
          <w:sz w:val="24"/>
          <w:szCs w:val="24"/>
        </w:rPr>
        <w:t>升温至</w:t>
      </w:r>
      <w:r w:rsidRPr="00E05FD3">
        <w:rPr>
          <w:rFonts w:ascii="Times New Roman" w:hAnsi="Times New Roman" w:cs="Times New Roman"/>
          <w:sz w:val="24"/>
          <w:szCs w:val="24"/>
        </w:rPr>
        <w:t>1273K</w:t>
      </w:r>
      <w:r w:rsidRPr="00E05FD3">
        <w:rPr>
          <w:rFonts w:ascii="Times New Roman" w:hAnsi="Times New Roman" w:cs="Times New Roman"/>
          <w:sz w:val="24"/>
          <w:szCs w:val="24"/>
        </w:rPr>
        <w:t>，升温速率为</w:t>
      </w:r>
      <w:r w:rsidRPr="00E05FD3">
        <w:rPr>
          <w:rFonts w:ascii="Times New Roman" w:hAnsi="Times New Roman" w:cs="Times New Roman"/>
          <w:sz w:val="24"/>
          <w:szCs w:val="24"/>
        </w:rPr>
        <w:t>10K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试验气氛为氮气，吹扫气流速为</w:t>
      </w:r>
      <w:r w:rsidRPr="00E05FD3">
        <w:rPr>
          <w:rFonts w:ascii="Times New Roman" w:hAnsi="Times New Roman" w:cs="Times New Roman"/>
          <w:sz w:val="24"/>
          <w:szCs w:val="24"/>
        </w:rPr>
        <w:t>80 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，保护气流速为</w:t>
      </w:r>
      <w:r w:rsidRPr="00E05FD3">
        <w:rPr>
          <w:rFonts w:ascii="Times New Roman" w:hAnsi="Times New Roman" w:cs="Times New Roman"/>
          <w:sz w:val="24"/>
          <w:szCs w:val="24"/>
        </w:rPr>
        <w:t>20mL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，仪器可测气体产物质量范围为</w:t>
      </w:r>
      <w:r w:rsidRPr="00E05FD3">
        <w:rPr>
          <w:rFonts w:ascii="Times New Roman" w:hAnsi="Times New Roman" w:cs="Times New Roman"/>
          <w:sz w:val="24"/>
          <w:szCs w:val="24"/>
        </w:rPr>
        <w:t>1u-300u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A56717" w:rsidRDefault="00A56717" w:rsidP="00A56717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C77D21" w:rsidRPr="00A56717" w:rsidRDefault="00C77D21"/>
    <w:sectPr w:rsidR="00C77D21" w:rsidRPr="00A5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22C" w:rsidRDefault="004D222C" w:rsidP="00A56717">
      <w:r>
        <w:separator/>
      </w:r>
    </w:p>
  </w:endnote>
  <w:endnote w:type="continuationSeparator" w:id="0">
    <w:p w:rsidR="004D222C" w:rsidRDefault="004D222C" w:rsidP="00A5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22C" w:rsidRDefault="004D222C" w:rsidP="00A56717">
      <w:r>
        <w:separator/>
      </w:r>
    </w:p>
  </w:footnote>
  <w:footnote w:type="continuationSeparator" w:id="0">
    <w:p w:rsidR="004D222C" w:rsidRDefault="004D222C" w:rsidP="00A5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8"/>
    <w:rsid w:val="00491288"/>
    <w:rsid w:val="004D222C"/>
    <w:rsid w:val="005533E9"/>
    <w:rsid w:val="0077750D"/>
    <w:rsid w:val="00A56717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1049</Characters>
  <Application>Microsoft Office Word</Application>
  <DocSecurity>0</DocSecurity>
  <Lines>58</Lines>
  <Paragraphs>39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3</cp:revision>
  <dcterms:created xsi:type="dcterms:W3CDTF">2019-02-26T16:19:00Z</dcterms:created>
  <dcterms:modified xsi:type="dcterms:W3CDTF">2019-03-04T12:23:00Z</dcterms:modified>
</cp:coreProperties>
</file>