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t>世界上第一台电脑</w:t>
      </w:r>
      <w:r>
        <w:rPr>
          <w:rFonts w:hint="eastAsia"/>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年代起兴起的计算机分子模拟技术逐渐被引入到了物理、化工、生物、制药、催化剂等前沿科学领域。因为计算机分子模拟在分子水平对结构进行研究的优越性，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物质分子模型的精确把控，对模拟条件的无差别设置，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李卓谡, 赵玉洁, 贾晓娜, et al. 分子动力学计算机模拟技术进展[J]. 机械管理开发, 2008, 23(2):174-176.</w:t>
      </w: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8A07B0" w:rsidRDefault="00A05C37" w:rsidP="000C3840">
      <w:pPr>
        <w:spacing w:line="360" w:lineRule="auto"/>
        <w:ind w:firstLineChars="200" w:firstLine="480"/>
        <w:rPr>
          <w:color w:val="000000" w:themeColor="text1"/>
          <w:sz w:val="24"/>
        </w:rPr>
      </w:pPr>
      <w:r w:rsidRPr="008A07B0">
        <w:rPr>
          <w:rFonts w:hint="eastAsia"/>
          <w:color w:val="000000" w:themeColor="text1"/>
          <w:sz w:val="24"/>
        </w:rPr>
        <w:t>本论文运用的分子模拟方法有</w:t>
      </w:r>
      <w:r w:rsidRPr="008A07B0">
        <w:rPr>
          <w:color w:val="000000" w:themeColor="text1"/>
          <w:sz w:val="24"/>
        </w:rPr>
        <w:t>：</w:t>
      </w:r>
      <w:r w:rsidR="000C3840" w:rsidRPr="008A07B0">
        <w:rPr>
          <w:rFonts w:hint="eastAsia"/>
          <w:color w:val="000000" w:themeColor="text1"/>
          <w:sz w:val="24"/>
        </w:rPr>
        <w:t>分子力学</w:t>
      </w:r>
      <w:r w:rsidRPr="008A07B0">
        <w:rPr>
          <w:rFonts w:hint="eastAsia"/>
          <w:color w:val="000000" w:themeColor="text1"/>
          <w:sz w:val="24"/>
        </w:rPr>
        <w:t>模拟方法</w:t>
      </w:r>
      <w:r w:rsidR="000C3840" w:rsidRPr="008A07B0">
        <w:rPr>
          <w:rFonts w:hint="eastAsia"/>
          <w:color w:val="000000" w:themeColor="text1"/>
          <w:sz w:val="24"/>
        </w:rPr>
        <w:t>、分子动力学</w:t>
      </w:r>
      <w:r w:rsidRPr="008A07B0">
        <w:rPr>
          <w:rFonts w:hint="eastAsia"/>
          <w:color w:val="000000" w:themeColor="text1"/>
          <w:sz w:val="24"/>
        </w:rPr>
        <w:t>模拟方法</w:t>
      </w:r>
      <w:r w:rsidR="000C3840" w:rsidRPr="008A07B0">
        <w:rPr>
          <w:rFonts w:hint="eastAsia"/>
          <w:color w:val="000000" w:themeColor="text1"/>
          <w:sz w:val="24"/>
        </w:rPr>
        <w:t>及量子化学</w:t>
      </w:r>
      <w:r w:rsidR="00D66EAD" w:rsidRPr="00D66EAD">
        <w:rPr>
          <w:rFonts w:hint="eastAsia"/>
          <w:color w:val="000000" w:themeColor="text1"/>
          <w:sz w:val="24"/>
        </w:rPr>
        <w:t>模拟方</w:t>
      </w:r>
      <w:r w:rsidR="000C3840" w:rsidRPr="00D66EAD">
        <w:rPr>
          <w:rFonts w:hint="eastAsia"/>
          <w:color w:val="000000" w:themeColor="text1"/>
          <w:sz w:val="24"/>
        </w:rPr>
        <w:t>法</w:t>
      </w:r>
      <w:r w:rsidR="000C3840" w:rsidRPr="008A07B0">
        <w:rPr>
          <w:rFonts w:hint="eastAsia"/>
          <w:color w:val="000000" w:themeColor="text1"/>
          <w:sz w:val="24"/>
        </w:rPr>
        <w:t>。</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1</w:t>
      </w:r>
      <w:r w:rsidRPr="008A07B0">
        <w:rPr>
          <w:rFonts w:hint="eastAsia"/>
          <w:color w:val="000000" w:themeColor="text1"/>
          <w:sz w:val="24"/>
        </w:rPr>
        <w:t>）分子力学模拟方法</w:t>
      </w:r>
      <w:r w:rsidR="00A05C37" w:rsidRPr="008A07B0">
        <w:rPr>
          <w:rFonts w:hint="eastAsia"/>
          <w:color w:val="000000" w:themeColor="text1"/>
          <w:sz w:val="24"/>
        </w:rPr>
        <w:t>本质上是能量最小值方法，</w:t>
      </w:r>
      <w:r w:rsidR="00E007FD" w:rsidRPr="008A07B0">
        <w:rPr>
          <w:rFonts w:hint="eastAsia"/>
          <w:color w:val="000000" w:themeColor="text1"/>
          <w:sz w:val="24"/>
        </w:rPr>
        <w:t>所以</w:t>
      </w:r>
      <w:r w:rsidR="00A05C37" w:rsidRPr="008A07B0">
        <w:rPr>
          <w:color w:val="000000" w:themeColor="text1"/>
          <w:sz w:val="24"/>
        </w:rPr>
        <w:t>此方法</w:t>
      </w:r>
      <w:r w:rsidRPr="008A07B0">
        <w:rPr>
          <w:rFonts w:hint="eastAsia"/>
          <w:color w:val="000000" w:themeColor="text1"/>
          <w:sz w:val="24"/>
        </w:rPr>
        <w:t>常被用来计算分子的最优构型与能量，</w:t>
      </w:r>
      <w:r w:rsidR="00E007FD" w:rsidRPr="008A07B0">
        <w:rPr>
          <w:rFonts w:hint="eastAsia"/>
          <w:color w:val="000000" w:themeColor="text1"/>
          <w:sz w:val="24"/>
        </w:rPr>
        <w:t>也</w:t>
      </w:r>
      <w:r w:rsidRPr="008A07B0">
        <w:rPr>
          <w:rFonts w:hint="eastAsia"/>
          <w:color w:val="000000" w:themeColor="text1"/>
          <w:sz w:val="24"/>
        </w:rPr>
        <w:t>可用于寻找分子模型的最稳定结构体系。分子力学模拟的理论基础是经典力学方程，</w:t>
      </w:r>
      <w:r w:rsidR="00E007FD" w:rsidRPr="008A07B0">
        <w:rPr>
          <w:rFonts w:hint="eastAsia"/>
          <w:color w:val="000000" w:themeColor="text1"/>
          <w:sz w:val="24"/>
        </w:rPr>
        <w:t>即</w:t>
      </w:r>
      <w:r w:rsidRPr="008A07B0">
        <w:rPr>
          <w:rFonts w:hint="eastAsia"/>
          <w:color w:val="000000" w:themeColor="text1"/>
          <w:sz w:val="24"/>
        </w:rPr>
        <w:t>在分子力学中将一个分子的能量看作是分子内部原子的空间位置的函数，分子能量随着分子构型的变化而变化，</w:t>
      </w:r>
      <w:r w:rsidR="00E007FD" w:rsidRPr="008A07B0">
        <w:rPr>
          <w:rFonts w:hint="eastAsia"/>
          <w:color w:val="000000" w:themeColor="text1"/>
          <w:sz w:val="24"/>
        </w:rPr>
        <w:t>所以这种</w:t>
      </w:r>
      <w:r w:rsidRPr="008A07B0">
        <w:rPr>
          <w:rFonts w:hint="eastAsia"/>
          <w:color w:val="000000" w:themeColor="text1"/>
          <w:sz w:val="24"/>
        </w:rPr>
        <w:t>方法具有</w:t>
      </w:r>
      <w:r w:rsidR="00E007FD" w:rsidRPr="008A07B0">
        <w:rPr>
          <w:rFonts w:hint="eastAsia"/>
          <w:color w:val="000000" w:themeColor="text1"/>
          <w:sz w:val="24"/>
        </w:rPr>
        <w:t>方便</w:t>
      </w:r>
      <w:r w:rsidRPr="008A07B0">
        <w:rPr>
          <w:rFonts w:hint="eastAsia"/>
          <w:color w:val="000000" w:themeColor="text1"/>
          <w:sz w:val="24"/>
        </w:rPr>
        <w:t>理解，</w:t>
      </w:r>
      <w:r w:rsidR="00E007FD" w:rsidRPr="008A07B0">
        <w:rPr>
          <w:rFonts w:hint="eastAsia"/>
          <w:color w:val="000000" w:themeColor="text1"/>
          <w:sz w:val="24"/>
        </w:rPr>
        <w:t>而且</w:t>
      </w:r>
      <w:r w:rsidRPr="008A07B0">
        <w:rPr>
          <w:rFonts w:hint="eastAsia"/>
          <w:color w:val="000000" w:themeColor="text1"/>
          <w:sz w:val="24"/>
        </w:rPr>
        <w:t>计算速度快的特点。</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2</w:t>
      </w:r>
      <w:r w:rsidRPr="008A07B0">
        <w:rPr>
          <w:rFonts w:hint="eastAsia"/>
          <w:color w:val="000000" w:themeColor="text1"/>
          <w:sz w:val="24"/>
        </w:rPr>
        <w:t>）分子动力学模拟方法</w:t>
      </w:r>
      <w:r w:rsidR="008A07B0" w:rsidRPr="008A07B0">
        <w:rPr>
          <w:rFonts w:hint="eastAsia"/>
          <w:color w:val="000000" w:themeColor="text1"/>
          <w:sz w:val="24"/>
        </w:rPr>
        <w:t>是</w:t>
      </w:r>
      <w:r w:rsidR="008A07B0" w:rsidRPr="008A07B0">
        <w:rPr>
          <w:color w:val="000000" w:themeColor="text1"/>
          <w:sz w:val="24"/>
        </w:rPr>
        <w:t>模拟</w:t>
      </w:r>
      <w:r w:rsidRPr="008A07B0">
        <w:rPr>
          <w:rFonts w:hint="eastAsia"/>
          <w:color w:val="000000" w:themeColor="text1"/>
          <w:sz w:val="24"/>
        </w:rPr>
        <w:t>原子和和电子组成的体系中物质之间的相互作用和运动轨迹，</w:t>
      </w:r>
      <w:r w:rsidR="008A07B0" w:rsidRPr="008A07B0">
        <w:rPr>
          <w:rFonts w:hint="eastAsia"/>
          <w:color w:val="000000" w:themeColor="text1"/>
          <w:sz w:val="24"/>
        </w:rPr>
        <w:t>然后得到了粒子运动的轨迹</w:t>
      </w:r>
      <w:r w:rsidRPr="008A07B0">
        <w:rPr>
          <w:rFonts w:hint="eastAsia"/>
          <w:color w:val="000000" w:themeColor="text1"/>
          <w:sz w:val="24"/>
        </w:rPr>
        <w:t>，再使用统计物理学的方法</w:t>
      </w:r>
      <w:r w:rsidR="008A07B0" w:rsidRPr="008A07B0">
        <w:rPr>
          <w:rFonts w:hint="eastAsia"/>
          <w:color w:val="000000" w:themeColor="text1"/>
          <w:sz w:val="24"/>
        </w:rPr>
        <w:t>，</w:t>
      </w:r>
      <w:r w:rsidR="008A07B0" w:rsidRPr="008A07B0">
        <w:rPr>
          <w:color w:val="000000" w:themeColor="text1"/>
          <w:sz w:val="24"/>
        </w:rPr>
        <w:t>就可以</w:t>
      </w:r>
      <w:r w:rsidRPr="008A07B0">
        <w:rPr>
          <w:rFonts w:hint="eastAsia"/>
          <w:color w:val="000000" w:themeColor="text1"/>
          <w:sz w:val="24"/>
        </w:rPr>
        <w:t>得出物质的宏观性质。分子动力学的理论基础是应用力场和牛顿运动力学原理，</w:t>
      </w:r>
      <w:r w:rsidR="008A07B0" w:rsidRPr="008A07B0">
        <w:rPr>
          <w:rFonts w:hint="eastAsia"/>
          <w:color w:val="000000" w:themeColor="text1"/>
          <w:sz w:val="24"/>
        </w:rPr>
        <w:t>应用</w:t>
      </w:r>
      <w:r w:rsidRPr="008A07B0">
        <w:rPr>
          <w:rFonts w:hint="eastAsia"/>
          <w:color w:val="000000" w:themeColor="text1"/>
          <w:sz w:val="24"/>
        </w:rPr>
        <w:t>力场的选择是分子动力学模拟的基础，</w:t>
      </w:r>
      <w:r w:rsidR="008A07B0" w:rsidRPr="008A07B0">
        <w:rPr>
          <w:rFonts w:hint="eastAsia"/>
          <w:color w:val="000000" w:themeColor="text1"/>
          <w:sz w:val="24"/>
        </w:rPr>
        <w:t>而应用</w:t>
      </w:r>
      <w:r w:rsidRPr="008A07B0">
        <w:rPr>
          <w:rFonts w:hint="eastAsia"/>
          <w:color w:val="000000" w:themeColor="text1"/>
          <w:sz w:val="24"/>
        </w:rPr>
        <w:t>力场实际是分子势能和原子之间距离的函数。分子动力学模拟的特征</w:t>
      </w:r>
      <w:r w:rsidR="008A07B0" w:rsidRPr="008A07B0">
        <w:rPr>
          <w:rFonts w:hint="eastAsia"/>
          <w:color w:val="000000" w:themeColor="text1"/>
          <w:sz w:val="24"/>
        </w:rPr>
        <w:t>具体是</w:t>
      </w:r>
      <w:r w:rsidRPr="008A07B0">
        <w:rPr>
          <w:rFonts w:hint="eastAsia"/>
          <w:color w:val="000000" w:themeColor="text1"/>
          <w:sz w:val="24"/>
        </w:rPr>
        <w:t>可以添加周期边界条件，</w:t>
      </w:r>
      <w:r w:rsidR="008A07B0" w:rsidRPr="008A07B0">
        <w:rPr>
          <w:rFonts w:hint="eastAsia"/>
          <w:color w:val="000000" w:themeColor="text1"/>
          <w:sz w:val="24"/>
        </w:rPr>
        <w:t>且</w:t>
      </w:r>
      <w:r w:rsidRPr="008A07B0">
        <w:rPr>
          <w:rFonts w:hint="eastAsia"/>
          <w:color w:val="000000" w:themeColor="text1"/>
          <w:sz w:val="24"/>
        </w:rPr>
        <w:t>在</w:t>
      </w:r>
      <w:r w:rsidRPr="008A07B0">
        <w:rPr>
          <w:rFonts w:hint="eastAsia"/>
          <w:color w:val="000000" w:themeColor="text1"/>
          <w:sz w:val="24"/>
        </w:rPr>
        <w:lastRenderedPageBreak/>
        <w:t>周期边界条件中，</w:t>
      </w:r>
      <w:r w:rsidR="008A07B0" w:rsidRPr="008A07B0">
        <w:rPr>
          <w:rFonts w:hint="eastAsia"/>
          <w:color w:val="000000" w:themeColor="text1"/>
          <w:sz w:val="24"/>
        </w:rPr>
        <w:t>将</w:t>
      </w:r>
      <w:r w:rsidRPr="008A07B0">
        <w:rPr>
          <w:rFonts w:hint="eastAsia"/>
          <w:color w:val="000000" w:themeColor="text1"/>
          <w:sz w:val="24"/>
        </w:rPr>
        <w:t>被研究体系看作</w:t>
      </w:r>
      <w:r w:rsidR="008A07B0" w:rsidRPr="008A07B0">
        <w:rPr>
          <w:rFonts w:hint="eastAsia"/>
          <w:color w:val="000000" w:themeColor="text1"/>
          <w:sz w:val="24"/>
        </w:rPr>
        <w:t>是</w:t>
      </w:r>
      <w:r w:rsidRPr="008A07B0">
        <w:rPr>
          <w:rFonts w:hint="eastAsia"/>
          <w:color w:val="000000" w:themeColor="text1"/>
          <w:sz w:val="24"/>
        </w:rPr>
        <w:t>一个具有一定空间的特定区域，</w:t>
      </w:r>
      <w:r w:rsidR="008A07B0" w:rsidRPr="008A07B0">
        <w:rPr>
          <w:rFonts w:hint="eastAsia"/>
          <w:color w:val="000000" w:themeColor="text1"/>
          <w:sz w:val="24"/>
        </w:rPr>
        <w:t>这个</w:t>
      </w:r>
      <w:r w:rsidR="008A07B0" w:rsidRPr="008A07B0">
        <w:rPr>
          <w:color w:val="000000" w:themeColor="text1"/>
          <w:sz w:val="24"/>
        </w:rPr>
        <w:t>特</w:t>
      </w:r>
      <w:r w:rsidR="008A07B0" w:rsidRPr="008A07B0">
        <w:rPr>
          <w:rFonts w:hint="eastAsia"/>
          <w:color w:val="000000" w:themeColor="text1"/>
          <w:sz w:val="24"/>
        </w:rPr>
        <w:t>定</w:t>
      </w:r>
      <w:r w:rsidRPr="008A07B0">
        <w:rPr>
          <w:rFonts w:hint="eastAsia"/>
          <w:color w:val="000000" w:themeColor="text1"/>
          <w:sz w:val="24"/>
        </w:rPr>
        <w:t>区域内保持粒子的个数不变。</w:t>
      </w:r>
    </w:p>
    <w:p w:rsidR="000C3840" w:rsidRPr="00D66EAD" w:rsidRDefault="000C3840" w:rsidP="000C3840">
      <w:pPr>
        <w:spacing w:line="360" w:lineRule="auto"/>
        <w:ind w:firstLineChars="200" w:firstLine="480"/>
        <w:rPr>
          <w:color w:val="000000" w:themeColor="text1"/>
        </w:rPr>
      </w:pPr>
      <w:r w:rsidRPr="00D66EAD">
        <w:rPr>
          <w:rFonts w:hint="eastAsia"/>
          <w:color w:val="000000" w:themeColor="text1"/>
          <w:sz w:val="24"/>
        </w:rPr>
        <w:t>（</w:t>
      </w:r>
      <w:r w:rsidRPr="00D66EAD">
        <w:rPr>
          <w:rFonts w:hint="eastAsia"/>
          <w:color w:val="000000" w:themeColor="text1"/>
          <w:sz w:val="24"/>
        </w:rPr>
        <w:t>3</w:t>
      </w:r>
      <w:r w:rsidRPr="00D66EAD">
        <w:rPr>
          <w:rFonts w:hint="eastAsia"/>
          <w:color w:val="000000" w:themeColor="text1"/>
          <w:sz w:val="24"/>
        </w:rPr>
        <w:t>）量子化学</w:t>
      </w:r>
      <w:r w:rsidR="008A07B0" w:rsidRPr="00D66EAD">
        <w:rPr>
          <w:rFonts w:hint="eastAsia"/>
          <w:color w:val="000000" w:themeColor="text1"/>
          <w:sz w:val="24"/>
        </w:rPr>
        <w:t>模拟方法</w:t>
      </w:r>
      <w:r w:rsidRPr="00D66EAD">
        <w:rPr>
          <w:rFonts w:hint="eastAsia"/>
          <w:color w:val="000000" w:themeColor="text1"/>
          <w:sz w:val="24"/>
        </w:rPr>
        <w:t>研究</w:t>
      </w:r>
      <w:r w:rsidR="008A07B0" w:rsidRPr="00D66EAD">
        <w:rPr>
          <w:rFonts w:hint="eastAsia"/>
          <w:color w:val="000000" w:themeColor="text1"/>
          <w:sz w:val="24"/>
        </w:rPr>
        <w:t>的主要</w:t>
      </w:r>
      <w:r w:rsidR="008A07B0" w:rsidRPr="00D66EAD">
        <w:rPr>
          <w:color w:val="000000" w:themeColor="text1"/>
          <w:sz w:val="24"/>
        </w:rPr>
        <w:t>内容是</w:t>
      </w:r>
      <w:r w:rsidRPr="00D66EAD">
        <w:rPr>
          <w:rFonts w:hint="eastAsia"/>
          <w:color w:val="000000" w:themeColor="text1"/>
          <w:sz w:val="24"/>
        </w:rPr>
        <w:t>微观世界量子的运动规律，</w:t>
      </w:r>
      <w:r w:rsidR="008A07B0" w:rsidRPr="00D66EAD">
        <w:rPr>
          <w:rFonts w:hint="eastAsia"/>
          <w:color w:val="000000" w:themeColor="text1"/>
          <w:sz w:val="24"/>
        </w:rPr>
        <w:t>此方法</w:t>
      </w:r>
      <w:r w:rsidRPr="00D66EAD">
        <w:rPr>
          <w:rFonts w:hint="eastAsia"/>
          <w:color w:val="000000" w:themeColor="text1"/>
          <w:sz w:val="24"/>
        </w:rPr>
        <w:t>研究对象包括</w:t>
      </w:r>
      <w:r w:rsidR="008A07B0" w:rsidRPr="00D66EAD">
        <w:rPr>
          <w:rFonts w:hint="eastAsia"/>
          <w:color w:val="000000" w:themeColor="text1"/>
          <w:sz w:val="24"/>
        </w:rPr>
        <w:t>了</w:t>
      </w:r>
      <w:r w:rsidRPr="00D66EAD">
        <w:rPr>
          <w:rFonts w:hint="eastAsia"/>
          <w:color w:val="000000" w:themeColor="text1"/>
          <w:sz w:val="24"/>
        </w:rPr>
        <w:t>原子、分子和凝聚态物质。量子化学模拟方法</w:t>
      </w:r>
      <w:r w:rsidR="00D66EAD" w:rsidRPr="00D66EAD">
        <w:rPr>
          <w:rFonts w:hint="eastAsia"/>
          <w:color w:val="000000" w:themeColor="text1"/>
          <w:sz w:val="24"/>
        </w:rPr>
        <w:t>是</w:t>
      </w:r>
      <w:r w:rsidRPr="00D66EAD">
        <w:rPr>
          <w:rFonts w:hint="eastAsia"/>
          <w:color w:val="000000" w:themeColor="text1"/>
          <w:sz w:val="24"/>
        </w:rPr>
        <w:t>通过求解体系</w:t>
      </w:r>
      <w:r w:rsidR="00D66EAD" w:rsidRPr="00D66EAD">
        <w:rPr>
          <w:rFonts w:hint="eastAsia"/>
          <w:color w:val="000000" w:themeColor="text1"/>
          <w:sz w:val="24"/>
        </w:rPr>
        <w:t>及</w:t>
      </w:r>
      <w:r w:rsidRPr="00D66EAD">
        <w:rPr>
          <w:rFonts w:hint="eastAsia"/>
          <w:color w:val="000000" w:themeColor="text1"/>
          <w:sz w:val="24"/>
        </w:rPr>
        <w:t>薛定谔方程</w:t>
      </w:r>
      <w:r w:rsidR="00D66EAD" w:rsidRPr="00D66EAD">
        <w:rPr>
          <w:rFonts w:hint="eastAsia"/>
          <w:color w:val="000000" w:themeColor="text1"/>
          <w:sz w:val="24"/>
        </w:rPr>
        <w:t>来</w:t>
      </w:r>
      <w:r w:rsidRPr="00D66EAD">
        <w:rPr>
          <w:rFonts w:hint="eastAsia"/>
          <w:color w:val="000000" w:themeColor="text1"/>
          <w:sz w:val="24"/>
        </w:rPr>
        <w:t>研究粒子的</w:t>
      </w:r>
      <w:r w:rsidR="00D66EAD" w:rsidRPr="00D66EAD">
        <w:rPr>
          <w:rFonts w:hint="eastAsia"/>
          <w:color w:val="000000" w:themeColor="text1"/>
          <w:sz w:val="24"/>
        </w:rPr>
        <w:t>化学键、</w:t>
      </w:r>
      <w:r w:rsidRPr="00D66EAD">
        <w:rPr>
          <w:rFonts w:hint="eastAsia"/>
          <w:color w:val="000000" w:themeColor="text1"/>
          <w:sz w:val="24"/>
        </w:rPr>
        <w:t>电子层结构和它们的</w:t>
      </w:r>
      <w:r w:rsidR="00D66EAD" w:rsidRPr="00D66EAD">
        <w:rPr>
          <w:rFonts w:hint="eastAsia"/>
          <w:color w:val="000000" w:themeColor="text1"/>
          <w:sz w:val="24"/>
        </w:rPr>
        <w:t>能谱、</w:t>
      </w:r>
      <w:r w:rsidRPr="00D66EAD">
        <w:rPr>
          <w:rFonts w:hint="eastAsia"/>
          <w:color w:val="000000" w:themeColor="text1"/>
          <w:sz w:val="24"/>
        </w:rPr>
        <w:t>光谱特征，</w:t>
      </w:r>
      <w:r w:rsidR="00D66EAD" w:rsidRPr="00D66EAD">
        <w:rPr>
          <w:rFonts w:hint="eastAsia"/>
          <w:color w:val="000000" w:themeColor="text1"/>
          <w:sz w:val="24"/>
        </w:rPr>
        <w:t>按照</w:t>
      </w:r>
      <w:r w:rsidRPr="00D66EAD">
        <w:rPr>
          <w:rFonts w:hint="eastAsia"/>
          <w:color w:val="000000" w:themeColor="text1"/>
          <w:sz w:val="24"/>
        </w:rPr>
        <w:t>薛定谔方程的不同求解方法分为从</w:t>
      </w:r>
      <w:r w:rsidR="00D66EAD" w:rsidRPr="00D66EAD">
        <w:rPr>
          <w:rFonts w:hint="eastAsia"/>
          <w:color w:val="000000" w:themeColor="text1"/>
          <w:sz w:val="24"/>
        </w:rPr>
        <w:t>密度泛函理论法</w:t>
      </w:r>
      <w:r w:rsidRPr="00D66EAD">
        <w:rPr>
          <w:rFonts w:hint="eastAsia"/>
          <w:color w:val="000000" w:themeColor="text1"/>
          <w:sz w:val="24"/>
        </w:rPr>
        <w:t>、半经验法</w:t>
      </w:r>
      <w:r w:rsidR="00D66EAD" w:rsidRPr="00D66EAD">
        <w:rPr>
          <w:rFonts w:hint="eastAsia"/>
          <w:color w:val="000000" w:themeColor="text1"/>
          <w:sz w:val="24"/>
        </w:rPr>
        <w:t>和头算法</w:t>
      </w:r>
      <w:r w:rsidRPr="00D66EAD">
        <w:rPr>
          <w:rFonts w:hint="eastAsia"/>
          <w:color w:val="000000" w:themeColor="text1"/>
          <w:sz w:val="24"/>
        </w:rPr>
        <w:t>。</w:t>
      </w:r>
    </w:p>
    <w:p w:rsidR="000C3840" w:rsidRDefault="000C3840" w:rsidP="000C3840">
      <w:pPr>
        <w:spacing w:line="360" w:lineRule="auto"/>
        <w:outlineLvl w:val="1"/>
      </w:pPr>
      <w:bookmarkStart w:id="2" w:name="_Toc715745"/>
      <w:r>
        <w:rPr>
          <w:rFonts w:hint="eastAsia"/>
        </w:rPr>
        <w:t xml:space="preserve">4.2 Material studio </w:t>
      </w:r>
      <w:r>
        <w:rPr>
          <w:rFonts w:hint="eastAsia"/>
        </w:rPr>
        <w:t>软件模拟及力场简介</w:t>
      </w:r>
      <w:bookmarkEnd w:id="2"/>
    </w:p>
    <w:p w:rsidR="000C3840" w:rsidRDefault="000C3840" w:rsidP="000C3840">
      <w:pPr>
        <w:spacing w:line="360" w:lineRule="auto"/>
        <w:outlineLvl w:val="2"/>
      </w:pPr>
      <w:bookmarkStart w:id="3" w:name="_Toc715746"/>
      <w:r>
        <w:rPr>
          <w:rFonts w:hint="eastAsia"/>
        </w:rPr>
        <w:t xml:space="preserve">4.2.1 Material studio </w:t>
      </w:r>
      <w:r>
        <w:rPr>
          <w:rFonts w:hint="eastAsia"/>
        </w:rPr>
        <w:t>软件模拟</w:t>
      </w:r>
      <w:bookmarkEnd w:id="3"/>
    </w:p>
    <w:p w:rsidR="000C3840" w:rsidRDefault="000C3840" w:rsidP="000C3840">
      <w:pPr>
        <w:spacing w:line="360" w:lineRule="auto"/>
        <w:ind w:firstLineChars="200" w:firstLine="440"/>
        <w:rPr>
          <w:rFonts w:ascii="宋体" w:eastAsia="宋体" w:hAnsi="宋体"/>
          <w:color w:val="000000"/>
          <w:sz w:val="22"/>
        </w:rPr>
      </w:pPr>
      <w:r w:rsidRPr="00A92A03">
        <w:rPr>
          <w:rFonts w:ascii="TimesNewRoman" w:hAnsi="TimesNewRoman"/>
          <w:color w:val="000000" w:themeColor="text1"/>
          <w:sz w:val="22"/>
        </w:rPr>
        <w:t xml:space="preserve">Materials Studio </w:t>
      </w:r>
      <w:r w:rsidR="00570C9D" w:rsidRPr="00A92A03">
        <w:rPr>
          <w:rFonts w:ascii="宋体" w:eastAsia="宋体" w:hAnsi="宋体" w:hint="eastAsia"/>
          <w:color w:val="000000" w:themeColor="text1"/>
          <w:sz w:val="22"/>
        </w:rPr>
        <w:t>作为</w:t>
      </w:r>
      <w:r w:rsidR="00570C9D" w:rsidRPr="00A92A03">
        <w:rPr>
          <w:rFonts w:ascii="宋体" w:eastAsia="宋体" w:hAnsi="宋体"/>
          <w:color w:val="000000" w:themeColor="text1"/>
          <w:sz w:val="22"/>
        </w:rPr>
        <w:t>一</w:t>
      </w:r>
      <w:r w:rsidR="00570C9D" w:rsidRPr="00A92A03">
        <w:rPr>
          <w:rFonts w:ascii="宋体" w:eastAsia="宋体" w:hAnsi="宋体" w:hint="eastAsia"/>
          <w:color w:val="000000" w:themeColor="text1"/>
          <w:sz w:val="22"/>
        </w:rPr>
        <w:t>种</w:t>
      </w:r>
      <w:r w:rsidR="00570C9D" w:rsidRPr="00A92A03">
        <w:rPr>
          <w:rFonts w:ascii="宋体" w:eastAsia="宋体" w:hAnsi="宋体"/>
          <w:color w:val="000000" w:themeColor="text1"/>
          <w:sz w:val="22"/>
        </w:rPr>
        <w:t>软件环境</w:t>
      </w:r>
      <w:r w:rsidR="00570C9D" w:rsidRPr="00A92A03">
        <w:rPr>
          <w:rFonts w:ascii="宋体" w:eastAsia="宋体" w:hAnsi="宋体" w:hint="eastAsia"/>
          <w:color w:val="000000" w:themeColor="text1"/>
          <w:sz w:val="22"/>
        </w:rPr>
        <w:t>，</w:t>
      </w:r>
      <w:r w:rsidRPr="00A92A03">
        <w:rPr>
          <w:rFonts w:ascii="宋体" w:eastAsia="宋体" w:hAnsi="宋体"/>
          <w:color w:val="000000" w:themeColor="text1"/>
          <w:sz w:val="22"/>
        </w:rPr>
        <w:t>采用</w:t>
      </w:r>
      <w:r w:rsidR="00570C9D" w:rsidRPr="00A92A03">
        <w:rPr>
          <w:rFonts w:ascii="宋体" w:eastAsia="宋体" w:hAnsi="宋体" w:hint="eastAsia"/>
          <w:color w:val="000000" w:themeColor="text1"/>
          <w:sz w:val="22"/>
        </w:rPr>
        <w:t>了</w:t>
      </w:r>
      <w:r w:rsidRPr="00A92A03">
        <w:rPr>
          <w:rFonts w:ascii="宋体" w:eastAsia="宋体" w:hAnsi="宋体"/>
          <w:color w:val="000000" w:themeColor="text1"/>
          <w:sz w:val="22"/>
        </w:rPr>
        <w:t>服务器</w:t>
      </w:r>
      <w:r w:rsidRPr="00A92A03">
        <w:rPr>
          <w:rFonts w:ascii="TimesNewRoman" w:hAnsi="TimesNewRoman"/>
          <w:color w:val="000000" w:themeColor="text1"/>
          <w:sz w:val="22"/>
        </w:rPr>
        <w:t>/</w:t>
      </w:r>
      <w:r w:rsidR="00570C9D" w:rsidRPr="00A92A03">
        <w:rPr>
          <w:rFonts w:ascii="宋体" w:eastAsia="宋体" w:hAnsi="宋体"/>
          <w:color w:val="000000" w:themeColor="text1"/>
          <w:sz w:val="22"/>
        </w:rPr>
        <w:t>客户机模式</w:t>
      </w:r>
      <w:r w:rsidRPr="00A92A03">
        <w:rPr>
          <w:rFonts w:ascii="宋体" w:eastAsia="宋体" w:hAnsi="宋体"/>
          <w:color w:val="000000" w:themeColor="text1"/>
          <w:sz w:val="22"/>
        </w:rPr>
        <w:t>，</w:t>
      </w:r>
      <w:r w:rsidR="00570C9D" w:rsidRPr="00A92A03">
        <w:rPr>
          <w:rFonts w:ascii="宋体" w:eastAsia="宋体" w:hAnsi="宋体" w:hint="eastAsia"/>
          <w:color w:val="000000" w:themeColor="text1"/>
          <w:sz w:val="22"/>
        </w:rPr>
        <w:t>把</w:t>
      </w:r>
      <w:r w:rsidRPr="00A92A03">
        <w:rPr>
          <w:rFonts w:ascii="宋体" w:eastAsia="宋体" w:hAnsi="宋体"/>
          <w:color w:val="000000" w:themeColor="text1"/>
          <w:sz w:val="22"/>
        </w:rPr>
        <w:t>世界</w:t>
      </w:r>
      <w:r w:rsidR="00570C9D" w:rsidRPr="00A92A03">
        <w:rPr>
          <w:rFonts w:ascii="宋体" w:eastAsia="宋体" w:hAnsi="宋体" w:hint="eastAsia"/>
          <w:color w:val="000000" w:themeColor="text1"/>
          <w:sz w:val="22"/>
        </w:rPr>
        <w:t>上</w:t>
      </w:r>
      <w:r w:rsidRPr="00A92A03">
        <w:rPr>
          <w:rFonts w:ascii="宋体" w:eastAsia="宋体" w:hAnsi="宋体"/>
          <w:color w:val="000000" w:themeColor="text1"/>
          <w:sz w:val="22"/>
        </w:rPr>
        <w:t>最先进的材料模拟和建模技术</w:t>
      </w:r>
      <w:r w:rsidR="00570C9D" w:rsidRPr="00A92A03">
        <w:rPr>
          <w:rFonts w:ascii="宋体" w:eastAsia="宋体" w:hAnsi="宋体" w:hint="eastAsia"/>
          <w:color w:val="000000" w:themeColor="text1"/>
          <w:sz w:val="22"/>
        </w:rPr>
        <w:t>应用于个人电脑</w:t>
      </w:r>
      <w:r w:rsidRPr="00A92A03">
        <w:rPr>
          <w:rFonts w:ascii="宋体" w:eastAsia="宋体" w:hAnsi="宋体"/>
          <w:color w:val="000000" w:themeColor="text1"/>
          <w:sz w:val="22"/>
        </w:rPr>
        <w:t>。</w:t>
      </w:r>
      <w:r w:rsidRPr="00A92A03">
        <w:rPr>
          <w:rFonts w:ascii="TimesNewRoman" w:hAnsi="TimesNewRoman"/>
          <w:color w:val="000000" w:themeColor="text1"/>
          <w:sz w:val="22"/>
        </w:rPr>
        <w:t xml:space="preserve">Materials Studio </w:t>
      </w:r>
      <w:r w:rsidR="00D31D5D" w:rsidRPr="00A92A03">
        <w:rPr>
          <w:rFonts w:ascii="TimesNewRoman" w:hAnsi="TimesNewRoman" w:hint="eastAsia"/>
          <w:color w:val="000000" w:themeColor="text1"/>
          <w:sz w:val="22"/>
        </w:rPr>
        <w:t>这一</w:t>
      </w:r>
      <w:r w:rsidR="00D31D5D" w:rsidRPr="00A92A03">
        <w:rPr>
          <w:rFonts w:ascii="TimesNewRoman" w:hAnsi="TimesNewRoman"/>
          <w:color w:val="000000" w:themeColor="text1"/>
          <w:sz w:val="22"/>
        </w:rPr>
        <w:t>软件</w:t>
      </w:r>
      <w:r w:rsidR="00884674" w:rsidRPr="00A92A03">
        <w:rPr>
          <w:rFonts w:ascii="宋体" w:eastAsia="宋体" w:hAnsi="宋体" w:hint="eastAsia"/>
          <w:color w:val="000000" w:themeColor="text1"/>
          <w:sz w:val="22"/>
        </w:rPr>
        <w:t>推</w:t>
      </w:r>
      <w:r w:rsidR="00D31D5D" w:rsidRPr="00A92A03">
        <w:rPr>
          <w:rFonts w:ascii="宋体" w:eastAsia="宋体" w:hAnsi="宋体" w:hint="eastAsia"/>
          <w:color w:val="000000" w:themeColor="text1"/>
          <w:sz w:val="22"/>
        </w:rPr>
        <w:t>动</w:t>
      </w:r>
      <w:r w:rsidR="00884674" w:rsidRPr="00A92A03">
        <w:rPr>
          <w:rFonts w:ascii="宋体" w:eastAsia="宋体" w:hAnsi="宋体" w:hint="eastAsia"/>
          <w:color w:val="000000" w:themeColor="text1"/>
          <w:sz w:val="22"/>
        </w:rPr>
        <w:t>我们创建</w:t>
      </w:r>
      <w:r w:rsidR="00D31D5D" w:rsidRPr="00A92A03">
        <w:rPr>
          <w:rFonts w:ascii="宋体" w:eastAsia="宋体" w:hAnsi="宋体" w:hint="eastAsia"/>
          <w:color w:val="000000" w:themeColor="text1"/>
          <w:sz w:val="22"/>
        </w:rPr>
        <w:t>和</w:t>
      </w:r>
      <w:r w:rsidR="00884674" w:rsidRPr="00A92A03">
        <w:rPr>
          <w:rFonts w:ascii="宋体" w:eastAsia="宋体" w:hAnsi="宋体" w:hint="eastAsia"/>
          <w:color w:val="000000" w:themeColor="text1"/>
          <w:sz w:val="22"/>
        </w:rPr>
        <w:t>研究</w:t>
      </w:r>
      <w:r w:rsidRPr="00A92A03">
        <w:rPr>
          <w:rFonts w:ascii="宋体" w:eastAsia="宋体" w:hAnsi="宋体"/>
          <w:color w:val="000000" w:themeColor="text1"/>
          <w:sz w:val="22"/>
        </w:rPr>
        <w:t>分子模型或材料结构，</w:t>
      </w:r>
      <w:r w:rsidR="00D31D5D" w:rsidRPr="00A92A03">
        <w:rPr>
          <w:rFonts w:ascii="宋体" w:eastAsia="宋体" w:hAnsi="宋体" w:hint="eastAsia"/>
          <w:color w:val="000000" w:themeColor="text1"/>
          <w:sz w:val="22"/>
        </w:rPr>
        <w:t>它的</w:t>
      </w:r>
      <w:r w:rsidR="006A59BB" w:rsidRPr="00A92A03">
        <w:rPr>
          <w:rFonts w:ascii="宋体" w:eastAsia="宋体" w:hAnsi="宋体" w:hint="eastAsia"/>
          <w:color w:val="000000" w:themeColor="text1"/>
          <w:sz w:val="22"/>
        </w:rPr>
        <w:t>输出结果</w:t>
      </w:r>
      <w:r w:rsidR="00D31D5D" w:rsidRPr="00A92A03">
        <w:rPr>
          <w:rFonts w:ascii="宋体" w:eastAsia="宋体" w:hAnsi="宋体" w:hint="eastAsia"/>
          <w:color w:val="000000" w:themeColor="text1"/>
          <w:sz w:val="22"/>
        </w:rPr>
        <w:t>彰显了</w:t>
      </w:r>
      <w:r w:rsidR="006A59BB" w:rsidRPr="00A92A03">
        <w:rPr>
          <w:rFonts w:ascii="宋体" w:eastAsia="宋体" w:hAnsi="宋体"/>
          <w:color w:val="000000" w:themeColor="text1"/>
          <w:sz w:val="22"/>
        </w:rPr>
        <w:t>软件</w:t>
      </w:r>
      <w:r w:rsidR="00D31D5D" w:rsidRPr="00A92A03">
        <w:rPr>
          <w:rFonts w:ascii="宋体" w:eastAsia="宋体" w:hAnsi="宋体" w:hint="eastAsia"/>
          <w:color w:val="000000" w:themeColor="text1"/>
          <w:sz w:val="22"/>
        </w:rPr>
        <w:t>卓越</w:t>
      </w:r>
      <w:r w:rsidR="006A59BB" w:rsidRPr="00A92A03">
        <w:rPr>
          <w:rFonts w:ascii="宋体" w:eastAsia="宋体" w:hAnsi="宋体"/>
          <w:color w:val="000000" w:themeColor="text1"/>
          <w:sz w:val="22"/>
        </w:rPr>
        <w:t>的制图能力</w:t>
      </w:r>
      <w:r w:rsidRPr="00A92A03">
        <w:rPr>
          <w:rFonts w:ascii="宋体" w:eastAsia="宋体" w:hAnsi="宋体"/>
          <w:color w:val="000000" w:themeColor="text1"/>
          <w:sz w:val="22"/>
        </w:rPr>
        <w:t>。</w:t>
      </w:r>
      <w:r w:rsidR="00D31D5D" w:rsidRPr="00A92A03">
        <w:rPr>
          <w:rFonts w:ascii="宋体" w:eastAsia="宋体" w:hAnsi="宋体" w:hint="eastAsia"/>
          <w:color w:val="000000" w:themeColor="text1"/>
          <w:sz w:val="22"/>
        </w:rPr>
        <w:t>一些</w:t>
      </w:r>
      <w:r w:rsidR="00D31D5D" w:rsidRPr="00A92A03">
        <w:rPr>
          <w:rFonts w:ascii="宋体" w:eastAsia="宋体" w:hAnsi="宋体"/>
          <w:color w:val="000000" w:themeColor="text1"/>
          <w:sz w:val="22"/>
        </w:rPr>
        <w:t>工具</w:t>
      </w:r>
      <w:r w:rsidR="00D31D5D" w:rsidRPr="00A92A03">
        <w:rPr>
          <w:rFonts w:ascii="宋体" w:eastAsia="宋体" w:hAnsi="宋体" w:hint="eastAsia"/>
          <w:color w:val="000000" w:themeColor="text1"/>
          <w:sz w:val="22"/>
        </w:rPr>
        <w:t>将这一软件</w:t>
      </w:r>
      <w:r w:rsidRPr="00A92A03">
        <w:rPr>
          <w:rFonts w:ascii="宋体" w:eastAsia="宋体" w:hAnsi="宋体"/>
          <w:color w:val="000000" w:themeColor="text1"/>
          <w:sz w:val="22"/>
        </w:rPr>
        <w:t xml:space="preserve">与其它标准 </w:t>
      </w:r>
      <w:r w:rsidRPr="00A92A03">
        <w:rPr>
          <w:rFonts w:ascii="TimesNewRoman" w:hAnsi="TimesNewRoman"/>
          <w:color w:val="000000" w:themeColor="text1"/>
          <w:sz w:val="22"/>
        </w:rPr>
        <w:t xml:space="preserve">PC </w:t>
      </w:r>
      <w:r w:rsidRPr="00A92A03">
        <w:rPr>
          <w:rFonts w:ascii="宋体" w:eastAsia="宋体" w:hAnsi="宋体"/>
          <w:color w:val="000000" w:themeColor="text1"/>
          <w:sz w:val="22"/>
        </w:rPr>
        <w:t>软件整合</w:t>
      </w:r>
      <w:r w:rsidR="00D31D5D" w:rsidRPr="00A92A03">
        <w:rPr>
          <w:rFonts w:ascii="宋体" w:eastAsia="宋体" w:hAnsi="宋体" w:hint="eastAsia"/>
          <w:color w:val="000000" w:themeColor="text1"/>
          <w:sz w:val="22"/>
        </w:rPr>
        <w:t>，</w:t>
      </w:r>
      <w:r w:rsidRPr="00A92A03">
        <w:rPr>
          <w:rFonts w:ascii="宋体" w:eastAsia="宋体" w:hAnsi="宋体"/>
          <w:color w:val="000000" w:themeColor="text1"/>
          <w:sz w:val="22"/>
        </w:rPr>
        <w:t>使</w:t>
      </w:r>
      <w:r w:rsidR="00D31D5D" w:rsidRPr="00A92A03">
        <w:rPr>
          <w:rFonts w:ascii="宋体" w:eastAsia="宋体" w:hAnsi="宋体" w:hint="eastAsia"/>
          <w:color w:val="000000" w:themeColor="text1"/>
          <w:sz w:val="22"/>
        </w:rPr>
        <w:t>之轻松</w:t>
      </w:r>
      <w:r w:rsidRPr="00A92A03">
        <w:rPr>
          <w:rFonts w:ascii="宋体" w:eastAsia="宋体" w:hAnsi="宋体"/>
          <w:color w:val="000000" w:themeColor="text1"/>
          <w:sz w:val="22"/>
        </w:rPr>
        <w:t>共享</w:t>
      </w:r>
      <w:r w:rsidR="00D31D5D" w:rsidRPr="00A92A03">
        <w:rPr>
          <w:rFonts w:ascii="宋体" w:eastAsia="宋体" w:hAnsi="宋体" w:hint="eastAsia"/>
          <w:color w:val="000000" w:themeColor="text1"/>
          <w:sz w:val="22"/>
        </w:rPr>
        <w:t>很多</w:t>
      </w:r>
      <w:r w:rsidRPr="00A92A03">
        <w:rPr>
          <w:rFonts w:ascii="宋体" w:eastAsia="宋体" w:hAnsi="宋体"/>
          <w:color w:val="000000" w:themeColor="text1"/>
          <w:sz w:val="22"/>
        </w:rPr>
        <w:t>数据。</w:t>
      </w:r>
      <w:r w:rsidRPr="00A92A03">
        <w:rPr>
          <w:rFonts w:ascii="TimesNewRoman" w:hAnsi="TimesNewRoman"/>
          <w:color w:val="000000" w:themeColor="text1"/>
          <w:sz w:val="22"/>
        </w:rPr>
        <w:t xml:space="preserve">Materials Studio </w:t>
      </w:r>
      <w:r w:rsidRPr="00A92A03">
        <w:rPr>
          <w:rFonts w:ascii="宋体" w:eastAsia="宋体" w:hAnsi="宋体"/>
          <w:color w:val="000000" w:themeColor="text1"/>
          <w:sz w:val="22"/>
        </w:rPr>
        <w:t>的服务器</w:t>
      </w:r>
      <w:r w:rsidRPr="00A92A03">
        <w:rPr>
          <w:rFonts w:ascii="TimesNewRoman" w:hAnsi="TimesNewRoman"/>
          <w:color w:val="000000" w:themeColor="text1"/>
          <w:sz w:val="22"/>
        </w:rPr>
        <w:t>/</w:t>
      </w:r>
      <w:r w:rsidRPr="00A92A03">
        <w:rPr>
          <w:rFonts w:ascii="宋体" w:eastAsia="宋体" w:hAnsi="宋体"/>
          <w:color w:val="000000" w:themeColor="text1"/>
          <w:sz w:val="22"/>
        </w:rPr>
        <w:t>客户机结构</w:t>
      </w:r>
      <w:r w:rsidR="00D31D5D" w:rsidRPr="00A92A03">
        <w:rPr>
          <w:rFonts w:ascii="宋体" w:eastAsia="宋体" w:hAnsi="宋体" w:hint="eastAsia"/>
          <w:color w:val="000000" w:themeColor="text1"/>
          <w:sz w:val="22"/>
        </w:rPr>
        <w:t>的</w:t>
      </w:r>
      <w:r w:rsidR="00D31D5D" w:rsidRPr="00A92A03">
        <w:rPr>
          <w:rFonts w:ascii="宋体" w:eastAsia="宋体" w:hAnsi="宋体"/>
          <w:color w:val="000000" w:themeColor="text1"/>
          <w:sz w:val="22"/>
        </w:rPr>
        <w:t>优点有很多，不仅可以</w:t>
      </w:r>
      <w:r w:rsidR="00A92A03" w:rsidRPr="00A92A03">
        <w:rPr>
          <w:rFonts w:ascii="宋体" w:eastAsia="宋体" w:hAnsi="宋体"/>
          <w:color w:val="000000" w:themeColor="text1"/>
          <w:sz w:val="22"/>
        </w:rPr>
        <w:t>使</w:t>
      </w:r>
      <w:r w:rsidRPr="00A92A03">
        <w:rPr>
          <w:rFonts w:ascii="宋体" w:eastAsia="宋体" w:hAnsi="宋体"/>
          <w:color w:val="000000" w:themeColor="text1"/>
          <w:sz w:val="22"/>
        </w:rPr>
        <w:t xml:space="preserve">你的 </w:t>
      </w:r>
      <w:r w:rsidRPr="00A92A03">
        <w:rPr>
          <w:rFonts w:ascii="TimesNewRoman" w:hAnsi="TimesNewRoman"/>
          <w:color w:val="000000" w:themeColor="text1"/>
          <w:sz w:val="22"/>
        </w:rPr>
        <w:t>Windows NT/2000/XP</w:t>
      </w:r>
      <w:r w:rsidRPr="00A92A03">
        <w:rPr>
          <w:rFonts w:ascii="宋体" w:eastAsia="宋体" w:hAnsi="宋体"/>
          <w:color w:val="000000" w:themeColor="text1"/>
          <w:sz w:val="22"/>
        </w:rPr>
        <w:t xml:space="preserve">， </w:t>
      </w:r>
      <w:r w:rsidRPr="00A92A03">
        <w:rPr>
          <w:rFonts w:ascii="TimesNewRoman" w:hAnsi="TimesNewRoman"/>
          <w:color w:val="000000" w:themeColor="text1"/>
          <w:sz w:val="22"/>
        </w:rPr>
        <w:t xml:space="preserve">Linux </w:t>
      </w:r>
      <w:r w:rsidRPr="00A92A03">
        <w:rPr>
          <w:rFonts w:ascii="宋体" w:eastAsia="宋体" w:hAnsi="宋体"/>
          <w:color w:val="000000" w:themeColor="text1"/>
          <w:sz w:val="22"/>
        </w:rPr>
        <w:t>和</w:t>
      </w:r>
      <w:r w:rsidRPr="00A92A03">
        <w:rPr>
          <w:rFonts w:ascii="TimesNewRoman" w:hAnsi="TimesNewRoman"/>
          <w:color w:val="000000" w:themeColor="text1"/>
          <w:sz w:val="22"/>
        </w:rPr>
        <w:t xml:space="preserve">UNIX </w:t>
      </w:r>
      <w:r w:rsidRPr="00A92A03">
        <w:rPr>
          <w:rFonts w:ascii="宋体" w:eastAsia="宋体" w:hAnsi="宋体"/>
          <w:color w:val="000000" w:themeColor="text1"/>
          <w:sz w:val="22"/>
        </w:rPr>
        <w:t>服务器</w:t>
      </w:r>
      <w:r w:rsidR="00A92A03" w:rsidRPr="00A92A03">
        <w:rPr>
          <w:rFonts w:ascii="宋体" w:eastAsia="宋体" w:hAnsi="宋体" w:hint="eastAsia"/>
          <w:color w:val="000000" w:themeColor="text1"/>
          <w:sz w:val="22"/>
        </w:rPr>
        <w:t>轻易</w:t>
      </w:r>
      <w:r w:rsidRPr="00A92A03">
        <w:rPr>
          <w:rFonts w:ascii="宋体" w:eastAsia="宋体" w:hAnsi="宋体"/>
          <w:color w:val="000000" w:themeColor="text1"/>
          <w:sz w:val="22"/>
        </w:rPr>
        <w:t>运行复杂的计算，</w:t>
      </w:r>
      <w:r w:rsidR="00A92A03" w:rsidRPr="00A92A03">
        <w:rPr>
          <w:rFonts w:ascii="宋体" w:eastAsia="宋体" w:hAnsi="宋体" w:hint="eastAsia"/>
          <w:color w:val="000000" w:themeColor="text1"/>
          <w:sz w:val="22"/>
        </w:rPr>
        <w:t>还</w:t>
      </w:r>
      <w:r w:rsidR="00A92A03" w:rsidRPr="00A92A03">
        <w:rPr>
          <w:rFonts w:ascii="宋体" w:eastAsia="宋体" w:hAnsi="宋体"/>
          <w:color w:val="000000" w:themeColor="text1"/>
          <w:sz w:val="22"/>
        </w:rPr>
        <w:t>能</w:t>
      </w:r>
      <w:r w:rsidRPr="00A92A03">
        <w:rPr>
          <w:rFonts w:ascii="宋体" w:eastAsia="宋体" w:hAnsi="宋体"/>
          <w:color w:val="000000" w:themeColor="text1"/>
          <w:sz w:val="22"/>
        </w:rPr>
        <w:t>把结果直接返回</w:t>
      </w:r>
      <w:r w:rsidR="00A92A03" w:rsidRPr="00A92A03">
        <w:rPr>
          <w:rFonts w:ascii="宋体" w:eastAsia="宋体" w:hAnsi="宋体" w:hint="eastAsia"/>
          <w:color w:val="000000" w:themeColor="text1"/>
          <w:sz w:val="22"/>
        </w:rPr>
        <w:t>到</w:t>
      </w:r>
      <w:r w:rsidRPr="00A92A03">
        <w:rPr>
          <w:rFonts w:ascii="宋体" w:eastAsia="宋体" w:hAnsi="宋体"/>
          <w:color w:val="000000" w:themeColor="text1"/>
          <w:sz w:val="22"/>
        </w:rPr>
        <w:t>你的桌面</w:t>
      </w:r>
      <w:r w:rsidR="00A92A03" w:rsidRPr="00A92A03">
        <w:rPr>
          <w:rFonts w:ascii="宋体" w:eastAsia="宋体" w:hAnsi="宋体" w:hint="eastAsia"/>
          <w:color w:val="000000" w:themeColor="text1"/>
          <w:sz w:val="22"/>
        </w:rPr>
        <w:t>上</w:t>
      </w:r>
      <w:r w:rsidRPr="00A92A03">
        <w:rPr>
          <w:rFonts w:ascii="宋体" w:eastAsia="宋体" w:hAnsi="宋体"/>
          <w:color w:val="000000" w:themeColor="text1"/>
          <w:sz w:val="22"/>
        </w:rPr>
        <w:t>。</w:t>
      </w:r>
      <w:r w:rsidRPr="00A92A03">
        <w:rPr>
          <w:rFonts w:ascii="TimesNewRoman" w:hAnsi="TimesNewRoman"/>
          <w:color w:val="000000" w:themeColor="text1"/>
          <w:sz w:val="22"/>
        </w:rPr>
        <w:t xml:space="preserve">Materials Studio </w:t>
      </w:r>
      <w:r w:rsidRPr="00A92A03">
        <w:rPr>
          <w:rFonts w:ascii="宋体" w:eastAsia="宋体" w:hAnsi="宋体"/>
          <w:color w:val="000000" w:themeColor="text1"/>
          <w:sz w:val="22"/>
        </w:rPr>
        <w:t>采用</w:t>
      </w:r>
      <w:r w:rsidR="00A92A03" w:rsidRPr="00A92A03">
        <w:rPr>
          <w:rFonts w:ascii="宋体" w:eastAsia="宋体" w:hAnsi="宋体" w:hint="eastAsia"/>
          <w:color w:val="000000" w:themeColor="text1"/>
          <w:sz w:val="22"/>
        </w:rPr>
        <w:t>的</w:t>
      </w:r>
      <w:r w:rsidR="00A92A03" w:rsidRPr="00A92A03">
        <w:rPr>
          <w:rFonts w:ascii="宋体" w:eastAsia="宋体" w:hAnsi="宋体"/>
          <w:color w:val="000000" w:themeColor="text1"/>
          <w:sz w:val="22"/>
        </w:rPr>
        <w:t>模拟方法</w:t>
      </w:r>
      <w:r w:rsidR="00A92A03" w:rsidRPr="00A92A03">
        <w:rPr>
          <w:rFonts w:ascii="宋体" w:eastAsia="宋体" w:hAnsi="宋体" w:hint="eastAsia"/>
          <w:color w:val="000000" w:themeColor="text1"/>
          <w:sz w:val="22"/>
        </w:rPr>
        <w:t>是</w:t>
      </w:r>
      <w:r w:rsidRPr="00A92A03">
        <w:rPr>
          <w:rFonts w:ascii="宋体" w:eastAsia="宋体" w:hAnsi="宋体"/>
          <w:color w:val="000000" w:themeColor="text1"/>
          <w:sz w:val="22"/>
        </w:rPr>
        <w:t>材料模拟中</w:t>
      </w:r>
      <w:r w:rsidR="00A92A03" w:rsidRPr="00A92A03">
        <w:rPr>
          <w:rFonts w:ascii="宋体" w:eastAsia="宋体" w:hAnsi="宋体" w:hint="eastAsia"/>
          <w:color w:val="000000" w:themeColor="text1"/>
          <w:sz w:val="22"/>
        </w:rPr>
        <w:t>最为</w:t>
      </w:r>
      <w:r w:rsidRPr="00A92A03">
        <w:rPr>
          <w:rFonts w:ascii="宋体" w:eastAsia="宋体" w:hAnsi="宋体"/>
          <w:color w:val="000000" w:themeColor="text1"/>
          <w:sz w:val="22"/>
        </w:rPr>
        <w:t>领先的</w:t>
      </w:r>
      <w:r w:rsidR="00A92A03" w:rsidRPr="00A92A03">
        <w:rPr>
          <w:rFonts w:ascii="宋体" w:eastAsia="宋体" w:hAnsi="宋体" w:hint="eastAsia"/>
          <w:color w:val="000000" w:themeColor="text1"/>
          <w:sz w:val="22"/>
        </w:rPr>
        <w:t>也是</w:t>
      </w:r>
      <w:r w:rsidRPr="00A92A03">
        <w:rPr>
          <w:rFonts w:ascii="宋体" w:eastAsia="宋体" w:hAnsi="宋体"/>
          <w:color w:val="000000" w:themeColor="text1"/>
          <w:sz w:val="22"/>
        </w:rPr>
        <w:t>十分有效并</w:t>
      </w:r>
      <w:r w:rsidR="00A92A03" w:rsidRPr="00A92A03">
        <w:rPr>
          <w:rFonts w:ascii="宋体" w:eastAsia="宋体" w:hAnsi="宋体" w:hint="eastAsia"/>
          <w:color w:val="000000" w:themeColor="text1"/>
          <w:sz w:val="22"/>
        </w:rPr>
        <w:t>且</w:t>
      </w:r>
      <w:r w:rsidRPr="00A92A03">
        <w:rPr>
          <w:rFonts w:ascii="宋体" w:eastAsia="宋体" w:hAnsi="宋体"/>
          <w:color w:val="000000" w:themeColor="text1"/>
          <w:sz w:val="22"/>
        </w:rPr>
        <w:t>广泛应用的。</w:t>
      </w:r>
      <w:r w:rsidRPr="00A92A03">
        <w:rPr>
          <w:rFonts w:ascii="TimesNewRoman" w:hAnsi="TimesNewRoman"/>
          <w:color w:val="000000" w:themeColor="text1"/>
          <w:sz w:val="22"/>
        </w:rPr>
        <w:t xml:space="preserve">Accelry’s </w:t>
      </w:r>
      <w:r w:rsidR="00A92A03" w:rsidRPr="00A92A03">
        <w:rPr>
          <w:rFonts w:ascii="宋体" w:eastAsia="宋体" w:hAnsi="宋体"/>
          <w:color w:val="000000" w:themeColor="text1"/>
          <w:sz w:val="22"/>
        </w:rPr>
        <w:t>的多范围的软件结合</w:t>
      </w:r>
      <w:r w:rsidR="00A92A03" w:rsidRPr="00A92A03">
        <w:rPr>
          <w:rFonts w:ascii="宋体" w:eastAsia="宋体" w:hAnsi="宋体" w:hint="eastAsia"/>
          <w:color w:val="000000" w:themeColor="text1"/>
          <w:sz w:val="22"/>
        </w:rPr>
        <w:t>的</w:t>
      </w:r>
      <w:r w:rsidR="00A92A03" w:rsidRPr="00A92A03">
        <w:rPr>
          <w:rFonts w:ascii="宋体" w:eastAsia="宋体" w:hAnsi="宋体"/>
          <w:color w:val="000000" w:themeColor="text1"/>
          <w:sz w:val="22"/>
        </w:rPr>
        <w:t>建模环境</w:t>
      </w:r>
      <w:r w:rsidR="00A92A03" w:rsidRPr="00A92A03">
        <w:rPr>
          <w:rFonts w:ascii="宋体" w:eastAsia="宋体" w:hAnsi="宋体" w:hint="eastAsia"/>
          <w:color w:val="000000" w:themeColor="text1"/>
          <w:sz w:val="22"/>
        </w:rPr>
        <w:t>是</w:t>
      </w:r>
      <w:r w:rsidRPr="00A92A03">
        <w:rPr>
          <w:rFonts w:ascii="宋体" w:eastAsia="宋体" w:hAnsi="宋体"/>
          <w:color w:val="000000" w:themeColor="text1"/>
          <w:sz w:val="22"/>
        </w:rPr>
        <w:t>集</w:t>
      </w:r>
      <w:r w:rsidR="00A92A03" w:rsidRPr="00A92A03">
        <w:rPr>
          <w:rFonts w:ascii="宋体" w:eastAsia="宋体" w:hAnsi="宋体" w:hint="eastAsia"/>
          <w:color w:val="000000" w:themeColor="text1"/>
          <w:sz w:val="22"/>
        </w:rPr>
        <w:t>微</w:t>
      </w:r>
      <w:r w:rsidR="00A92A03" w:rsidRPr="00A92A03">
        <w:rPr>
          <w:rFonts w:ascii="宋体" w:eastAsia="宋体" w:hAnsi="宋体"/>
          <w:color w:val="000000" w:themeColor="text1"/>
          <w:sz w:val="22"/>
        </w:rPr>
        <w:t>观模型、</w:t>
      </w:r>
      <w:r w:rsidRPr="00A92A03">
        <w:rPr>
          <w:rFonts w:ascii="宋体" w:eastAsia="宋体" w:hAnsi="宋体"/>
          <w:color w:val="000000" w:themeColor="text1"/>
          <w:sz w:val="22"/>
        </w:rPr>
        <w:t>分子力学、</w:t>
      </w:r>
      <w:r w:rsidR="00A92A03" w:rsidRPr="00A92A03">
        <w:rPr>
          <w:rFonts w:ascii="宋体" w:eastAsia="宋体" w:hAnsi="宋体"/>
          <w:color w:val="000000" w:themeColor="text1"/>
          <w:sz w:val="22"/>
        </w:rPr>
        <w:t>量子力学、</w:t>
      </w:r>
      <w:r w:rsidRPr="00A92A03">
        <w:rPr>
          <w:rFonts w:ascii="宋体" w:eastAsia="宋体" w:hAnsi="宋体"/>
          <w:color w:val="000000" w:themeColor="text1"/>
          <w:sz w:val="22"/>
        </w:rPr>
        <w:t>分析工具模拟和统计相关为一体</w:t>
      </w:r>
      <w:r w:rsidR="00A92A03" w:rsidRPr="00A92A03">
        <w:rPr>
          <w:rFonts w:ascii="宋体" w:eastAsia="宋体" w:hAnsi="宋体" w:hint="eastAsia"/>
          <w:color w:val="000000" w:themeColor="text1"/>
          <w:sz w:val="22"/>
        </w:rPr>
        <w:t>的</w:t>
      </w:r>
      <w:r w:rsidR="00A92A03" w:rsidRPr="00A92A03">
        <w:rPr>
          <w:rFonts w:ascii="宋体" w:eastAsia="宋体" w:hAnsi="宋体"/>
          <w:color w:val="000000" w:themeColor="text1"/>
          <w:sz w:val="22"/>
        </w:rPr>
        <w:t>，而且非常容易使用</w:t>
      </w:r>
      <w:r w:rsidRPr="00A92A03">
        <w:rPr>
          <w:rFonts w:ascii="宋体" w:eastAsia="宋体" w:hAnsi="宋体"/>
          <w:color w:val="000000" w:themeColor="text1"/>
          <w:sz w:val="22"/>
        </w:rPr>
        <w:t>。</w:t>
      </w:r>
      <w:r w:rsidR="00A92A03" w:rsidRPr="00A92A03">
        <w:rPr>
          <w:rFonts w:ascii="宋体" w:eastAsia="宋体" w:hAnsi="宋体" w:hint="eastAsia"/>
          <w:color w:val="000000" w:themeColor="text1"/>
          <w:sz w:val="22"/>
        </w:rPr>
        <w:t>出色</w:t>
      </w:r>
      <w:r w:rsidRPr="00A92A03">
        <w:rPr>
          <w:rFonts w:ascii="宋体" w:eastAsia="宋体" w:hAnsi="宋体"/>
          <w:color w:val="000000" w:themeColor="text1"/>
          <w:sz w:val="22"/>
        </w:rPr>
        <w:t>的建立结构</w:t>
      </w:r>
      <w:r w:rsidR="00A92A03" w:rsidRPr="00A92A03">
        <w:rPr>
          <w:rFonts w:ascii="宋体" w:eastAsia="宋体" w:hAnsi="宋体" w:hint="eastAsia"/>
          <w:color w:val="000000" w:themeColor="text1"/>
          <w:sz w:val="22"/>
        </w:rPr>
        <w:t>、</w:t>
      </w:r>
      <w:r w:rsidRPr="00A92A03">
        <w:rPr>
          <w:rFonts w:ascii="宋体" w:eastAsia="宋体" w:hAnsi="宋体"/>
          <w:color w:val="000000" w:themeColor="text1"/>
          <w:sz w:val="22"/>
        </w:rPr>
        <w:t>可视化能力</w:t>
      </w:r>
      <w:r w:rsidR="00A92A03" w:rsidRPr="00A92A03">
        <w:rPr>
          <w:rFonts w:ascii="宋体" w:eastAsia="宋体" w:hAnsi="宋体" w:hint="eastAsia"/>
          <w:color w:val="000000" w:themeColor="text1"/>
          <w:sz w:val="22"/>
        </w:rPr>
        <w:t>再加上</w:t>
      </w:r>
      <w:r w:rsidRPr="00A92A03">
        <w:rPr>
          <w:rFonts w:ascii="宋体" w:eastAsia="宋体" w:hAnsi="宋体"/>
          <w:color w:val="000000" w:themeColor="text1"/>
          <w:sz w:val="22"/>
        </w:rPr>
        <w:t>分析、显示科学数据的工具</w:t>
      </w:r>
      <w:r w:rsidR="00A92A03" w:rsidRPr="00A92A03">
        <w:rPr>
          <w:rFonts w:ascii="宋体" w:eastAsia="宋体" w:hAnsi="宋体" w:hint="eastAsia"/>
          <w:color w:val="000000" w:themeColor="text1"/>
          <w:sz w:val="22"/>
        </w:rPr>
        <w:t>，</w:t>
      </w:r>
      <w:r w:rsidR="00A92A03" w:rsidRPr="00A92A03">
        <w:rPr>
          <w:rFonts w:ascii="宋体" w:eastAsia="宋体" w:hAnsi="宋体"/>
          <w:color w:val="000000" w:themeColor="text1"/>
          <w:sz w:val="22"/>
        </w:rPr>
        <w:t>这些都能够支持</w:t>
      </w:r>
      <w:r w:rsidRPr="00A92A03">
        <w:rPr>
          <w:rFonts w:ascii="宋体" w:eastAsia="宋体" w:hAnsi="宋体"/>
          <w:color w:val="000000" w:themeColor="text1"/>
          <w:sz w:val="22"/>
        </w:rPr>
        <w:t>这些技术</w:t>
      </w:r>
      <w:r w:rsidRPr="000573F6">
        <w:rPr>
          <w:rFonts w:ascii="宋体" w:eastAsia="宋体" w:hAnsi="宋体"/>
          <w:color w:val="000000" w:themeColor="text1"/>
          <w:sz w:val="22"/>
        </w:rPr>
        <w:t>。无论是</w:t>
      </w:r>
      <w:r w:rsidR="00C33659" w:rsidRPr="000573F6">
        <w:rPr>
          <w:rFonts w:ascii="宋体" w:eastAsia="宋体" w:hAnsi="宋体" w:hint="eastAsia"/>
          <w:color w:val="000000" w:themeColor="text1"/>
          <w:sz w:val="22"/>
        </w:rPr>
        <w:t>单纯</w:t>
      </w:r>
      <w:r w:rsidR="00C33659" w:rsidRPr="000573F6">
        <w:rPr>
          <w:rFonts w:ascii="宋体" w:eastAsia="宋体" w:hAnsi="宋体"/>
          <w:color w:val="000000" w:themeColor="text1"/>
          <w:sz w:val="22"/>
        </w:rPr>
        <w:t xml:space="preserve">地利用 </w:t>
      </w:r>
      <w:r w:rsidR="00C33659" w:rsidRPr="000573F6">
        <w:rPr>
          <w:rFonts w:ascii="TimesNewRoman" w:hAnsi="TimesNewRoman"/>
          <w:color w:val="000000" w:themeColor="text1"/>
          <w:sz w:val="22"/>
        </w:rPr>
        <w:t xml:space="preserve">Materials Studio </w:t>
      </w:r>
      <w:r w:rsidR="00C33659" w:rsidRPr="000573F6">
        <w:rPr>
          <w:rFonts w:ascii="宋体" w:eastAsia="宋体" w:hAnsi="宋体"/>
          <w:color w:val="000000" w:themeColor="text1"/>
          <w:sz w:val="22"/>
        </w:rPr>
        <w:t>增强你的报告或演讲</w:t>
      </w:r>
      <w:r w:rsidRPr="000573F6">
        <w:rPr>
          <w:rFonts w:ascii="宋体" w:eastAsia="宋体" w:hAnsi="宋体"/>
          <w:color w:val="000000" w:themeColor="text1"/>
          <w:sz w:val="22"/>
        </w:rPr>
        <w:t>，还是</w:t>
      </w:r>
      <w:r w:rsidR="00C33659" w:rsidRPr="000573F6">
        <w:rPr>
          <w:rFonts w:ascii="宋体" w:eastAsia="宋体" w:hAnsi="宋体"/>
          <w:color w:val="000000" w:themeColor="text1"/>
          <w:sz w:val="22"/>
        </w:rPr>
        <w:t>使用高级的运算方法</w:t>
      </w:r>
      <w:r w:rsidRPr="000573F6">
        <w:rPr>
          <w:rFonts w:ascii="宋体" w:eastAsia="宋体" w:hAnsi="宋体"/>
          <w:color w:val="000000" w:themeColor="text1"/>
          <w:sz w:val="22"/>
        </w:rPr>
        <w:t>，你都可以感</w:t>
      </w:r>
      <w:r w:rsidR="00C33659" w:rsidRPr="000573F6">
        <w:rPr>
          <w:rFonts w:ascii="宋体" w:eastAsia="宋体" w:hAnsi="宋体" w:hint="eastAsia"/>
          <w:color w:val="000000" w:themeColor="text1"/>
          <w:sz w:val="22"/>
        </w:rPr>
        <w:t>觉</w:t>
      </w:r>
      <w:r w:rsidRPr="000573F6">
        <w:rPr>
          <w:rFonts w:ascii="宋体" w:eastAsia="宋体" w:hAnsi="宋体"/>
          <w:color w:val="000000" w:themeColor="text1"/>
          <w:sz w:val="22"/>
        </w:rPr>
        <w:t>到自己</w:t>
      </w:r>
      <w:r w:rsidR="00C33659" w:rsidRPr="000573F6">
        <w:rPr>
          <w:rFonts w:ascii="宋体" w:eastAsia="宋体" w:hAnsi="宋体" w:hint="eastAsia"/>
          <w:color w:val="000000" w:themeColor="text1"/>
          <w:sz w:val="22"/>
        </w:rPr>
        <w:t>正</w:t>
      </w:r>
      <w:r w:rsidRPr="000573F6">
        <w:rPr>
          <w:rFonts w:ascii="宋体" w:eastAsia="宋体" w:hAnsi="宋体"/>
          <w:color w:val="000000" w:themeColor="text1"/>
          <w:sz w:val="22"/>
        </w:rPr>
        <w:t>在用一个</w:t>
      </w:r>
      <w:r w:rsidR="00C33659" w:rsidRPr="000573F6">
        <w:rPr>
          <w:rFonts w:ascii="宋体" w:eastAsia="宋体" w:hAnsi="宋体" w:hint="eastAsia"/>
          <w:color w:val="000000" w:themeColor="text1"/>
          <w:sz w:val="22"/>
        </w:rPr>
        <w:t>非常</w:t>
      </w:r>
      <w:r w:rsidRPr="000573F6">
        <w:rPr>
          <w:rFonts w:ascii="宋体" w:eastAsia="宋体" w:hAnsi="宋体"/>
          <w:color w:val="000000" w:themeColor="text1"/>
          <w:sz w:val="22"/>
        </w:rPr>
        <w:t>优秀的世界级</w:t>
      </w:r>
      <w:r w:rsidR="00C33659" w:rsidRPr="000573F6">
        <w:rPr>
          <w:rFonts w:ascii="宋体" w:eastAsia="宋体" w:hAnsi="宋体" w:hint="eastAsia"/>
          <w:color w:val="000000" w:themeColor="text1"/>
          <w:sz w:val="22"/>
        </w:rPr>
        <w:t>的</w:t>
      </w:r>
      <w:r w:rsidRPr="000573F6">
        <w:rPr>
          <w:rFonts w:ascii="宋体" w:eastAsia="宋体" w:hAnsi="宋体"/>
          <w:color w:val="000000" w:themeColor="text1"/>
          <w:sz w:val="22"/>
        </w:rPr>
        <w:t>材料科学与化学计算软件系统</w:t>
      </w:r>
      <w:r w:rsidRPr="000573F6">
        <w:rPr>
          <w:rFonts w:ascii="宋体" w:eastAsia="宋体" w:hAnsi="宋体" w:hint="eastAsia"/>
          <w:color w:val="000000" w:themeColor="text1"/>
          <w:sz w:val="22"/>
        </w:rPr>
        <w:t>。</w:t>
      </w:r>
      <w:r w:rsidRPr="000573F6">
        <w:rPr>
          <w:rFonts w:ascii="宋体" w:eastAsia="宋体" w:hAnsi="宋体"/>
          <w:color w:val="000000" w:themeColor="text1"/>
          <w:sz w:val="22"/>
        </w:rPr>
        <w:t xml:space="preserve">在 </w:t>
      </w:r>
      <w:r w:rsidRPr="000573F6">
        <w:rPr>
          <w:rFonts w:ascii="TimesNewRoman" w:hAnsi="TimesNewRoman"/>
          <w:color w:val="000000" w:themeColor="text1"/>
          <w:sz w:val="22"/>
        </w:rPr>
        <w:t>Windows 98,</w:t>
      </w:r>
      <w:r w:rsidR="00C33659" w:rsidRPr="000573F6">
        <w:rPr>
          <w:rFonts w:ascii="TimesNewRoman" w:hAnsi="TimesNewRoman"/>
          <w:color w:val="000000" w:themeColor="text1"/>
          <w:sz w:val="22"/>
        </w:rPr>
        <w:t xml:space="preserve"> </w:t>
      </w:r>
      <w:r w:rsidR="00C33659" w:rsidRPr="000573F6">
        <w:rPr>
          <w:rFonts w:ascii="TimesNewRoman" w:hAnsi="TimesNewRoman"/>
          <w:color w:val="000000" w:themeColor="text1"/>
          <w:sz w:val="22"/>
        </w:rPr>
        <w:t>XP</w:t>
      </w:r>
      <w:r w:rsidR="00C425AE" w:rsidRPr="000573F6">
        <w:rPr>
          <w:rFonts w:ascii="TimesNewRoman" w:hAnsi="TimesNewRoman" w:hint="eastAsia"/>
          <w:color w:val="000000" w:themeColor="text1"/>
          <w:sz w:val="22"/>
        </w:rPr>
        <w:t>，</w:t>
      </w:r>
      <w:r w:rsidRPr="000573F6">
        <w:rPr>
          <w:rFonts w:ascii="TimesNewRoman" w:hAnsi="TimesNewRoman"/>
          <w:color w:val="000000" w:themeColor="text1"/>
          <w:sz w:val="22"/>
        </w:rPr>
        <w:t>Me</w:t>
      </w:r>
      <w:r w:rsidRPr="000573F6">
        <w:rPr>
          <w:rFonts w:ascii="宋体" w:eastAsia="宋体" w:hAnsi="宋体"/>
          <w:color w:val="000000" w:themeColor="text1"/>
          <w:sz w:val="22"/>
        </w:rPr>
        <w:t>，</w:t>
      </w:r>
      <w:r w:rsidRPr="000573F6">
        <w:rPr>
          <w:rFonts w:ascii="TimesNewRoman" w:hAnsi="TimesNewRoman"/>
          <w:color w:val="000000" w:themeColor="text1"/>
          <w:sz w:val="22"/>
        </w:rPr>
        <w:t>NT</w:t>
      </w:r>
      <w:r w:rsidRPr="000573F6">
        <w:rPr>
          <w:rFonts w:ascii="宋体" w:eastAsia="宋体" w:hAnsi="宋体"/>
          <w:color w:val="000000" w:themeColor="text1"/>
          <w:sz w:val="22"/>
        </w:rPr>
        <w:t>和</w:t>
      </w:r>
      <w:r w:rsidR="00C425AE" w:rsidRPr="000573F6">
        <w:rPr>
          <w:rFonts w:ascii="TimesNewRoman" w:hAnsi="TimesNewRoman"/>
          <w:color w:val="000000" w:themeColor="text1"/>
          <w:sz w:val="22"/>
        </w:rPr>
        <w:t>2000</w:t>
      </w:r>
      <w:r w:rsidRPr="000573F6">
        <w:rPr>
          <w:rFonts w:ascii="宋体" w:eastAsia="宋体" w:hAnsi="宋体"/>
          <w:color w:val="000000" w:themeColor="text1"/>
          <w:sz w:val="22"/>
        </w:rPr>
        <w:t>下</w:t>
      </w:r>
      <w:r w:rsidR="00C425AE" w:rsidRPr="000573F6">
        <w:rPr>
          <w:rFonts w:ascii="TimesNewRoman" w:hAnsi="TimesNewRoman"/>
          <w:color w:val="000000" w:themeColor="text1"/>
          <w:sz w:val="22"/>
        </w:rPr>
        <w:t xml:space="preserve">Materials Studio </w:t>
      </w:r>
      <w:r w:rsidR="00C425AE" w:rsidRPr="000573F6">
        <w:rPr>
          <w:rFonts w:ascii="TimesNewRoman" w:hAnsi="TimesNewRoman" w:hint="eastAsia"/>
          <w:color w:val="000000" w:themeColor="text1"/>
          <w:sz w:val="22"/>
        </w:rPr>
        <w:t>都</w:t>
      </w:r>
      <w:r w:rsidR="00C425AE" w:rsidRPr="000573F6">
        <w:rPr>
          <w:rFonts w:ascii="宋体" w:eastAsia="宋体" w:hAnsi="宋体"/>
          <w:color w:val="000000" w:themeColor="text1"/>
          <w:sz w:val="22"/>
        </w:rPr>
        <w:t>可以</w:t>
      </w:r>
      <w:r w:rsidR="00C425AE" w:rsidRPr="000573F6">
        <w:rPr>
          <w:rFonts w:ascii="宋体" w:eastAsia="宋体" w:hAnsi="宋体" w:hint="eastAsia"/>
          <w:color w:val="000000" w:themeColor="text1"/>
          <w:sz w:val="22"/>
        </w:rPr>
        <w:t>轻松</w:t>
      </w:r>
      <w:r w:rsidRPr="000573F6">
        <w:rPr>
          <w:rFonts w:ascii="宋体" w:eastAsia="宋体" w:hAnsi="宋体"/>
          <w:color w:val="000000" w:themeColor="text1"/>
          <w:sz w:val="22"/>
        </w:rPr>
        <w:t>运行。用户界面</w:t>
      </w:r>
      <w:r w:rsidR="00C425AE" w:rsidRPr="000573F6">
        <w:rPr>
          <w:rFonts w:ascii="宋体" w:eastAsia="宋体" w:hAnsi="宋体" w:hint="eastAsia"/>
          <w:color w:val="000000" w:themeColor="text1"/>
          <w:sz w:val="22"/>
        </w:rPr>
        <w:t>是</w:t>
      </w:r>
      <w:r w:rsidRPr="000573F6">
        <w:rPr>
          <w:rFonts w:ascii="宋体" w:eastAsia="宋体" w:hAnsi="宋体"/>
          <w:color w:val="000000" w:themeColor="text1"/>
          <w:sz w:val="22"/>
        </w:rPr>
        <w:t>符合微软标准</w:t>
      </w:r>
      <w:r w:rsidR="00C425AE" w:rsidRPr="000573F6">
        <w:rPr>
          <w:rFonts w:ascii="宋体" w:eastAsia="宋体" w:hAnsi="宋体" w:hint="eastAsia"/>
          <w:color w:val="000000" w:themeColor="text1"/>
          <w:sz w:val="22"/>
        </w:rPr>
        <w:t>的</w:t>
      </w:r>
      <w:r w:rsidRPr="000573F6">
        <w:rPr>
          <w:rFonts w:ascii="宋体" w:eastAsia="宋体" w:hAnsi="宋体"/>
          <w:color w:val="000000" w:themeColor="text1"/>
          <w:sz w:val="22"/>
        </w:rPr>
        <w:t>，你</w:t>
      </w:r>
      <w:r w:rsidR="00C425AE" w:rsidRPr="000573F6">
        <w:rPr>
          <w:rFonts w:ascii="宋体" w:eastAsia="宋体" w:hAnsi="宋体" w:hint="eastAsia"/>
          <w:color w:val="000000" w:themeColor="text1"/>
          <w:sz w:val="22"/>
        </w:rPr>
        <w:t>能够</w:t>
      </w:r>
      <w:r w:rsidR="00C425AE" w:rsidRPr="000573F6">
        <w:rPr>
          <w:rFonts w:ascii="宋体" w:eastAsia="宋体" w:hAnsi="宋体"/>
          <w:color w:val="000000" w:themeColor="text1"/>
          <w:sz w:val="22"/>
        </w:rPr>
        <w:t>通过简单的对话框</w:t>
      </w:r>
      <w:r w:rsidR="00C425AE" w:rsidRPr="000573F6">
        <w:rPr>
          <w:rFonts w:ascii="宋体" w:eastAsia="宋体" w:hAnsi="宋体"/>
          <w:color w:val="000000" w:themeColor="text1"/>
          <w:sz w:val="22"/>
        </w:rPr>
        <w:t>来建立运输任务</w:t>
      </w:r>
      <w:r w:rsidR="00C425AE" w:rsidRPr="000411A9">
        <w:rPr>
          <w:rFonts w:ascii="宋体" w:eastAsia="宋体" w:hAnsi="宋体"/>
          <w:color w:val="000000" w:themeColor="text1"/>
          <w:sz w:val="22"/>
        </w:rPr>
        <w:t>，</w:t>
      </w:r>
      <w:r w:rsidR="000573F6" w:rsidRPr="000411A9">
        <w:rPr>
          <w:rFonts w:ascii="宋体" w:eastAsia="宋体" w:hAnsi="宋体" w:hint="eastAsia"/>
          <w:color w:val="000000" w:themeColor="text1"/>
          <w:sz w:val="22"/>
        </w:rPr>
        <w:t>然后</w:t>
      </w:r>
      <w:r w:rsidR="000573F6" w:rsidRPr="000411A9">
        <w:rPr>
          <w:rFonts w:ascii="宋体" w:eastAsia="宋体" w:hAnsi="宋体"/>
          <w:color w:val="000000" w:themeColor="text1"/>
          <w:sz w:val="22"/>
        </w:rPr>
        <w:t>分析结</w:t>
      </w:r>
      <w:r w:rsidR="000573F6" w:rsidRPr="000411A9">
        <w:rPr>
          <w:rFonts w:ascii="宋体" w:eastAsia="宋体" w:hAnsi="宋体" w:hint="eastAsia"/>
          <w:color w:val="000000" w:themeColor="text1"/>
          <w:sz w:val="22"/>
        </w:rPr>
        <w:t>果，</w:t>
      </w:r>
      <w:r w:rsidR="00C425AE" w:rsidRPr="000411A9">
        <w:rPr>
          <w:rFonts w:ascii="宋体" w:eastAsia="宋体" w:hAnsi="宋体" w:hint="eastAsia"/>
          <w:color w:val="000000" w:themeColor="text1"/>
          <w:sz w:val="22"/>
        </w:rPr>
        <w:t>还能</w:t>
      </w:r>
      <w:r w:rsidR="00C425AE" w:rsidRPr="000411A9">
        <w:rPr>
          <w:rFonts w:ascii="宋体" w:eastAsia="宋体" w:hAnsi="宋体"/>
          <w:color w:val="000000" w:themeColor="text1"/>
          <w:sz w:val="22"/>
        </w:rPr>
        <w:t>交互控制三维图形模型</w:t>
      </w:r>
      <w:r w:rsidRPr="000411A9">
        <w:rPr>
          <w:rFonts w:ascii="宋体" w:eastAsia="宋体" w:hAnsi="宋体"/>
          <w:color w:val="000000" w:themeColor="text1"/>
          <w:sz w:val="22"/>
        </w:rPr>
        <w:t>，这</w:t>
      </w:r>
      <w:r w:rsidR="00C425AE" w:rsidRPr="000411A9">
        <w:rPr>
          <w:rFonts w:ascii="宋体" w:eastAsia="宋体" w:hAnsi="宋体" w:hint="eastAsia"/>
          <w:color w:val="000000" w:themeColor="text1"/>
          <w:sz w:val="22"/>
        </w:rPr>
        <w:t>些</w:t>
      </w:r>
      <w:r w:rsidRPr="000411A9">
        <w:rPr>
          <w:rFonts w:ascii="宋体" w:eastAsia="宋体" w:hAnsi="宋体"/>
          <w:color w:val="000000" w:themeColor="text1"/>
          <w:sz w:val="22"/>
        </w:rPr>
        <w:t>对</w:t>
      </w:r>
      <w:r w:rsidR="00C425AE" w:rsidRPr="000411A9">
        <w:rPr>
          <w:rFonts w:ascii="宋体" w:eastAsia="宋体" w:hAnsi="宋体" w:hint="eastAsia"/>
          <w:color w:val="000000" w:themeColor="text1"/>
          <w:sz w:val="22"/>
        </w:rPr>
        <w:t>于</w:t>
      </w:r>
      <w:r w:rsidRPr="000411A9">
        <w:rPr>
          <w:rFonts w:ascii="宋体" w:eastAsia="宋体" w:hAnsi="宋体"/>
          <w:color w:val="000000" w:themeColor="text1"/>
          <w:sz w:val="22"/>
        </w:rPr>
        <w:t xml:space="preserve"> </w:t>
      </w:r>
      <w:r w:rsidRPr="000411A9">
        <w:rPr>
          <w:rFonts w:ascii="TimesNewRoman" w:hAnsi="TimesNewRoman"/>
          <w:color w:val="000000" w:themeColor="text1"/>
          <w:sz w:val="22"/>
        </w:rPr>
        <w:t xml:space="preserve">Windows </w:t>
      </w:r>
      <w:r w:rsidRPr="000411A9">
        <w:rPr>
          <w:rFonts w:ascii="宋体" w:eastAsia="宋体" w:hAnsi="宋体"/>
          <w:color w:val="000000" w:themeColor="text1"/>
          <w:sz w:val="22"/>
        </w:rPr>
        <w:t>用户</w:t>
      </w:r>
      <w:r w:rsidR="00C425AE" w:rsidRPr="000411A9">
        <w:rPr>
          <w:rFonts w:ascii="宋体" w:eastAsia="宋体" w:hAnsi="宋体" w:hint="eastAsia"/>
          <w:color w:val="000000" w:themeColor="text1"/>
          <w:sz w:val="22"/>
        </w:rPr>
        <w:t>来说</w:t>
      </w:r>
      <w:r w:rsidRPr="000411A9">
        <w:rPr>
          <w:rFonts w:ascii="宋体" w:eastAsia="宋体" w:hAnsi="宋体"/>
          <w:color w:val="000000" w:themeColor="text1"/>
          <w:sz w:val="22"/>
        </w:rPr>
        <w:t>都很熟悉。</w:t>
      </w:r>
      <w:r w:rsidRPr="000411A9">
        <w:rPr>
          <w:rFonts w:ascii="TimesNewRoman" w:hAnsi="TimesNewRoman"/>
          <w:color w:val="000000" w:themeColor="text1"/>
          <w:sz w:val="22"/>
        </w:rPr>
        <w:t xml:space="preserve">Materials Studio </w:t>
      </w:r>
      <w:r w:rsidRPr="000411A9">
        <w:rPr>
          <w:rFonts w:ascii="宋体" w:eastAsia="宋体" w:hAnsi="宋体"/>
          <w:color w:val="000000" w:themeColor="text1"/>
          <w:sz w:val="22"/>
        </w:rPr>
        <w:t xml:space="preserve">的中心模块是 </w:t>
      </w:r>
      <w:r w:rsidRPr="000411A9">
        <w:rPr>
          <w:rFonts w:ascii="TimesNewRoman" w:hAnsi="TimesNewRoman"/>
          <w:color w:val="000000" w:themeColor="text1"/>
          <w:sz w:val="22"/>
        </w:rPr>
        <w:t>Materials Visualizer</w:t>
      </w:r>
      <w:r w:rsidRPr="000411A9">
        <w:rPr>
          <w:rFonts w:ascii="宋体" w:eastAsia="宋体" w:hAnsi="宋体"/>
          <w:color w:val="000000" w:themeColor="text1"/>
          <w:sz w:val="22"/>
        </w:rPr>
        <w:t>。它</w:t>
      </w:r>
      <w:r w:rsidR="000573F6" w:rsidRPr="000411A9">
        <w:rPr>
          <w:rFonts w:ascii="宋体" w:eastAsia="宋体" w:hAnsi="宋体" w:hint="eastAsia"/>
          <w:color w:val="000000" w:themeColor="text1"/>
          <w:sz w:val="22"/>
        </w:rPr>
        <w:t>能够很</w:t>
      </w:r>
      <w:r w:rsidRPr="000411A9">
        <w:rPr>
          <w:rFonts w:ascii="宋体" w:eastAsia="宋体" w:hAnsi="宋体"/>
          <w:color w:val="000000" w:themeColor="text1"/>
          <w:sz w:val="22"/>
        </w:rPr>
        <w:t>容易地</w:t>
      </w:r>
      <w:r w:rsidR="000573F6" w:rsidRPr="000411A9">
        <w:rPr>
          <w:rFonts w:ascii="宋体" w:eastAsia="宋体" w:hAnsi="宋体" w:hint="eastAsia"/>
          <w:color w:val="000000" w:themeColor="text1"/>
          <w:sz w:val="22"/>
        </w:rPr>
        <w:t>创建</w:t>
      </w:r>
      <w:r w:rsidRPr="000411A9">
        <w:rPr>
          <w:rFonts w:ascii="宋体" w:eastAsia="宋体" w:hAnsi="宋体"/>
          <w:color w:val="000000" w:themeColor="text1"/>
          <w:sz w:val="22"/>
        </w:rPr>
        <w:t>和处理图形模型，</w:t>
      </w:r>
      <w:r w:rsidR="000411A9" w:rsidRPr="000411A9">
        <w:rPr>
          <w:rFonts w:ascii="宋体" w:eastAsia="宋体" w:hAnsi="宋体" w:hint="eastAsia"/>
          <w:color w:val="000000" w:themeColor="text1"/>
          <w:sz w:val="22"/>
        </w:rPr>
        <w:t>这</w:t>
      </w:r>
      <w:r w:rsidR="000411A9" w:rsidRPr="000411A9">
        <w:rPr>
          <w:rFonts w:ascii="宋体" w:eastAsia="宋体" w:hAnsi="宋体"/>
          <w:color w:val="000000" w:themeColor="text1"/>
          <w:sz w:val="22"/>
        </w:rPr>
        <w:t>其中</w:t>
      </w:r>
      <w:r w:rsidRPr="000411A9">
        <w:rPr>
          <w:rFonts w:ascii="宋体" w:eastAsia="宋体" w:hAnsi="宋体"/>
          <w:color w:val="000000" w:themeColor="text1"/>
          <w:sz w:val="22"/>
        </w:rPr>
        <w:t>包</w:t>
      </w:r>
      <w:r w:rsidR="000411A9" w:rsidRPr="000411A9">
        <w:rPr>
          <w:rFonts w:ascii="宋体" w:eastAsia="宋体" w:hAnsi="宋体" w:hint="eastAsia"/>
          <w:color w:val="000000" w:themeColor="text1"/>
          <w:sz w:val="22"/>
        </w:rPr>
        <w:t>含了</w:t>
      </w:r>
      <w:r w:rsidRPr="000411A9">
        <w:rPr>
          <w:rFonts w:ascii="宋体" w:eastAsia="宋体" w:hAnsi="宋体"/>
          <w:color w:val="000000" w:themeColor="text1"/>
          <w:sz w:val="22"/>
        </w:rPr>
        <w:t>有机无机晶体、高聚物、非晶态材料、表面和层状结构。</w:t>
      </w:r>
      <w:r w:rsidRPr="000411A9">
        <w:rPr>
          <w:rFonts w:ascii="TimesNewRoman" w:hAnsi="TimesNewRoman"/>
          <w:color w:val="000000" w:themeColor="text1"/>
          <w:sz w:val="22"/>
        </w:rPr>
        <w:t>Materials Visualizer</w:t>
      </w:r>
      <w:r w:rsidRPr="000411A9">
        <w:rPr>
          <w:rFonts w:ascii="宋体" w:eastAsia="宋体" w:hAnsi="宋体"/>
          <w:color w:val="000000" w:themeColor="text1"/>
          <w:sz w:val="22"/>
        </w:rPr>
        <w:t>也</w:t>
      </w:r>
      <w:r w:rsidR="000411A9" w:rsidRPr="000411A9">
        <w:rPr>
          <w:rFonts w:ascii="宋体" w:eastAsia="宋体" w:hAnsi="宋体" w:hint="eastAsia"/>
          <w:color w:val="000000" w:themeColor="text1"/>
          <w:sz w:val="22"/>
        </w:rPr>
        <w:t>能够</w:t>
      </w:r>
      <w:r w:rsidRPr="000411A9">
        <w:rPr>
          <w:rFonts w:ascii="宋体" w:eastAsia="宋体" w:hAnsi="宋体"/>
          <w:color w:val="000000" w:themeColor="text1"/>
          <w:sz w:val="22"/>
        </w:rPr>
        <w:t>显示</w:t>
      </w:r>
      <w:r w:rsidR="000411A9" w:rsidRPr="000411A9">
        <w:rPr>
          <w:rFonts w:ascii="宋体" w:eastAsia="宋体" w:hAnsi="宋体"/>
          <w:color w:val="000000" w:themeColor="text1"/>
          <w:sz w:val="22"/>
        </w:rPr>
        <w:t>、</w:t>
      </w:r>
      <w:r w:rsidRPr="000411A9">
        <w:rPr>
          <w:rFonts w:ascii="宋体" w:eastAsia="宋体" w:hAnsi="宋体"/>
          <w:color w:val="000000" w:themeColor="text1"/>
          <w:sz w:val="22"/>
        </w:rPr>
        <w:t>分析</w:t>
      </w:r>
      <w:r w:rsidR="000411A9" w:rsidRPr="000411A9">
        <w:rPr>
          <w:rFonts w:ascii="宋体" w:eastAsia="宋体" w:hAnsi="宋体"/>
          <w:color w:val="000000" w:themeColor="text1"/>
          <w:sz w:val="22"/>
        </w:rPr>
        <w:t>并管理</w:t>
      </w:r>
      <w:r w:rsidRPr="000411A9">
        <w:rPr>
          <w:rFonts w:ascii="宋体" w:eastAsia="宋体" w:hAnsi="宋体"/>
          <w:color w:val="000000" w:themeColor="text1"/>
          <w:sz w:val="22"/>
        </w:rPr>
        <w:t>文本、</w:t>
      </w:r>
      <w:r w:rsidR="000411A9" w:rsidRPr="000411A9">
        <w:rPr>
          <w:rFonts w:ascii="宋体" w:eastAsia="宋体" w:hAnsi="宋体" w:hint="eastAsia"/>
          <w:color w:val="000000" w:themeColor="text1"/>
          <w:sz w:val="22"/>
        </w:rPr>
        <w:t>处理</w:t>
      </w:r>
      <w:r w:rsidRPr="000411A9">
        <w:rPr>
          <w:rFonts w:ascii="宋体" w:eastAsia="宋体" w:hAnsi="宋体"/>
          <w:color w:val="000000" w:themeColor="text1"/>
          <w:sz w:val="22"/>
        </w:rPr>
        <w:t>图形和表格格式的数据，支持与其它电子表格和演示软件的数据交换。</w:t>
      </w:r>
      <w:r w:rsidRPr="000411A9">
        <w:rPr>
          <w:rFonts w:ascii="TimesNewRoman" w:hAnsi="TimesNewRoman"/>
          <w:color w:val="000000" w:themeColor="text1"/>
          <w:sz w:val="22"/>
        </w:rPr>
        <w:t xml:space="preserve">Materials Studio </w:t>
      </w:r>
      <w:r w:rsidR="000411A9" w:rsidRPr="000411A9">
        <w:rPr>
          <w:rFonts w:ascii="宋体" w:eastAsia="宋体" w:hAnsi="宋体"/>
          <w:color w:val="000000" w:themeColor="text1"/>
          <w:sz w:val="22"/>
        </w:rPr>
        <w:t>是一个模块化的环境</w:t>
      </w:r>
      <w:r w:rsidR="000411A9" w:rsidRPr="000411A9">
        <w:rPr>
          <w:rFonts w:ascii="宋体" w:eastAsia="宋体" w:hAnsi="宋体" w:hint="eastAsia"/>
          <w:color w:val="000000" w:themeColor="text1"/>
          <w:sz w:val="22"/>
        </w:rPr>
        <w:t>，其中的</w:t>
      </w:r>
      <w:r w:rsidRPr="000411A9">
        <w:rPr>
          <w:rFonts w:ascii="宋体" w:eastAsia="宋体" w:hAnsi="宋体"/>
          <w:color w:val="000000" w:themeColor="text1"/>
          <w:sz w:val="22"/>
        </w:rPr>
        <w:t>模块</w:t>
      </w:r>
      <w:r w:rsidR="000411A9" w:rsidRPr="000411A9">
        <w:rPr>
          <w:rFonts w:ascii="宋体" w:eastAsia="宋体" w:hAnsi="宋体" w:hint="eastAsia"/>
          <w:color w:val="000000" w:themeColor="text1"/>
          <w:sz w:val="22"/>
        </w:rPr>
        <w:t>可以</w:t>
      </w:r>
      <w:r w:rsidR="000411A9" w:rsidRPr="000411A9">
        <w:rPr>
          <w:rFonts w:ascii="宋体" w:eastAsia="宋体" w:hAnsi="宋体"/>
          <w:color w:val="000000" w:themeColor="text1"/>
          <w:sz w:val="22"/>
        </w:rPr>
        <w:t>提供不同的结构确定</w:t>
      </w:r>
      <w:r w:rsidR="000411A9" w:rsidRPr="000411A9">
        <w:rPr>
          <w:rFonts w:ascii="宋体" w:eastAsia="宋体" w:hAnsi="宋体" w:hint="eastAsia"/>
          <w:color w:val="000000" w:themeColor="text1"/>
          <w:sz w:val="22"/>
        </w:rPr>
        <w:t>，或者</w:t>
      </w:r>
      <w:r w:rsidR="000411A9" w:rsidRPr="000411A9">
        <w:rPr>
          <w:rFonts w:ascii="宋体" w:eastAsia="宋体" w:hAnsi="宋体"/>
          <w:color w:val="000000" w:themeColor="text1"/>
          <w:sz w:val="22"/>
        </w:rPr>
        <w:t>提供</w:t>
      </w:r>
      <w:r w:rsidRPr="000411A9">
        <w:rPr>
          <w:rFonts w:ascii="宋体" w:eastAsia="宋体" w:hAnsi="宋体"/>
          <w:color w:val="000000" w:themeColor="text1"/>
          <w:sz w:val="22"/>
        </w:rPr>
        <w:t>性质预测</w:t>
      </w:r>
      <w:r w:rsidR="000411A9" w:rsidRPr="000411A9">
        <w:rPr>
          <w:rFonts w:ascii="宋体" w:eastAsia="宋体" w:hAnsi="宋体" w:hint="eastAsia"/>
          <w:color w:val="000000" w:themeColor="text1"/>
          <w:sz w:val="22"/>
        </w:rPr>
        <w:t>，或者</w:t>
      </w:r>
      <w:r w:rsidRPr="000411A9">
        <w:rPr>
          <w:rFonts w:ascii="宋体" w:eastAsia="宋体" w:hAnsi="宋体"/>
          <w:color w:val="000000" w:themeColor="text1"/>
          <w:sz w:val="22"/>
        </w:rPr>
        <w:t>模拟方法。</w:t>
      </w:r>
      <w:r w:rsidR="000411A9" w:rsidRPr="000411A9">
        <w:rPr>
          <w:rFonts w:ascii="宋体" w:eastAsia="宋体" w:hAnsi="宋体" w:hint="eastAsia"/>
          <w:color w:val="000000" w:themeColor="text1"/>
          <w:sz w:val="22"/>
        </w:rPr>
        <w:t>所以</w:t>
      </w:r>
      <w:r w:rsidRPr="000411A9">
        <w:rPr>
          <w:rFonts w:ascii="宋体" w:eastAsia="宋体" w:hAnsi="宋体"/>
          <w:color w:val="000000" w:themeColor="text1"/>
          <w:sz w:val="22"/>
        </w:rPr>
        <w:t>你可以选择</w:t>
      </w:r>
      <w:r w:rsidR="000411A9" w:rsidRPr="000411A9">
        <w:rPr>
          <w:rFonts w:ascii="宋体" w:eastAsia="宋体" w:hAnsi="宋体" w:hint="eastAsia"/>
          <w:color w:val="000000" w:themeColor="text1"/>
          <w:sz w:val="22"/>
        </w:rPr>
        <w:t>一种</w:t>
      </w:r>
      <w:r w:rsidR="000411A9" w:rsidRPr="000411A9">
        <w:rPr>
          <w:rFonts w:ascii="宋体" w:eastAsia="宋体" w:hAnsi="宋体"/>
          <w:color w:val="000000" w:themeColor="text1"/>
          <w:sz w:val="22"/>
        </w:rPr>
        <w:t>模块</w:t>
      </w:r>
      <w:r w:rsidRPr="000411A9">
        <w:rPr>
          <w:rFonts w:ascii="宋体" w:eastAsia="宋体" w:hAnsi="宋体"/>
          <w:color w:val="000000" w:themeColor="text1"/>
          <w:sz w:val="22"/>
        </w:rPr>
        <w:t xml:space="preserve">与 </w:t>
      </w:r>
      <w:r w:rsidRPr="000411A9">
        <w:rPr>
          <w:rFonts w:ascii="TimesNewRoman" w:hAnsi="TimesNewRoman"/>
          <w:color w:val="000000" w:themeColor="text1"/>
          <w:sz w:val="22"/>
        </w:rPr>
        <w:t xml:space="preserve">Materials Visualizer </w:t>
      </w:r>
      <w:r w:rsidR="000411A9" w:rsidRPr="000411A9">
        <w:rPr>
          <w:rFonts w:ascii="宋体" w:eastAsia="宋体" w:hAnsi="宋体" w:hint="eastAsia"/>
          <w:color w:val="000000" w:themeColor="text1"/>
          <w:sz w:val="22"/>
        </w:rPr>
        <w:t>构成</w:t>
      </w:r>
      <w:r w:rsidRPr="000411A9">
        <w:rPr>
          <w:rFonts w:ascii="宋体" w:eastAsia="宋体" w:hAnsi="宋体"/>
          <w:color w:val="000000" w:themeColor="text1"/>
          <w:sz w:val="22"/>
        </w:rPr>
        <w:t>一个</w:t>
      </w:r>
      <w:r w:rsidR="000411A9" w:rsidRPr="000411A9">
        <w:rPr>
          <w:rFonts w:ascii="宋体" w:eastAsia="宋体" w:hAnsi="宋体" w:hint="eastAsia"/>
          <w:color w:val="000000" w:themeColor="text1"/>
          <w:sz w:val="22"/>
        </w:rPr>
        <w:t>浑然一体</w:t>
      </w:r>
      <w:r w:rsidRPr="000411A9">
        <w:rPr>
          <w:rFonts w:ascii="宋体" w:eastAsia="宋体" w:hAnsi="宋体"/>
          <w:color w:val="000000" w:themeColor="text1"/>
          <w:sz w:val="22"/>
        </w:rPr>
        <w:t>的环境</w:t>
      </w:r>
      <w:r w:rsidR="000411A9" w:rsidRPr="000411A9">
        <w:rPr>
          <w:rFonts w:ascii="宋体" w:eastAsia="宋体" w:hAnsi="宋体" w:hint="eastAsia"/>
          <w:color w:val="000000" w:themeColor="text1"/>
          <w:sz w:val="22"/>
        </w:rPr>
        <w:t>，而</w:t>
      </w:r>
      <w:r w:rsidR="000411A9" w:rsidRPr="000411A9">
        <w:rPr>
          <w:rFonts w:ascii="宋体" w:eastAsia="宋体" w:hAnsi="宋体"/>
          <w:color w:val="000000" w:themeColor="text1"/>
          <w:sz w:val="22"/>
        </w:rPr>
        <w:t>这种模块</w:t>
      </w:r>
      <w:r w:rsidR="000411A9" w:rsidRPr="000411A9">
        <w:rPr>
          <w:rFonts w:ascii="宋体" w:eastAsia="宋体" w:hAnsi="宋体" w:hint="eastAsia"/>
          <w:color w:val="000000" w:themeColor="text1"/>
          <w:sz w:val="22"/>
        </w:rPr>
        <w:t>一定是</w:t>
      </w:r>
      <w:r w:rsidR="000411A9" w:rsidRPr="000411A9">
        <w:rPr>
          <w:rFonts w:ascii="宋体" w:eastAsia="宋体" w:hAnsi="宋体"/>
          <w:color w:val="000000" w:themeColor="text1"/>
          <w:sz w:val="22"/>
        </w:rPr>
        <w:t>符合你要求的</w:t>
      </w:r>
      <w:r w:rsidRPr="000411A9">
        <w:rPr>
          <w:rFonts w:ascii="宋体" w:eastAsia="宋体" w:hAnsi="宋体"/>
          <w:color w:val="000000" w:themeColor="text1"/>
          <w:sz w:val="22"/>
        </w:rPr>
        <w:t>。</w:t>
      </w:r>
      <w:r w:rsidR="000411A9" w:rsidRPr="000411A9">
        <w:rPr>
          <w:rFonts w:ascii="宋体" w:eastAsia="宋体" w:hAnsi="宋体"/>
          <w:color w:val="000000" w:themeColor="text1"/>
          <w:sz w:val="22"/>
        </w:rPr>
        <w:t>你也可以</w:t>
      </w:r>
      <w:r w:rsidR="000411A9" w:rsidRPr="000411A9">
        <w:rPr>
          <w:rFonts w:ascii="宋体" w:eastAsia="宋体" w:hAnsi="宋体" w:hint="eastAsia"/>
          <w:color w:val="000000" w:themeColor="text1"/>
          <w:sz w:val="22"/>
        </w:rPr>
        <w:t>直接</w:t>
      </w:r>
      <w:r w:rsidR="000411A9" w:rsidRPr="000411A9">
        <w:rPr>
          <w:rFonts w:ascii="宋体" w:eastAsia="宋体" w:hAnsi="宋体"/>
          <w:color w:val="000000" w:themeColor="text1"/>
          <w:sz w:val="22"/>
        </w:rPr>
        <w:t>运行</w:t>
      </w:r>
      <w:r w:rsidRPr="000411A9">
        <w:rPr>
          <w:rFonts w:ascii="TimesNewRoman" w:hAnsi="TimesNewRoman"/>
          <w:color w:val="000000" w:themeColor="text1"/>
          <w:sz w:val="22"/>
        </w:rPr>
        <w:t xml:space="preserve">Materials Visualizer </w:t>
      </w:r>
      <w:r w:rsidR="000411A9" w:rsidRPr="000411A9">
        <w:rPr>
          <w:rFonts w:ascii="TimesNewRoman" w:hAnsi="TimesNewRoman" w:hint="eastAsia"/>
          <w:color w:val="000000" w:themeColor="text1"/>
          <w:sz w:val="22"/>
        </w:rPr>
        <w:t>，</w:t>
      </w:r>
      <w:r w:rsidR="000411A9" w:rsidRPr="000411A9">
        <w:rPr>
          <w:rFonts w:ascii="TimesNewRoman" w:hAnsi="TimesNewRoman"/>
          <w:color w:val="000000" w:themeColor="text1"/>
          <w:sz w:val="22"/>
        </w:rPr>
        <w:t>把它当</w:t>
      </w:r>
      <w:r w:rsidR="000411A9" w:rsidRPr="000411A9">
        <w:rPr>
          <w:rFonts w:ascii="宋体" w:eastAsia="宋体" w:hAnsi="宋体"/>
          <w:color w:val="000000" w:themeColor="text1"/>
          <w:sz w:val="22"/>
        </w:rPr>
        <w:t>作</w:t>
      </w:r>
      <w:r w:rsidR="000411A9" w:rsidRPr="000411A9">
        <w:rPr>
          <w:rFonts w:ascii="宋体" w:eastAsia="宋体" w:hAnsi="宋体" w:hint="eastAsia"/>
          <w:color w:val="000000" w:themeColor="text1"/>
          <w:sz w:val="22"/>
        </w:rPr>
        <w:t>是</w:t>
      </w:r>
      <w:r w:rsidR="000411A9" w:rsidRPr="000411A9">
        <w:rPr>
          <w:rFonts w:ascii="宋体" w:eastAsia="宋体" w:hAnsi="宋体"/>
          <w:color w:val="000000" w:themeColor="text1"/>
          <w:sz w:val="22"/>
        </w:rPr>
        <w:t>一个单独的</w:t>
      </w:r>
      <w:r w:rsidR="000411A9" w:rsidRPr="000411A9">
        <w:rPr>
          <w:rFonts w:ascii="宋体" w:eastAsia="宋体" w:hAnsi="宋体" w:hint="eastAsia"/>
          <w:color w:val="000000" w:themeColor="text1"/>
          <w:sz w:val="22"/>
        </w:rPr>
        <w:t>处理</w:t>
      </w:r>
      <w:r w:rsidR="000411A9" w:rsidRPr="000411A9">
        <w:rPr>
          <w:rFonts w:ascii="宋体" w:eastAsia="宋体" w:hAnsi="宋体"/>
          <w:color w:val="000000" w:themeColor="text1"/>
          <w:sz w:val="22"/>
        </w:rPr>
        <w:t>分子图形</w:t>
      </w:r>
      <w:r w:rsidR="000411A9" w:rsidRPr="000411A9">
        <w:rPr>
          <w:rFonts w:ascii="宋体" w:eastAsia="宋体" w:hAnsi="宋体"/>
          <w:color w:val="000000" w:themeColor="text1"/>
          <w:sz w:val="22"/>
        </w:rPr>
        <w:t>和</w:t>
      </w:r>
      <w:r w:rsidR="000411A9" w:rsidRPr="000411A9">
        <w:rPr>
          <w:rFonts w:ascii="宋体" w:eastAsia="宋体" w:hAnsi="宋体"/>
          <w:color w:val="000000" w:themeColor="text1"/>
          <w:sz w:val="22"/>
        </w:rPr>
        <w:t>建模</w:t>
      </w:r>
      <w:r w:rsidR="000411A9" w:rsidRPr="000411A9">
        <w:rPr>
          <w:rFonts w:ascii="宋体" w:eastAsia="宋体" w:hAnsi="宋体"/>
          <w:color w:val="000000" w:themeColor="text1"/>
          <w:sz w:val="22"/>
        </w:rPr>
        <w:t>的软件</w:t>
      </w:r>
      <w:r w:rsidR="000411A9" w:rsidRPr="00AB57A5">
        <w:rPr>
          <w:rFonts w:ascii="宋体" w:eastAsia="宋体" w:hAnsi="宋体"/>
          <w:color w:val="000000" w:themeColor="text1"/>
          <w:sz w:val="22"/>
        </w:rPr>
        <w:t>包</w:t>
      </w:r>
      <w:r w:rsidRPr="00AB57A5">
        <w:rPr>
          <w:rFonts w:ascii="宋体" w:eastAsia="宋体" w:hAnsi="宋体"/>
          <w:color w:val="000000" w:themeColor="text1"/>
          <w:sz w:val="22"/>
        </w:rPr>
        <w:t>。</w:t>
      </w:r>
      <w:r w:rsidR="00AB57A5" w:rsidRPr="00AB57A5">
        <w:rPr>
          <w:rFonts w:ascii="宋体" w:eastAsia="宋体" w:hAnsi="宋体" w:hint="eastAsia"/>
          <w:color w:val="000000" w:themeColor="text1"/>
          <w:sz w:val="22"/>
        </w:rPr>
        <w:t>倘若</w:t>
      </w:r>
      <w:r w:rsidRPr="00AB57A5">
        <w:rPr>
          <w:rFonts w:ascii="宋体" w:eastAsia="宋体" w:hAnsi="宋体"/>
          <w:color w:val="000000" w:themeColor="text1"/>
          <w:sz w:val="22"/>
        </w:rPr>
        <w:t xml:space="preserve">你安装了 </w:t>
      </w:r>
      <w:r w:rsidRPr="00AB57A5">
        <w:rPr>
          <w:rFonts w:ascii="TimesNewRoman" w:hAnsi="TimesNewRoman"/>
          <w:color w:val="000000" w:themeColor="text1"/>
          <w:sz w:val="22"/>
        </w:rPr>
        <w:t xml:space="preserve">Materials Studio </w:t>
      </w:r>
      <w:r w:rsidRPr="00AB57A5">
        <w:rPr>
          <w:rFonts w:ascii="宋体" w:eastAsia="宋体" w:hAnsi="宋体"/>
          <w:color w:val="000000" w:themeColor="text1"/>
          <w:sz w:val="22"/>
        </w:rPr>
        <w:t>的其它模块，</w:t>
      </w:r>
      <w:r w:rsidR="00AB57A5">
        <w:rPr>
          <w:rFonts w:ascii="宋体" w:eastAsia="宋体" w:hAnsi="宋体" w:hint="eastAsia"/>
          <w:color w:val="000000" w:themeColor="text1"/>
          <w:sz w:val="22"/>
        </w:rPr>
        <w:t>关于</w:t>
      </w:r>
      <w:r w:rsidRPr="00CB5261">
        <w:rPr>
          <w:rFonts w:ascii="宋体" w:eastAsia="宋体" w:hAnsi="宋体"/>
          <w:color w:val="FF0000"/>
          <w:sz w:val="22"/>
        </w:rPr>
        <w:t>后</w:t>
      </w:r>
      <w:r w:rsidR="00AB57A5">
        <w:rPr>
          <w:rFonts w:ascii="宋体" w:eastAsia="宋体" w:hAnsi="宋体"/>
          <w:color w:val="FF0000"/>
          <w:sz w:val="22"/>
        </w:rPr>
        <w:t>台运算</w:t>
      </w:r>
      <w:r w:rsidRPr="00CB5261">
        <w:rPr>
          <w:rFonts w:ascii="宋体" w:eastAsia="宋体" w:hAnsi="宋体"/>
          <w:color w:val="FF0000"/>
          <w:sz w:val="22"/>
        </w:rPr>
        <w:t>可以</w:t>
      </w:r>
      <w:r w:rsidR="00AB57A5" w:rsidRPr="00CB5261">
        <w:rPr>
          <w:rFonts w:ascii="宋体" w:eastAsia="宋体" w:hAnsi="宋体"/>
          <w:color w:val="FF0000"/>
          <w:sz w:val="22"/>
        </w:rPr>
        <w:t>在本机</w:t>
      </w:r>
      <w:r w:rsidRPr="00CB5261">
        <w:rPr>
          <w:rFonts w:ascii="宋体" w:eastAsia="宋体" w:hAnsi="宋体"/>
          <w:color w:val="FF0000"/>
          <w:sz w:val="22"/>
        </w:rPr>
        <w:t>运行，也可</w:t>
      </w:r>
      <w:r w:rsidRPr="00CB5261">
        <w:rPr>
          <w:rFonts w:ascii="宋体" w:eastAsia="宋体" w:hAnsi="宋体"/>
          <w:color w:val="FF0000"/>
          <w:sz w:val="22"/>
        </w:rPr>
        <w:lastRenderedPageBreak/>
        <w:t>以</w:t>
      </w:r>
      <w:r w:rsidR="00AB57A5" w:rsidRPr="00CB5261">
        <w:rPr>
          <w:rFonts w:ascii="宋体" w:eastAsia="宋体" w:hAnsi="宋体"/>
          <w:color w:val="FF0000"/>
          <w:sz w:val="22"/>
        </w:rPr>
        <w:t>在远程主机上</w:t>
      </w:r>
      <w:r w:rsidRPr="00CB5261">
        <w:rPr>
          <w:rFonts w:ascii="宋体" w:eastAsia="宋体" w:hAnsi="宋体"/>
          <w:color w:val="FF0000"/>
          <w:sz w:val="22"/>
        </w:rPr>
        <w:t>通过网络运行。这</w:t>
      </w:r>
      <w:r w:rsidR="00AB57A5">
        <w:rPr>
          <w:rFonts w:ascii="宋体" w:eastAsia="宋体" w:hAnsi="宋体" w:hint="eastAsia"/>
          <w:color w:val="FF0000"/>
          <w:sz w:val="22"/>
        </w:rPr>
        <w:t>关键在</w:t>
      </w:r>
      <w:r w:rsidRPr="00CB5261">
        <w:rPr>
          <w:rFonts w:ascii="宋体" w:eastAsia="宋体" w:hAnsi="宋体"/>
          <w:color w:val="FF0000"/>
          <w:sz w:val="22"/>
        </w:rPr>
        <w:t>于你建立运算时的</w:t>
      </w:r>
      <w:r w:rsidR="00AB57A5">
        <w:rPr>
          <w:rFonts w:ascii="宋体" w:eastAsia="宋体" w:hAnsi="宋体" w:hint="eastAsia"/>
          <w:color w:val="FF0000"/>
          <w:sz w:val="22"/>
        </w:rPr>
        <w:t>选取</w:t>
      </w:r>
      <w:r w:rsidRPr="00CB5261">
        <w:rPr>
          <w:rFonts w:ascii="宋体" w:eastAsia="宋体" w:hAnsi="宋体"/>
          <w:color w:val="FF0000"/>
          <w:sz w:val="22"/>
        </w:rPr>
        <w:t>和</w:t>
      </w:r>
      <w:r w:rsidR="00AB57A5">
        <w:rPr>
          <w:rFonts w:ascii="宋体" w:eastAsia="宋体" w:hAnsi="宋体" w:hint="eastAsia"/>
          <w:color w:val="FF0000"/>
          <w:sz w:val="22"/>
        </w:rPr>
        <w:t>你</w:t>
      </w:r>
      <w:bookmarkStart w:id="4" w:name="_GoBack"/>
      <w:bookmarkEnd w:id="4"/>
      <w:r w:rsidR="00AB57A5">
        <w:rPr>
          <w:rFonts w:ascii="宋体" w:eastAsia="宋体" w:hAnsi="宋体"/>
          <w:color w:val="FF0000"/>
          <w:sz w:val="22"/>
        </w:rPr>
        <w:t>进行的</w:t>
      </w:r>
      <w:r w:rsidRPr="00CB5261">
        <w:rPr>
          <w:rFonts w:ascii="宋体" w:eastAsia="宋体" w:hAnsi="宋体"/>
          <w:color w:val="FF0000"/>
          <w:sz w:val="22"/>
        </w:rPr>
        <w:t xml:space="preserve">运算要求。 </w:t>
      </w:r>
      <w:r w:rsidRPr="00CB5261">
        <w:rPr>
          <w:rFonts w:ascii="TimesNewRoman" w:hAnsi="TimesNewRoman"/>
          <w:color w:val="FF0000"/>
          <w:sz w:val="22"/>
        </w:rPr>
        <w:t xml:space="preserve">MaterialsStudio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 xml:space="preserve">服务器模式支持服务器端运行在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t>Material studio</w:t>
      </w:r>
      <w:r>
        <w:rPr>
          <w:rFonts w:hint="eastAsia"/>
          <w:sz w:val="24"/>
        </w:rPr>
        <w:t>软件是由美国</w:t>
      </w:r>
      <w:r>
        <w:rPr>
          <w:rFonts w:hint="eastAsia"/>
          <w:sz w:val="24"/>
        </w:rPr>
        <w:t>Accelrys</w:t>
      </w:r>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r>
        <w:rPr>
          <w:rFonts w:hint="eastAsia"/>
          <w:sz w:val="24"/>
        </w:rPr>
        <w:t>Dreiding</w:t>
      </w:r>
      <w:r>
        <w:rPr>
          <w:rFonts w:hint="eastAsia"/>
          <w:sz w:val="24"/>
        </w:rPr>
        <w:t>等多种力场，方便用户选择。</w:t>
      </w:r>
    </w:p>
    <w:p w:rsidR="000C3840" w:rsidRDefault="000C3840" w:rsidP="000C3840">
      <w:pPr>
        <w:spacing w:line="360" w:lineRule="auto"/>
        <w:ind w:firstLineChars="200" w:firstLine="480"/>
        <w:rPr>
          <w:sz w:val="24"/>
        </w:rPr>
      </w:pPr>
      <w:r>
        <w:rPr>
          <w:rFonts w:hint="eastAsia"/>
          <w:sz w:val="24"/>
        </w:rPr>
        <w:t>Forcite</w:t>
      </w:r>
      <w:r>
        <w:rPr>
          <w:rFonts w:hint="eastAsia"/>
          <w:sz w:val="24"/>
        </w:rPr>
        <w:t>模块：</w:t>
      </w:r>
      <w:r>
        <w:rPr>
          <w:rFonts w:hint="eastAsia"/>
          <w:sz w:val="24"/>
        </w:rPr>
        <w:t>Forcite</w:t>
      </w:r>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r w:rsidRPr="0090728B">
        <w:rPr>
          <w:rFonts w:ascii="TimesNewRoman" w:hAnsi="TimesNewRoman"/>
          <w:color w:val="FF0000"/>
          <w:sz w:val="22"/>
        </w:rPr>
        <w:t xml:space="preserve">Forcite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r w:rsidRPr="0090728B">
        <w:rPr>
          <w:rFonts w:ascii="TimesNewRoman" w:hAnsi="TimesNewRoman"/>
          <w:color w:val="FF0000"/>
          <w:sz w:val="22"/>
        </w:rPr>
        <w:t xml:space="preserve">Forcite </w:t>
      </w:r>
      <w:r w:rsidRPr="0090728B">
        <w:rPr>
          <w:rFonts w:ascii="宋体" w:eastAsia="宋体" w:hAnsi="宋体"/>
          <w:color w:val="FF0000"/>
          <w:sz w:val="22"/>
        </w:rPr>
        <w:t xml:space="preserve">采用全新的算法，可以调用 </w:t>
      </w:r>
      <w:r w:rsidRPr="0090728B">
        <w:rPr>
          <w:rFonts w:ascii="TimesNewRoman" w:hAnsi="TimesNewRoman"/>
          <w:color w:val="FF0000"/>
          <w:sz w:val="22"/>
        </w:rPr>
        <w:t>Dreiding</w:t>
      </w:r>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r w:rsidRPr="0090728B">
        <w:rPr>
          <w:rFonts w:ascii="TimesNewRoman" w:hAnsi="TimesNewRoman"/>
          <w:color w:val="FF0000"/>
          <w:sz w:val="22"/>
        </w:rPr>
        <w:t xml:space="preserve">Forcite </w:t>
      </w:r>
      <w:r w:rsidRPr="0090728B">
        <w:rPr>
          <w:rFonts w:ascii="宋体" w:eastAsia="宋体" w:hAnsi="宋体"/>
          <w:color w:val="FF0000"/>
          <w:sz w:val="22"/>
        </w:rPr>
        <w:t xml:space="preserve">优化周期系统时可以考虑对称性，这对检晶仪很有利。使用 </w:t>
      </w:r>
      <w:r w:rsidRPr="0090728B">
        <w:rPr>
          <w:rFonts w:ascii="TimesNewRoman" w:hAnsi="TimesNewRoman"/>
          <w:color w:val="FF0000"/>
          <w:sz w:val="22"/>
        </w:rPr>
        <w:t xml:space="preserve">UFF </w:t>
      </w:r>
      <w:r w:rsidRPr="0090728B">
        <w:rPr>
          <w:rFonts w:ascii="宋体" w:eastAsia="宋体" w:hAnsi="宋体"/>
          <w:color w:val="FF0000"/>
          <w:sz w:val="22"/>
        </w:rPr>
        <w:t xml:space="preserve">力场可以研究金属茂合物等无机系统。 </w:t>
      </w:r>
      <w:r w:rsidRPr="0090728B">
        <w:rPr>
          <w:rFonts w:ascii="TimesNewRoman" w:hAnsi="TimesNewRoman"/>
          <w:color w:val="FF0000"/>
          <w:sz w:val="22"/>
        </w:rPr>
        <w:t xml:space="preserve">Forcite </w:t>
      </w:r>
      <w:r w:rsidRPr="0090728B">
        <w:rPr>
          <w:rFonts w:ascii="宋体" w:eastAsia="宋体" w:hAnsi="宋体"/>
          <w:color w:val="FF0000"/>
          <w:sz w:val="22"/>
        </w:rPr>
        <w:t>仅在客户端使用。</w:t>
      </w:r>
      <w:r w:rsidRPr="002E5C4A">
        <w:rPr>
          <w:rFonts w:ascii="TimesNewRoman" w:hAnsi="TimesNewRoman"/>
          <w:color w:val="000000"/>
          <w:sz w:val="22"/>
        </w:rPr>
        <w:t xml:space="preserve">Forcite </w:t>
      </w:r>
      <w:r w:rsidRPr="002E5C4A">
        <w:rPr>
          <w:rFonts w:ascii="宋体" w:eastAsia="宋体" w:hAnsi="宋体"/>
          <w:color w:val="000000"/>
          <w:sz w:val="22"/>
        </w:rPr>
        <w:t xml:space="preserve">是分子力学模块，可以使用经典力学对任意分子和周期系统进行势能和几何优化计算。 </w:t>
      </w:r>
      <w:r w:rsidRPr="002E5C4A">
        <w:rPr>
          <w:rFonts w:ascii="TimesNewRoman" w:hAnsi="TimesNewRoman"/>
          <w:color w:val="000000"/>
          <w:sz w:val="22"/>
        </w:rPr>
        <w:t xml:space="preserve">Forcite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r w:rsidRPr="002E5C4A">
        <w:rPr>
          <w:rFonts w:ascii="TimesNewRoman" w:hAnsi="TimesNewRoman"/>
          <w:color w:val="000000"/>
          <w:sz w:val="22"/>
        </w:rPr>
        <w:t xml:space="preserve">Dreiding </w:t>
      </w:r>
      <w:r w:rsidRPr="002E5C4A">
        <w:rPr>
          <w:rFonts w:ascii="宋体" w:eastAsia="宋体" w:hAnsi="宋体"/>
          <w:color w:val="000000"/>
          <w:sz w:val="22"/>
        </w:rPr>
        <w:t xml:space="preserve">力场。藉由力场的广泛性， </w:t>
      </w:r>
      <w:r w:rsidRPr="002E5C4A">
        <w:rPr>
          <w:rFonts w:ascii="TimesNewRoman" w:hAnsi="TimesNewRoman"/>
          <w:color w:val="000000"/>
          <w:sz w:val="22"/>
        </w:rPr>
        <w:t xml:space="preserve">Forcite </w:t>
      </w:r>
      <w:r w:rsidRPr="002E5C4A">
        <w:rPr>
          <w:rFonts w:ascii="宋体" w:eastAsia="宋体" w:hAnsi="宋体"/>
          <w:color w:val="000000"/>
          <w:sz w:val="22"/>
        </w:rPr>
        <w:t>原则上能处理任何材料。几何优化算法提供了最速下降发、共扼梯度发、准牛顿发和完全牛顿</w:t>
      </w:r>
      <w:r w:rsidRPr="002E5C4A">
        <w:rPr>
          <w:rFonts w:ascii="TimesNewRoman" w:hAnsi="TimesNewRoman"/>
          <w:color w:val="000000"/>
          <w:sz w:val="22"/>
        </w:rPr>
        <w:t xml:space="preserve">Rhapson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是建立复杂无定型系统代表性模型并预测主要性质的一套计算工</w:t>
      </w:r>
      <w:r w:rsidRPr="00D82ACD">
        <w:rPr>
          <w:rFonts w:ascii="宋体" w:eastAsia="宋体" w:hAnsi="宋体"/>
          <w:color w:val="FF0000"/>
          <w:sz w:val="22"/>
        </w:rPr>
        <w:lastRenderedPageBreak/>
        <w:t xml:space="preserve">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统包含真实平衡构象。其它的特点有建立包含小分子和高聚物任意比例混合的系统、产生有序向列相中间相和无定型材料厚板的专门功能，这适合于创建界面模型，用于研究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法，三种方法的积分类型、元素适用范围和可计算的物理化学性质有一定的区别，用户要根据具体情况选择不同的计算方法。本次模拟过程适用</w:t>
      </w:r>
      <w:r>
        <w:rPr>
          <w:rFonts w:hint="eastAsia"/>
          <w:sz w:val="24"/>
        </w:rPr>
        <w:t>VAMP</w:t>
      </w:r>
      <w:r>
        <w:rPr>
          <w:rFonts w:hint="eastAsia"/>
          <w:sz w:val="24"/>
        </w:rPr>
        <w:t>模块对东曲</w:t>
      </w:r>
      <w:r>
        <w:rPr>
          <w:rFonts w:hint="eastAsia"/>
          <w:sz w:val="24"/>
        </w:rPr>
        <w:t>2</w:t>
      </w:r>
      <w:r>
        <w:rPr>
          <w:rFonts w:hint="eastAsia"/>
          <w:sz w:val="24"/>
        </w:rPr>
        <w:t>号镜煤大分子结构模型的化学键键长、键级和电荷布居数进行了计算。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r w:rsidRPr="00AF488D">
        <w:rPr>
          <w:rFonts w:ascii="TimesNewRoman" w:hAnsi="TimesNewRoman"/>
          <w:color w:val="FF0000"/>
          <w:sz w:val="22"/>
        </w:rPr>
        <w:t xml:space="preserve">Accelrys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是一个艺术级的半经验量子力学程序，用于模拟气相和溶液中的反应和性质。此程序已被优化的高度数值稳定和快速，即使对大分子系统的计算也十分有效。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5" w:name="_Toc715747"/>
      <w:r>
        <w:rPr>
          <w:rFonts w:hint="eastAsia"/>
        </w:rPr>
        <w:t xml:space="preserve">4.2.2 </w:t>
      </w:r>
      <w:r>
        <w:rPr>
          <w:rFonts w:hint="eastAsia"/>
          <w:sz w:val="24"/>
        </w:rPr>
        <w:t>力</w:t>
      </w:r>
      <w:r>
        <w:rPr>
          <w:rFonts w:hint="eastAsia"/>
        </w:rPr>
        <w:t>场简介</w:t>
      </w:r>
      <w:bookmarkEnd w:id="5"/>
    </w:p>
    <w:p w:rsidR="000C3840" w:rsidRDefault="000C3840" w:rsidP="000C3840">
      <w:pPr>
        <w:spacing w:line="360" w:lineRule="auto"/>
        <w:ind w:firstLineChars="200" w:firstLine="480"/>
        <w:rPr>
          <w:sz w:val="24"/>
        </w:rPr>
      </w:pPr>
      <w:r>
        <w:rPr>
          <w:rFonts w:hint="eastAsia"/>
          <w:sz w:val="24"/>
        </w:rPr>
        <w:t>Dreiding</w:t>
      </w:r>
      <w:r>
        <w:rPr>
          <w:rFonts w:hint="eastAsia"/>
          <w:sz w:val="24"/>
        </w:rPr>
        <w:t>力场</w:t>
      </w:r>
      <w:r>
        <w:rPr>
          <w:rFonts w:hint="eastAsia"/>
          <w:sz w:val="24"/>
        </w:rPr>
        <w:t>: Dreiding</w:t>
      </w:r>
      <w:r>
        <w:rPr>
          <w:rFonts w:hint="eastAsia"/>
          <w:sz w:val="24"/>
        </w:rPr>
        <w:t>力场是</w:t>
      </w:r>
      <w:r>
        <w:rPr>
          <w:rFonts w:hint="eastAsia"/>
          <w:sz w:val="24"/>
        </w:rPr>
        <w:t>Mayo</w:t>
      </w:r>
      <w:r>
        <w:rPr>
          <w:rFonts w:hint="eastAsia"/>
          <w:sz w:val="24"/>
        </w:rPr>
        <w:t>、</w:t>
      </w:r>
      <w:r>
        <w:rPr>
          <w:rFonts w:hint="eastAsia"/>
          <w:sz w:val="24"/>
        </w:rPr>
        <w:t>Olafson</w:t>
      </w:r>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r>
        <w:rPr>
          <w:rFonts w:hint="eastAsia"/>
          <w:sz w:val="24"/>
        </w:rPr>
        <w:t>Dreiding</w:t>
      </w:r>
      <w:r>
        <w:rPr>
          <w:rFonts w:hint="eastAsia"/>
          <w:sz w:val="24"/>
        </w:rPr>
        <w:t>力场最大的特点就是可以对含有新元素的分子体系以及缺乏试验数据的化合物体系进行大胆的预测，也可以对这些体系进行能量组成、构型、动力学特征进行预测。</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w: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力场：该力场包含元素周期表中所有的元素的参数信息，因此该立场的</w:t>
      </w:r>
      <w:r>
        <w:rPr>
          <w:rFonts w:hint="eastAsia"/>
          <w:sz w:val="24"/>
        </w:rPr>
        <w:lastRenderedPageBreak/>
        <w:t>使用范围很广泛，对许多的模型体系都十分有效，特别是对于缺乏特殊力场的体系预测效果很好。而</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力场更加准确可靠，两种力场各有优缺点。</w:t>
      </w:r>
    </w:p>
    <w:p w:rsidR="000C3840" w:rsidRDefault="000C3840" w:rsidP="000C3840">
      <w:pPr>
        <w:spacing w:line="360" w:lineRule="auto"/>
        <w:ind w:firstLineChars="200" w:firstLine="480"/>
        <w:rPr>
          <w:sz w:val="24"/>
        </w:rPr>
      </w:pPr>
      <w:r>
        <w:rPr>
          <w:rFonts w:hint="eastAsia"/>
          <w:sz w:val="24"/>
        </w:rPr>
        <w:t>COMPASS</w:t>
      </w:r>
      <w:r>
        <w:rPr>
          <w:rFonts w:hint="eastAsia"/>
          <w:sz w:val="24"/>
        </w:rPr>
        <w:t>力场：</w:t>
      </w:r>
      <w:r>
        <w:rPr>
          <w:rFonts w:hint="eastAsia"/>
          <w:sz w:val="24"/>
        </w:rPr>
        <w:t>COMPASS</w:t>
      </w:r>
      <w:r>
        <w:rPr>
          <w:rFonts w:hint="eastAsia"/>
          <w:sz w:val="24"/>
        </w:rPr>
        <w:t>力场是第一个将适用于有机分子体系的力场和适用于无机分子力场相统一的全新分子力场，该力场的适用对象包括有机小分子化合物、高聚物、金属离子和金属氧化物。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力场最突出的特点是可以在模拟研究原子水平的凝聚态分子体系的结构和热力学特征。</w:t>
      </w:r>
    </w:p>
    <w:p w:rsidR="000C3840" w:rsidRDefault="000C3840" w:rsidP="000C3840">
      <w:pPr>
        <w:spacing w:line="360" w:lineRule="auto"/>
        <w:ind w:firstLineChars="200" w:firstLine="480"/>
      </w:pPr>
      <w:r>
        <w:rPr>
          <w:rFonts w:hint="eastAsia"/>
          <w:sz w:val="24"/>
        </w:rPr>
        <w:t>由于煤内部结构中存在着较多分子间作用力，</w:t>
      </w:r>
      <w:r>
        <w:rPr>
          <w:rFonts w:hint="eastAsia"/>
          <w:sz w:val="24"/>
        </w:rPr>
        <w:t>Dreiding</w:t>
      </w:r>
      <w:r>
        <w:rPr>
          <w:rFonts w:hint="eastAsia"/>
          <w:sz w:val="24"/>
        </w:rPr>
        <w:t>力场在预测由分子内相互作用力构成的分子体系时比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r>
        <w:rPr>
          <w:rFonts w:hint="eastAsia"/>
          <w:sz w:val="24"/>
        </w:rPr>
        <w:t>Dreiding</w:t>
      </w:r>
      <w:r>
        <w:rPr>
          <w:rFonts w:hint="eastAsia"/>
          <w:sz w:val="24"/>
        </w:rPr>
        <w:t>力场。</w:t>
      </w:r>
    </w:p>
    <w:p w:rsidR="000C3840" w:rsidRDefault="000C3840" w:rsidP="000C3840">
      <w:pPr>
        <w:spacing w:line="360" w:lineRule="auto"/>
        <w:outlineLvl w:val="1"/>
      </w:pPr>
      <w:bookmarkStart w:id="6" w:name="_Toc715748"/>
      <w:r>
        <w:rPr>
          <w:rFonts w:hint="eastAsia"/>
        </w:rPr>
        <w:t xml:space="preserve">4.3 </w:t>
      </w:r>
      <w:r>
        <w:rPr>
          <w:rFonts w:hint="eastAsia"/>
        </w:rPr>
        <w:t>大分子模型最低能量构型</w:t>
      </w:r>
      <w:bookmarkEnd w:id="6"/>
    </w:p>
    <w:p w:rsidR="000C3840" w:rsidRDefault="000C3840" w:rsidP="000C3840">
      <w:pPr>
        <w:spacing w:line="360" w:lineRule="auto"/>
        <w:outlineLvl w:val="2"/>
      </w:pPr>
      <w:bookmarkStart w:id="7" w:name="_Toc715749"/>
      <w:r>
        <w:rPr>
          <w:rFonts w:hint="eastAsia"/>
        </w:rPr>
        <w:t xml:space="preserve">4.3.1 </w:t>
      </w:r>
      <w:r>
        <w:rPr>
          <w:rFonts w:hint="eastAsia"/>
        </w:rPr>
        <w:t>模拟方法及参数设置</w:t>
      </w:r>
      <w:bookmarkEnd w:id="7"/>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lastRenderedPageBreak/>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r>
        <w:rPr>
          <w:rFonts w:hint="eastAsia"/>
          <w:sz w:val="24"/>
        </w:rPr>
        <w:t>Forcite</w:t>
      </w:r>
      <w:r>
        <w:rPr>
          <w:rFonts w:hint="eastAsia"/>
          <w:sz w:val="24"/>
        </w:rPr>
        <w:t>模块对残煤和沥青质模型进行分子动力学模拟，具体参数设置如图</w:t>
      </w:r>
      <w:r>
        <w:rPr>
          <w:rFonts w:hint="eastAsia"/>
          <w:sz w:val="24"/>
        </w:rPr>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lastRenderedPageBreak/>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8" w:name="_Toc715750"/>
      <w:r>
        <w:rPr>
          <w:rFonts w:hint="eastAsia"/>
        </w:rPr>
        <w:t xml:space="preserve">4.3.2 </w:t>
      </w:r>
      <w:r>
        <w:rPr>
          <w:rFonts w:hint="eastAsia"/>
        </w:rPr>
        <w:t>能量最低构型的结构特征及能量分析</w:t>
      </w:r>
      <w:bookmarkEnd w:id="8"/>
    </w:p>
    <w:p w:rsidR="000C3840" w:rsidRDefault="000C3840" w:rsidP="000C3840">
      <w:pPr>
        <w:spacing w:line="360" w:lineRule="auto"/>
        <w:ind w:firstLineChars="200" w:firstLine="480"/>
        <w:rPr>
          <w:sz w:val="24"/>
        </w:rPr>
      </w:pPr>
      <w:r>
        <w:rPr>
          <w:rFonts w:hint="eastAsia"/>
          <w:sz w:val="24"/>
        </w:rPr>
        <w:t>东曲</w:t>
      </w:r>
      <w:r>
        <w:rPr>
          <w:rFonts w:hint="eastAsia"/>
          <w:sz w:val="24"/>
        </w:rPr>
        <w:t>2</w:t>
      </w:r>
      <w:r>
        <w:rPr>
          <w:rFonts w:hint="eastAsia"/>
          <w:sz w:val="24"/>
        </w:rPr>
        <w:t>号镜煤大分子模型的最小能量构型如图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2245" cy="4212837"/>
                    </a:xfrm>
                    <a:prstGeom prst="rect">
                      <a:avLst/>
                    </a:prstGeom>
                  </pic:spPr>
                </pic:pic>
              </a:graphicData>
            </a:graphic>
          </wp:inline>
        </w:drawing>
      </w:r>
      <w:r>
        <w:rPr>
          <w:noProof/>
        </w:rPr>
        <w:lastRenderedPageBreak/>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asphaltene</w:t>
      </w:r>
      <w:r>
        <w:rPr>
          <w:rFonts w:hint="eastAsia"/>
        </w:rPr>
        <w:t>，</w:t>
      </w:r>
      <w:r>
        <w:rPr>
          <w:rFonts w:hint="eastAsia"/>
        </w:rPr>
        <w:t>a-plain view</w:t>
      </w:r>
      <w:r>
        <w:rPr>
          <w:rFonts w:hint="eastAsia"/>
        </w:rPr>
        <w:t>，</w:t>
      </w:r>
      <w:r>
        <w:rPr>
          <w:rFonts w:hint="eastAsia"/>
        </w:rPr>
        <w:t>b-side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萘环次之，而分子量更大的蒽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kcal/mol</w:t>
      </w:r>
      <w:r>
        <w:rPr>
          <w:rFonts w:hint="eastAsia"/>
          <w:sz w:val="24"/>
        </w:rPr>
        <w:t>降低为</w:t>
      </w:r>
      <w:r>
        <w:rPr>
          <w:rFonts w:hint="eastAsia"/>
          <w:sz w:val="24"/>
        </w:rPr>
        <w:t>819.09 kcal/mol</w:t>
      </w:r>
      <w:r>
        <w:rPr>
          <w:rFonts w:hint="eastAsia"/>
          <w:sz w:val="24"/>
        </w:rPr>
        <w:t>，其中降低最多的是非键能中的范德华能，由</w:t>
      </w:r>
      <w:r>
        <w:rPr>
          <w:rFonts w:hint="eastAsia"/>
          <w:sz w:val="24"/>
        </w:rPr>
        <w:t>6739.43 kcal /mol</w:t>
      </w:r>
      <w:r>
        <w:rPr>
          <w:rFonts w:hint="eastAsia"/>
          <w:sz w:val="24"/>
        </w:rPr>
        <w:t>减少为</w:t>
      </w:r>
      <w:r>
        <w:rPr>
          <w:rFonts w:hint="eastAsia"/>
          <w:sz w:val="24"/>
        </w:rPr>
        <w:t>433.1 kcal/mol</w:t>
      </w:r>
      <w:r>
        <w:rPr>
          <w:rFonts w:hint="eastAsia"/>
          <w:sz w:val="24"/>
        </w:rPr>
        <w:t>，其次是价电子能中的键伸</w:t>
      </w:r>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kcal/mol</w:t>
      </w:r>
      <w:r>
        <w:rPr>
          <w:rFonts w:hint="eastAsia"/>
          <w:sz w:val="24"/>
        </w:rPr>
        <w:t>增加为</w:t>
      </w:r>
      <w:r>
        <w:rPr>
          <w:rFonts w:hint="eastAsia"/>
          <w:sz w:val="24"/>
        </w:rPr>
        <w:t>130.81 kcal/mol</w:t>
      </w:r>
      <w:r>
        <w:rPr>
          <w:rFonts w:hint="eastAsia"/>
          <w:sz w:val="24"/>
        </w:rPr>
        <w:t>，键扭转能由</w:t>
      </w:r>
      <w:r>
        <w:rPr>
          <w:rFonts w:hint="eastAsia"/>
          <w:sz w:val="24"/>
        </w:rPr>
        <w:t>103.37 kcal/mol</w:t>
      </w:r>
      <w:r>
        <w:rPr>
          <w:rFonts w:hint="eastAsia"/>
          <w:sz w:val="24"/>
        </w:rPr>
        <w:t>增加为</w:t>
      </w:r>
      <w:r>
        <w:rPr>
          <w:rFonts w:hint="eastAsia"/>
          <w:sz w:val="24"/>
        </w:rPr>
        <w:t>184.47 kcal/mol</w:t>
      </w:r>
      <w:r>
        <w:rPr>
          <w:rFonts w:hint="eastAsia"/>
          <w:sz w:val="24"/>
        </w:rPr>
        <w:t>，由于键扭转能的增加，造成脂肪烃短链、桥键发生了扭转。沥青质结构模型中相互平行的芳香层片很少，氢键能为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键角度增大，使得结构变得疏松，分子所占据的空间增大，变得更加立体。模型中连接两个萘环的亚甲基发生扭转，使得两个萘环以相互平行的方式存在，使用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对芳香层片的稳定性起着重要作用。模型中的链状脂肪烃发生扭转、弯曲，而与苯环相连的环烷烃的弯曲程度比较小。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lastRenderedPageBreak/>
        <w:t>由表</w:t>
      </w:r>
      <w:r>
        <w:rPr>
          <w:rFonts w:hint="eastAsia"/>
          <w:sz w:val="24"/>
        </w:rPr>
        <w:t>5-1</w:t>
      </w:r>
      <w:r>
        <w:rPr>
          <w:rFonts w:hint="eastAsia"/>
          <w:sz w:val="24"/>
        </w:rPr>
        <w:t>可知残煤模型的初始能量为</w:t>
      </w:r>
      <w:r>
        <w:rPr>
          <w:rFonts w:hint="eastAsia"/>
          <w:sz w:val="24"/>
        </w:rPr>
        <w:t>13043.26 kcal</w:t>
      </w:r>
      <w:r>
        <w:rPr>
          <w:sz w:val="24"/>
        </w:rPr>
        <w:t>/</w:t>
      </w:r>
      <w:r>
        <w:rPr>
          <w:rFonts w:hint="eastAsia"/>
          <w:sz w:val="24"/>
        </w:rPr>
        <w:t>mol</w:t>
      </w:r>
      <w:r>
        <w:rPr>
          <w:rFonts w:hint="eastAsia"/>
          <w:sz w:val="24"/>
        </w:rPr>
        <w:t>，其中能量较大的是范德华能和键伸缩能，经过分子力学和分子动力学模拟后模型总能量降低为</w:t>
      </w:r>
      <w:r>
        <w:rPr>
          <w:rFonts w:hint="eastAsia"/>
          <w:sz w:val="24"/>
        </w:rPr>
        <w:t>900.93 kcal</w:t>
      </w:r>
      <w:r>
        <w:rPr>
          <w:sz w:val="24"/>
        </w:rPr>
        <w:t>/</w:t>
      </w:r>
      <w:r>
        <w:rPr>
          <w:rFonts w:hint="eastAsia"/>
          <w:sz w:val="24"/>
        </w:rPr>
        <w:t>mol</w:t>
      </w:r>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r>
        <w:rPr>
          <w:rFonts w:hint="eastAsia"/>
          <w:sz w:val="24"/>
        </w:rPr>
        <w:t>键发生扭转，使得键角增大，造成键角能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r>
        <w:rPr>
          <w:rFonts w:hint="eastAsia"/>
          <w:sz w:val="24"/>
        </w:rPr>
        <w:t>mol</w:t>
      </w:r>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A05C37">
        <w:trPr>
          <w:trHeight w:val="405"/>
        </w:trPr>
        <w:tc>
          <w:tcPr>
            <w:tcW w:w="848" w:type="pct"/>
            <w:vMerge w:val="restar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A05C37">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A05C37">
            <w:pPr>
              <w:jc w:val="center"/>
              <w:rPr>
                <w:rFonts w:eastAsiaTheme="minorEastAsia"/>
                <w:sz w:val="21"/>
                <w:szCs w:val="21"/>
              </w:rPr>
            </w:pPr>
            <w:r w:rsidRPr="00670487">
              <w:rPr>
                <w:rFonts w:eastAsiaTheme="minorEastAsia"/>
                <w:sz w:val="21"/>
                <w:szCs w:val="21"/>
              </w:rPr>
              <w:t>(kcal /mol)</w:t>
            </w:r>
          </w:p>
        </w:tc>
        <w:tc>
          <w:tcPr>
            <w:tcW w:w="1929" w:type="pct"/>
            <w:gridSpan w:val="4"/>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Valence Energy(kcal /mol)</w:t>
            </w:r>
          </w:p>
        </w:tc>
        <w:tc>
          <w:tcPr>
            <w:tcW w:w="1469" w:type="pct"/>
            <w:gridSpan w:val="3"/>
            <w:tcBorders>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Non-bond Energy(kcal /mol)</w:t>
            </w:r>
          </w:p>
        </w:tc>
      </w:tr>
      <w:tr w:rsidR="000C3840" w:rsidRPr="003F7201" w:rsidTr="00A05C37">
        <w:trPr>
          <w:trHeight w:val="442"/>
        </w:trPr>
        <w:tc>
          <w:tcPr>
            <w:tcW w:w="848"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A05C37">
        <w:trPr>
          <w:trHeight w:val="375"/>
        </w:trPr>
        <w:tc>
          <w:tcPr>
            <w:tcW w:w="848"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-40.66</w:t>
            </w:r>
          </w:p>
        </w:tc>
      </w:tr>
      <w:tr w:rsidR="000C3840" w:rsidRPr="003F7201" w:rsidTr="00A05C37">
        <w:trPr>
          <w:trHeight w:val="432"/>
        </w:trPr>
        <w:tc>
          <w:tcPr>
            <w:tcW w:w="848"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-46.58</w:t>
            </w:r>
          </w:p>
        </w:tc>
      </w:tr>
      <w:tr w:rsidR="000C3840" w:rsidRPr="003F7201" w:rsidTr="00A05C37">
        <w:trPr>
          <w:trHeight w:val="428"/>
        </w:trPr>
        <w:tc>
          <w:tcPr>
            <w:tcW w:w="848"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9" w:name="_Toc715751"/>
      <w:r>
        <w:rPr>
          <w:rFonts w:hint="eastAsia"/>
        </w:rPr>
        <w:t xml:space="preserve">4.4 </w:t>
      </w:r>
      <w:r>
        <w:rPr>
          <w:rFonts w:hint="eastAsia"/>
        </w:rPr>
        <w:t>大分子模型密度模拟</w:t>
      </w:r>
      <w:bookmarkEnd w:id="9"/>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对模型添加周期边界条件可以进行密度模拟，密度是煤的一个重要的物理性质，而煤大分子结构模型的密度是衡量所建模型是否合理的标准之一。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lastRenderedPageBreak/>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570C9D" w:rsidRDefault="00570C9D"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w:pict>
              <v:group w14:anchorId="2EF1532A"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570C9D" w:rsidRDefault="00570C9D"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570C9D" w:rsidRDefault="00570C9D"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570C9D" w:rsidRDefault="00570C9D"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570C9D" w:rsidRDefault="00570C9D"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570C9D" w:rsidRDefault="00570C9D"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570C9D" w:rsidRDefault="00570C9D"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570C9D" w:rsidRDefault="00570C9D"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Figure 5-7 Energy-optimization conformation of asphaltene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A05C37">
        <w:trPr>
          <w:trHeight w:val="468"/>
          <w:jc w:val="center"/>
        </w:trPr>
        <w:tc>
          <w:tcPr>
            <w:tcW w:w="1517" w:type="dxa"/>
            <w:vMerge w:val="restart"/>
            <w:tcBorders>
              <w:left w:val="nil"/>
              <w:right w:val="nil"/>
            </w:tcBorders>
            <w:shd w:val="clear" w:color="auto" w:fill="auto"/>
          </w:tcPr>
          <w:p w:rsidR="000C3840" w:rsidRPr="00586ABC" w:rsidRDefault="000C3840" w:rsidP="00A05C37">
            <w:pPr>
              <w:jc w:val="center"/>
              <w:rPr>
                <w:szCs w:val="21"/>
              </w:rPr>
            </w:pPr>
          </w:p>
          <w:p w:rsidR="000C3840" w:rsidRPr="00586ABC" w:rsidRDefault="000C3840" w:rsidP="00A05C37">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Total energy</w:t>
            </w:r>
          </w:p>
          <w:p w:rsidR="000C3840" w:rsidRPr="00586ABC" w:rsidRDefault="000C3840" w:rsidP="00A05C37">
            <w:pPr>
              <w:jc w:val="center"/>
              <w:rPr>
                <w:szCs w:val="21"/>
              </w:rPr>
            </w:pPr>
            <w:r w:rsidRPr="00586ABC">
              <w:rPr>
                <w:rFonts w:hint="eastAsia"/>
                <w:szCs w:val="21"/>
              </w:rPr>
              <w:t>（</w:t>
            </w:r>
            <w:r w:rsidRPr="00586ABC">
              <w:rPr>
                <w:rFonts w:hint="eastAsia"/>
                <w:szCs w:val="21"/>
              </w:rPr>
              <w:t>kcal /mol</w:t>
            </w:r>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/mol</w:t>
            </w:r>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/mol</w:t>
            </w:r>
            <w:r w:rsidRPr="00586ABC">
              <w:rPr>
                <w:rFonts w:hint="eastAsia"/>
                <w:szCs w:val="21"/>
              </w:rPr>
              <w:t>）</w:t>
            </w:r>
          </w:p>
        </w:tc>
      </w:tr>
      <w:tr w:rsidR="000C3840" w:rsidRPr="00586ABC" w:rsidTr="00A05C37">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A05C37">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E</w:t>
            </w:r>
          </w:p>
        </w:tc>
      </w:tr>
      <w:tr w:rsidR="000C3840" w:rsidRPr="00586ABC" w:rsidTr="00A05C37">
        <w:trPr>
          <w:trHeight w:hRule="exact" w:val="374"/>
          <w:jc w:val="center"/>
        </w:trPr>
        <w:tc>
          <w:tcPr>
            <w:tcW w:w="1517"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-16.73</w:t>
            </w:r>
          </w:p>
        </w:tc>
      </w:tr>
      <w:tr w:rsidR="000C3840" w:rsidRPr="00586ABC" w:rsidTr="00A05C37">
        <w:trPr>
          <w:trHeight w:val="297"/>
          <w:jc w:val="center"/>
        </w:trPr>
        <w:tc>
          <w:tcPr>
            <w:tcW w:w="1517"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kcal/mol</w:t>
      </w:r>
      <w:r>
        <w:rPr>
          <w:rFonts w:hint="eastAsia"/>
          <w:sz w:val="24"/>
        </w:rPr>
        <w:t>增加为</w:t>
      </w:r>
      <w:r>
        <w:rPr>
          <w:rFonts w:hint="eastAsia"/>
          <w:sz w:val="24"/>
        </w:rPr>
        <w:t>12.47 kcal/mol</w:t>
      </w:r>
      <w:r>
        <w:rPr>
          <w:rFonts w:hint="eastAsia"/>
          <w:sz w:val="24"/>
        </w:rPr>
        <w:t>，残煤分子中键反转能</w:t>
      </w:r>
      <w:r>
        <w:rPr>
          <w:rFonts w:hint="eastAsia"/>
          <w:sz w:val="24"/>
        </w:rPr>
        <w:t>E</w:t>
      </w:r>
      <w:r>
        <w:rPr>
          <w:rFonts w:hint="eastAsia"/>
          <w:sz w:val="24"/>
          <w:vertAlign w:val="subscript"/>
        </w:rPr>
        <w:t>I</w:t>
      </w:r>
      <w:r>
        <w:rPr>
          <w:rFonts w:hint="eastAsia"/>
          <w:sz w:val="24"/>
        </w:rPr>
        <w:t>由</w:t>
      </w:r>
      <w:r>
        <w:rPr>
          <w:rFonts w:hint="eastAsia"/>
          <w:sz w:val="24"/>
        </w:rPr>
        <w:t>5.49 kcal/mol</w:t>
      </w:r>
      <w:r>
        <w:rPr>
          <w:rFonts w:hint="eastAsia"/>
          <w:sz w:val="24"/>
        </w:rPr>
        <w:t>增加为</w:t>
      </w:r>
      <w:r>
        <w:rPr>
          <w:rFonts w:hint="eastAsia"/>
          <w:sz w:val="24"/>
        </w:rPr>
        <w:t>18.83 kcal/mol</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的增加表明在周期边界条件下受到周围分子的制约，结构模型变得更加紧凑，立体感相比无边界条件增强，桥键和脂</w:t>
      </w:r>
      <w:r>
        <w:rPr>
          <w:rFonts w:hint="eastAsia"/>
          <w:sz w:val="24"/>
        </w:rPr>
        <w:lastRenderedPageBreak/>
        <w:t>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2.95pt;height:239.2pt" o:ole="">
            <v:imagedata r:id="rId18" o:title=""/>
          </v:shape>
          <o:OLEObject Type="Embed" ProgID="Origin50.Graph" ShapeID="_x0000_i1025" DrawAspect="Content" ObjectID="_1613809706" r:id="rId19"/>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10" w:name="_Toc715752"/>
      <w:r>
        <w:rPr>
          <w:rFonts w:hint="eastAsia"/>
        </w:rPr>
        <w:t xml:space="preserve">4.5 </w:t>
      </w:r>
      <w:r>
        <w:rPr>
          <w:rFonts w:hint="eastAsia"/>
        </w:rPr>
        <w:t>大分子模型量子化学计算</w:t>
      </w:r>
      <w:bookmarkEnd w:id="10"/>
    </w:p>
    <w:p w:rsidR="000C3840" w:rsidRDefault="000C3840" w:rsidP="000C3840">
      <w:pPr>
        <w:spacing w:line="360" w:lineRule="auto"/>
        <w:ind w:firstLineChars="200" w:firstLine="480"/>
      </w:pPr>
      <w:r>
        <w:rPr>
          <w:rFonts w:hint="eastAsia"/>
          <w:sz w:val="24"/>
        </w:rPr>
        <w:lastRenderedPageBreak/>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1" w:name="_Toc715753"/>
      <w:r>
        <w:rPr>
          <w:rFonts w:hint="eastAsia"/>
        </w:rPr>
        <w:t xml:space="preserve">4.5.1 </w:t>
      </w:r>
      <w:r>
        <w:rPr>
          <w:rFonts w:hint="eastAsia"/>
        </w:rPr>
        <w:t>量子化学计算参数设置</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2" w:name="_Toc715754"/>
      <w:r>
        <w:rPr>
          <w:rFonts w:hint="eastAsia"/>
        </w:rPr>
        <w:t xml:space="preserve">4.5.2 </w:t>
      </w:r>
      <w:r>
        <w:rPr>
          <w:rFonts w:hint="eastAsia"/>
        </w:rPr>
        <w:t>模型的键长、键级分析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lastRenderedPageBreak/>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4">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C11-C12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C40-C39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A05C37">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r>
      <w:tr w:rsidR="000C3840" w:rsidRPr="00586ABC" w:rsidTr="00A05C37">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w:t>
      </w:r>
      <w:r>
        <w:rPr>
          <w:rFonts w:hint="eastAsia"/>
          <w:sz w:val="24"/>
        </w:rPr>
        <w:lastRenderedPageBreak/>
        <w:t>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1.35 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lastRenderedPageBreak/>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3" w:name="_Toc715755"/>
      <w:r>
        <w:rPr>
          <w:rFonts w:hint="eastAsia"/>
        </w:rPr>
        <w:t xml:space="preserve">4.5.3 </w:t>
      </w:r>
      <w:r>
        <w:rPr>
          <w:rFonts w:hint="eastAsia"/>
        </w:rPr>
        <w:t>模型的电荷布居分析</w:t>
      </w:r>
      <w:bookmarkEnd w:id="13"/>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A05C37">
        <w:tc>
          <w:tcPr>
            <w:tcW w:w="65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r>
      <w:tr w:rsidR="000C3840" w:rsidRPr="00586ABC" w:rsidTr="00A05C37">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10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r>
      <w:tr w:rsidR="000C3840" w:rsidRPr="00586ABC" w:rsidTr="00A05C37">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78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w:t>
      </w:r>
      <w:r>
        <w:rPr>
          <w:rFonts w:hint="eastAsia"/>
          <w:sz w:val="24"/>
        </w:rPr>
        <w:lastRenderedPageBreak/>
        <w:t>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F88" w:rsidRDefault="00DA1F88" w:rsidP="000C3840">
      <w:r>
        <w:separator/>
      </w:r>
    </w:p>
  </w:endnote>
  <w:endnote w:type="continuationSeparator" w:id="0">
    <w:p w:rsidR="00DA1F88" w:rsidRDefault="00DA1F88"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F88" w:rsidRDefault="00DA1F88" w:rsidP="000C3840">
      <w:r>
        <w:separator/>
      </w:r>
    </w:p>
  </w:footnote>
  <w:footnote w:type="continuationSeparator" w:id="0">
    <w:p w:rsidR="00DA1F88" w:rsidRDefault="00DA1F88"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411A9"/>
    <w:rsid w:val="000573F6"/>
    <w:rsid w:val="000C3840"/>
    <w:rsid w:val="00287233"/>
    <w:rsid w:val="002D1220"/>
    <w:rsid w:val="004B7FB7"/>
    <w:rsid w:val="00570C9D"/>
    <w:rsid w:val="006A59BB"/>
    <w:rsid w:val="00705F5E"/>
    <w:rsid w:val="00862F35"/>
    <w:rsid w:val="00884674"/>
    <w:rsid w:val="0089266F"/>
    <w:rsid w:val="008A07B0"/>
    <w:rsid w:val="0095763B"/>
    <w:rsid w:val="00A05C37"/>
    <w:rsid w:val="00A92A03"/>
    <w:rsid w:val="00AB57A5"/>
    <w:rsid w:val="00C33659"/>
    <w:rsid w:val="00C425AE"/>
    <w:rsid w:val="00C77D21"/>
    <w:rsid w:val="00CF7B3D"/>
    <w:rsid w:val="00D31D5D"/>
    <w:rsid w:val="00D66EAD"/>
    <w:rsid w:val="00DA1F88"/>
    <w:rsid w:val="00E007FD"/>
    <w:rsid w:val="00EB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5E32BF-F665-4053-A2CE-171AFFF3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22</Pages>
  <Words>3022</Words>
  <Characters>17226</Characters>
  <Application>Microsoft Office Word</Application>
  <DocSecurity>0</DocSecurity>
  <Lines>143</Lines>
  <Paragraphs>40</Paragraphs>
  <ScaleCrop>false</ScaleCrop>
  <Company/>
  <LinksUpToDate>false</LinksUpToDate>
  <CharactersWithSpaces>20208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1</cp:lastModifiedBy>
  <cp:revision>11</cp:revision>
  <dcterms:created xsi:type="dcterms:W3CDTF">2019-02-26T16:20:00Z</dcterms:created>
  <dcterms:modified xsi:type="dcterms:W3CDTF">2019-03-11T03:42:00Z</dcterms:modified>
</cp:coreProperties>
</file>