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EF639" w14:textId="2B6D89C3" w:rsidR="008A5FE4" w:rsidRDefault="008A5FE4" w:rsidP="00930693">
      <w:pPr>
        <w:ind w:left="2124" w:firstLine="708"/>
        <w:rPr>
          <w:rFonts w:cstheme="minorHAnsi"/>
          <w:b/>
          <w:bCs/>
          <w:sz w:val="48"/>
          <w:szCs w:val="48"/>
        </w:rPr>
      </w:pPr>
      <w:r>
        <w:rPr>
          <w:noProof/>
          <w:lang w:eastAsia="es-MX"/>
        </w:rPr>
        <w:drawing>
          <wp:anchor distT="0" distB="0" distL="114300" distR="114300" simplePos="0" relativeHeight="251659264" behindDoc="0" locked="0" layoutInCell="1" allowOverlap="1" wp14:anchorId="1F710582" wp14:editId="244AD4D5">
            <wp:simplePos x="0" y="0"/>
            <wp:positionH relativeFrom="column">
              <wp:posOffset>-108585</wp:posOffset>
            </wp:positionH>
            <wp:positionV relativeFrom="paragraph">
              <wp:posOffset>223520</wp:posOffset>
            </wp:positionV>
            <wp:extent cx="1568450" cy="1085850"/>
            <wp:effectExtent l="0" t="0" r="0" b="0"/>
            <wp:wrapThrough wrapText="bothSides">
              <wp:wrapPolygon edited="0">
                <wp:start x="0" y="0"/>
                <wp:lineTo x="0" y="21221"/>
                <wp:lineTo x="21250" y="21221"/>
                <wp:lineTo x="21250" y="0"/>
                <wp:lineTo x="0" y="0"/>
              </wp:wrapPolygon>
            </wp:wrapThrough>
            <wp:docPr id="11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236BC0F4-1D0C-4EC7-85BD-4EC079C04AD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>
                      <a:extLst>
                        <a:ext uri="{FF2B5EF4-FFF2-40B4-BE49-F238E27FC236}">
                          <a16:creationId xmlns:a16="http://schemas.microsoft.com/office/drawing/2014/main" id="{236BC0F4-1D0C-4EC7-85BD-4EC079C04AD1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98EF0D" w14:textId="77777777" w:rsidR="009D22B5" w:rsidRDefault="009D22B5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7C17B9C9" w14:textId="77777777" w:rsidR="009D22B5" w:rsidRDefault="009D22B5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6D167195" w14:textId="77777777" w:rsidR="005A603B" w:rsidRDefault="005A603B" w:rsidP="005A603B">
      <w:pPr>
        <w:jc w:val="center"/>
        <w:rPr>
          <w:rFonts w:cstheme="minorHAnsi"/>
          <w:b/>
          <w:bCs/>
          <w:sz w:val="28"/>
          <w:szCs w:val="28"/>
        </w:rPr>
      </w:pPr>
    </w:p>
    <w:p w14:paraId="39D7E9A1" w14:textId="77777777" w:rsidR="005A603B" w:rsidRDefault="005A603B" w:rsidP="005A603B">
      <w:pPr>
        <w:jc w:val="center"/>
        <w:rPr>
          <w:rFonts w:cstheme="minorHAnsi"/>
          <w:b/>
          <w:bCs/>
          <w:sz w:val="28"/>
          <w:szCs w:val="28"/>
        </w:rPr>
      </w:pPr>
    </w:p>
    <w:p w14:paraId="353F3BCC" w14:textId="11104FF3" w:rsidR="00930693" w:rsidRPr="008A5FE4" w:rsidRDefault="00930693" w:rsidP="005A603B">
      <w:pPr>
        <w:jc w:val="center"/>
        <w:rPr>
          <w:rFonts w:cstheme="minorHAnsi"/>
          <w:b/>
          <w:bCs/>
          <w:sz w:val="28"/>
          <w:szCs w:val="28"/>
        </w:rPr>
      </w:pPr>
      <w:r w:rsidRPr="008A5FE4">
        <w:rPr>
          <w:rFonts w:cstheme="minorHAnsi"/>
          <w:b/>
          <w:bCs/>
          <w:sz w:val="28"/>
          <w:szCs w:val="28"/>
        </w:rPr>
        <w:t>CASOS DE USO</w:t>
      </w:r>
    </w:p>
    <w:p w14:paraId="55E5CA9D" w14:textId="77777777" w:rsidR="00930693" w:rsidRDefault="00930693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6B9ACA24" w14:textId="77777777" w:rsidR="008A5FE4" w:rsidRPr="008A5FE4" w:rsidRDefault="008A5FE4" w:rsidP="008A5FE4">
      <w:pPr>
        <w:spacing w:after="0"/>
        <w:jc w:val="both"/>
        <w:rPr>
          <w:sz w:val="18"/>
          <w:szCs w:val="18"/>
        </w:rPr>
      </w:pPr>
    </w:p>
    <w:p w14:paraId="2C49B081" w14:textId="77777777" w:rsidR="00AC1B63" w:rsidRPr="009D22B5" w:rsidRDefault="008A5FE4" w:rsidP="009D22B5">
      <w:pPr>
        <w:spacing w:after="0"/>
        <w:jc w:val="both"/>
        <w:rPr>
          <w:b/>
          <w:bCs/>
          <w:sz w:val="18"/>
          <w:szCs w:val="18"/>
        </w:rPr>
      </w:pPr>
      <w:r w:rsidRPr="008A5FE4">
        <w:rPr>
          <w:sz w:val="18"/>
          <w:szCs w:val="18"/>
        </w:rPr>
        <w:tab/>
      </w:r>
      <w:r w:rsidRPr="008A5FE4">
        <w:rPr>
          <w:sz w:val="18"/>
          <w:szCs w:val="18"/>
        </w:rPr>
        <w:tab/>
      </w:r>
      <w:r w:rsidRPr="008A5FE4">
        <w:rPr>
          <w:sz w:val="18"/>
          <w:szCs w:val="18"/>
        </w:rPr>
        <w:tab/>
      </w:r>
    </w:p>
    <w:p w14:paraId="0831A2A6" w14:textId="77777777" w:rsidR="005A603B" w:rsidRDefault="005A603B" w:rsidP="005A603B">
      <w:pPr>
        <w:jc w:val="center"/>
        <w:rPr>
          <w:rFonts w:cstheme="minorHAnsi"/>
          <w:bCs/>
          <w:sz w:val="28"/>
          <w:szCs w:val="28"/>
        </w:rPr>
      </w:pPr>
    </w:p>
    <w:p w14:paraId="7F156DBA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76B3D250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4860B693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2A5D6936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1CC9EA49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376E3780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211A146C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42F454F0" w14:textId="1A53EF90" w:rsidR="009D22B5" w:rsidRPr="009D22B5" w:rsidRDefault="009D22B5" w:rsidP="00AC1B63">
      <w:pPr>
        <w:rPr>
          <w:rFonts w:cstheme="minorHAnsi"/>
          <w:bCs/>
          <w:sz w:val="28"/>
          <w:szCs w:val="28"/>
        </w:rPr>
      </w:pP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</w:p>
    <w:p w14:paraId="326B48D0" w14:textId="77777777" w:rsidR="00930693" w:rsidRDefault="00930693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58D5344B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06440E32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7BE14BAF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0D216945" w14:textId="77777777" w:rsidR="00930693" w:rsidRDefault="00930693" w:rsidP="00A03A42">
      <w:pPr>
        <w:rPr>
          <w:rFonts w:cstheme="minorHAnsi"/>
          <w:b/>
          <w:bCs/>
          <w:sz w:val="28"/>
          <w:szCs w:val="28"/>
        </w:rPr>
      </w:pPr>
    </w:p>
    <w:tbl>
      <w:tblPr>
        <w:tblStyle w:val="TableGrid"/>
        <w:tblpPr w:vertAnchor="page" w:horzAnchor="margin" w:tblpXSpec="center" w:tblpY="12571"/>
        <w:tblOverlap w:val="never"/>
        <w:tblW w:w="9653" w:type="dxa"/>
        <w:tblInd w:w="0" w:type="dxa"/>
        <w:tblCellMar>
          <w:top w:w="57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938"/>
        <w:gridCol w:w="2098"/>
        <w:gridCol w:w="2650"/>
        <w:gridCol w:w="1967"/>
      </w:tblGrid>
      <w:tr w:rsidR="009D22B5" w:rsidRPr="003D5E57" w14:paraId="73803583" w14:textId="77777777" w:rsidTr="009D22B5">
        <w:trPr>
          <w:trHeight w:val="347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55D036BC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Nombre del proyecto: </w:t>
            </w:r>
          </w:p>
        </w:tc>
        <w:tc>
          <w:tcPr>
            <w:tcW w:w="6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0ACC1" w14:textId="45C194F8" w:rsidR="009D22B5" w:rsidRPr="0049474C" w:rsidRDefault="00EA65A6" w:rsidP="009D22B5">
            <w:pPr>
              <w:spacing w:after="160" w:line="259" w:lineRule="auto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Tecnología Interactiva para la Conducta Oposicionista</w:t>
            </w:r>
          </w:p>
        </w:tc>
      </w:tr>
      <w:tr w:rsidR="009D22B5" w:rsidRPr="0049474C" w14:paraId="73D523B4" w14:textId="77777777" w:rsidTr="009D22B5">
        <w:trPr>
          <w:trHeight w:val="338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1891D4C9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Alias del proyecto: </w:t>
            </w:r>
          </w:p>
        </w:tc>
        <w:tc>
          <w:tcPr>
            <w:tcW w:w="6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CCF9A" w14:textId="0D98680A" w:rsidR="009D22B5" w:rsidRPr="0049474C" w:rsidRDefault="00EA65A6" w:rsidP="009D22B5">
            <w:pPr>
              <w:spacing w:after="160" w:line="259" w:lineRule="auto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TICO</w:t>
            </w:r>
          </w:p>
        </w:tc>
      </w:tr>
      <w:tr w:rsidR="009D22B5" w:rsidRPr="0049474C" w14:paraId="7A3D6CA3" w14:textId="77777777" w:rsidTr="009D22B5">
        <w:trPr>
          <w:trHeight w:val="671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52C7ABA6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Versión: </w:t>
            </w: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D180" w14:textId="12DC7FDE" w:rsidR="009D22B5" w:rsidRPr="0049474C" w:rsidRDefault="0035433E" w:rsidP="009D22B5">
            <w:pPr>
              <w:spacing w:line="259" w:lineRule="auto"/>
              <w:ind w:left="2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1.</w:t>
            </w:r>
            <w:r w:rsidR="007770A3">
              <w:rPr>
                <w:rFonts w:cstheme="minorHAnsi"/>
                <w:sz w:val="27"/>
                <w:szCs w:val="27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0D41FF4F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Fecha última modificación: 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C2B14" w14:textId="1B8B24E4" w:rsidR="009D22B5" w:rsidRPr="0049474C" w:rsidRDefault="0035433E" w:rsidP="009D22B5">
            <w:pPr>
              <w:spacing w:line="259" w:lineRule="auto"/>
              <w:ind w:left="3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11/10/2025</w:t>
            </w:r>
          </w:p>
        </w:tc>
      </w:tr>
    </w:tbl>
    <w:p w14:paraId="217DA945" w14:textId="2542AF2E" w:rsidR="00A03A42" w:rsidRDefault="00A03A42">
      <w:pPr>
        <w:rPr>
          <w:rFonts w:cstheme="minorHAnsi"/>
          <w:bCs/>
          <w:noProof/>
          <w:sz w:val="28"/>
          <w:szCs w:val="28"/>
          <w:lang w:eastAsia="es-MX"/>
        </w:rPr>
      </w:pPr>
    </w:p>
    <w:p w14:paraId="0A47421E" w14:textId="77777777" w:rsidR="005A603B" w:rsidRDefault="005A603B">
      <w:pPr>
        <w:rPr>
          <w:rFonts w:cstheme="minorHAnsi"/>
          <w:bCs/>
          <w:noProof/>
          <w:sz w:val="28"/>
          <w:szCs w:val="28"/>
          <w:lang w:eastAsia="es-MX"/>
        </w:rPr>
      </w:pPr>
    </w:p>
    <w:p w14:paraId="6CD37FE0" w14:textId="77777777" w:rsidR="00A03A42" w:rsidRDefault="00A03A42" w:rsidP="00A03A42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r w:rsidRPr="002553D7">
        <w:rPr>
          <w:rFonts w:ascii="Arial" w:hAnsi="Arial" w:cs="Arial"/>
          <w:b/>
          <w:color w:val="auto"/>
          <w:sz w:val="28"/>
          <w:szCs w:val="28"/>
        </w:rPr>
        <w:t>Diagrama</w:t>
      </w:r>
      <w:r w:rsidR="002B57EB">
        <w:rPr>
          <w:rFonts w:ascii="Arial" w:hAnsi="Arial" w:cs="Arial"/>
          <w:b/>
          <w:color w:val="auto"/>
          <w:sz w:val="28"/>
          <w:szCs w:val="28"/>
        </w:rPr>
        <w:t xml:space="preserve"> General</w:t>
      </w:r>
      <w:r w:rsidRPr="002553D7">
        <w:rPr>
          <w:rFonts w:ascii="Arial" w:hAnsi="Arial" w:cs="Arial"/>
          <w:b/>
          <w:color w:val="auto"/>
          <w:sz w:val="28"/>
          <w:szCs w:val="28"/>
        </w:rPr>
        <w:t xml:space="preserve"> de casos de uso</w:t>
      </w:r>
    </w:p>
    <w:p w14:paraId="3C497AE6" w14:textId="77777777" w:rsidR="000C4CB9" w:rsidRDefault="000C4CB9" w:rsidP="000C4CB9">
      <w:r w:rsidRPr="000C4CB9">
        <w:rPr>
          <w:noProof/>
          <w:lang w:val="es-ES"/>
        </w:rPr>
        <w:drawing>
          <wp:anchor distT="0" distB="0" distL="114300" distR="114300" simplePos="0" relativeHeight="251660288" behindDoc="1" locked="0" layoutInCell="1" allowOverlap="1" wp14:anchorId="39021B91" wp14:editId="422BC54C">
            <wp:simplePos x="0" y="0"/>
            <wp:positionH relativeFrom="margin">
              <wp:align>left</wp:align>
            </wp:positionH>
            <wp:positionV relativeFrom="paragraph">
              <wp:posOffset>274539</wp:posOffset>
            </wp:positionV>
            <wp:extent cx="5360276" cy="8013940"/>
            <wp:effectExtent l="0" t="0" r="0" b="6350"/>
            <wp:wrapTight wrapText="bothSides">
              <wp:wrapPolygon edited="0">
                <wp:start x="0" y="0"/>
                <wp:lineTo x="0" y="21566"/>
                <wp:lineTo x="21495" y="21566"/>
                <wp:lineTo x="21495" y="0"/>
                <wp:lineTo x="0" y="0"/>
              </wp:wrapPolygon>
            </wp:wrapTight>
            <wp:docPr id="4016174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276" cy="801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BC3AE3" w14:textId="77777777" w:rsidR="000C4CB9" w:rsidRDefault="000C4CB9" w:rsidP="000C4CB9"/>
    <w:p w14:paraId="6A414250" w14:textId="69FC9A66" w:rsidR="00CD22F5" w:rsidRPr="000C4CB9" w:rsidRDefault="00AC1B63" w:rsidP="000C4CB9">
      <w:r>
        <w:t xml:space="preserve"> </w:t>
      </w:r>
      <w:bookmarkStart w:id="0" w:name="_Toc31549442"/>
      <w:r w:rsidRPr="00AC1B63">
        <w:rPr>
          <w:sz w:val="28"/>
          <w:szCs w:val="28"/>
        </w:rPr>
        <w:t>1.-</w:t>
      </w:r>
      <w:r>
        <w:t xml:space="preserve"> </w:t>
      </w:r>
      <w:r w:rsidR="00425E81" w:rsidRPr="002553D7">
        <w:rPr>
          <w:b/>
          <w:sz w:val="28"/>
          <w:szCs w:val="28"/>
        </w:rPr>
        <w:t>Caso</w:t>
      </w:r>
      <w:r w:rsidR="001862E9">
        <w:rPr>
          <w:b/>
          <w:sz w:val="28"/>
          <w:szCs w:val="28"/>
        </w:rPr>
        <w:t>s</w:t>
      </w:r>
      <w:r w:rsidR="00425E81" w:rsidRPr="002553D7">
        <w:rPr>
          <w:b/>
          <w:sz w:val="28"/>
          <w:szCs w:val="28"/>
        </w:rPr>
        <w:t xml:space="preserve"> de uso</w:t>
      </w:r>
      <w:r w:rsidR="00DA0991" w:rsidRPr="002553D7">
        <w:rPr>
          <w:b/>
          <w:sz w:val="28"/>
          <w:szCs w:val="28"/>
        </w:rPr>
        <w:t>:</w:t>
      </w:r>
      <w:bookmarkEnd w:id="0"/>
    </w:p>
    <w:p w14:paraId="4A48496C" w14:textId="77777777" w:rsidR="001862E9" w:rsidRPr="001862E9" w:rsidRDefault="001862E9" w:rsidP="001862E9"/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4C410E1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935D9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9EB3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Registrarse</w:t>
            </w:r>
          </w:p>
        </w:tc>
      </w:tr>
      <w:tr w:rsidR="00DE6AFB" w:rsidRPr="00143B8B" w14:paraId="3CA0A24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C59CC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1B9E9D" w14:textId="1FFE114C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41D73B1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F902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CA381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6F3A790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031F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771E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Permitir a un nuevo jugador crear una cuenta en la aplicación TICO AI.</w:t>
            </w:r>
          </w:p>
        </w:tc>
      </w:tr>
      <w:tr w:rsidR="00DE6AFB" w:rsidRPr="00143B8B" w14:paraId="75BD782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41B28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B76E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usuario no debe tener una cuenta existente con el correo o nombre de usuario proporcionado.</w:t>
            </w:r>
          </w:p>
        </w:tc>
      </w:tr>
      <w:tr w:rsidR="00DE6AFB" w:rsidRPr="00143B8B" w14:paraId="3E9C255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729C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AF816" w14:textId="0376717F" w:rsidR="00143B8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Se crea una nueva cuenta de jugador en la base de datos y el usuario puede iniciar sesión.</w:t>
            </w:r>
          </w:p>
        </w:tc>
      </w:tr>
      <w:tr w:rsidR="00DE6AFB" w:rsidRPr="00143B8B" w14:paraId="7AD7549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50FBD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DA540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4C1B395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D5AF0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A774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578CE8E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7472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la opción "Registrarse".</w:t>
            </w:r>
          </w:p>
          <w:p w14:paraId="4D53270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Ingresa los datos solicitados (usuario, contraseña, correo).</w:t>
            </w:r>
          </w:p>
          <w:p w14:paraId="0A0C426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Confirma el registro.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5D537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formulario de registro.</w:t>
            </w:r>
          </w:p>
          <w:p w14:paraId="7E5816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Invoca el caso de uso "Validar" para verificar que los datos sean únicos y cumplan con el formato.</w:t>
            </w:r>
          </w:p>
          <w:p w14:paraId="146FD27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Crea la cuenta en la base de datos.</w:t>
            </w:r>
          </w:p>
          <w:p w14:paraId="20EA4CB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4. Muestra un mensaje de confirmación y redirige a la pantalla de inicio de sesión.</w:t>
            </w:r>
          </w:p>
        </w:tc>
      </w:tr>
      <w:tr w:rsidR="00DE6AFB" w:rsidRPr="00143B8B" w14:paraId="62F9C43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F03F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D8CB3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el nombre de usuario ya existe o el correo ya está registrado, el sistema muestra un mensaje de error y solicita al jugador que ingrese datos diferentes.</w:t>
            </w:r>
          </w:p>
        </w:tc>
      </w:tr>
    </w:tbl>
    <w:p w14:paraId="211C9B82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79F8AB4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697B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Caso de uso N°02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76A73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Iniciar Sesión</w:t>
            </w:r>
          </w:p>
        </w:tc>
      </w:tr>
      <w:tr w:rsidR="00DE6AFB" w:rsidRPr="00143B8B" w14:paraId="3226150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F067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3847C4" w14:textId="68B8555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49D005D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026E4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4EBDB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75EFC06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7D017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AD1AF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Permitir que un jugador con una cuenta existente acceda a la aplicación.</w:t>
            </w:r>
          </w:p>
        </w:tc>
      </w:tr>
      <w:tr w:rsidR="00DE6AFB" w:rsidRPr="00143B8B" w14:paraId="30B705D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B43CD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8F5B8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tener una cuenta registrada en el sistema.</w:t>
            </w:r>
          </w:p>
        </w:tc>
      </w:tr>
      <w:tr w:rsidR="00DE6AFB" w:rsidRPr="00143B8B" w14:paraId="5E85DDB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7BAA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6FB52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autentica al jugador y le da acceso a las funcionalidades principales del juego.</w:t>
            </w:r>
          </w:p>
        </w:tc>
      </w:tr>
      <w:tr w:rsidR="00DE6AFB" w:rsidRPr="00143B8B" w14:paraId="2BC62B6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972D3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AF57B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4FC3BF8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7AFEC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8D10A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5C4DF43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97DCD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la opción "Iniciar Sesión".</w:t>
            </w:r>
          </w:p>
          <w:p w14:paraId="13FEDC9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Ingresa su nombre de usuario y contraseña.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60B20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formulario de inicio de sesión.</w:t>
            </w:r>
          </w:p>
          <w:p w14:paraId="1F9B242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Invoca el caso de uso "Validar" para verificar las credenciales contra la base de datos.</w:t>
            </w:r>
          </w:p>
          <w:p w14:paraId="1DC6523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Si la validación es exitosa, carga el menú principal del jugador.</w:t>
            </w:r>
          </w:p>
        </w:tc>
      </w:tr>
      <w:tr w:rsidR="00DE6AFB" w:rsidRPr="00143B8B" w14:paraId="59D2FB3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6D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D6A05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las credenciales son incorrectas, el sistema muestra un mensaje de error y permite intentarlo de nuevo.</w:t>
            </w:r>
          </w:p>
        </w:tc>
      </w:tr>
    </w:tbl>
    <w:p w14:paraId="0DFCF269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6B2A1E0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EC4F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N°03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BE6B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Iniciar Juego</w:t>
            </w:r>
          </w:p>
        </w:tc>
      </w:tr>
      <w:tr w:rsidR="00DE6AFB" w:rsidRPr="00143B8B" w14:paraId="0249281E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CF294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6FFCFC" w14:textId="085F3C4F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1278261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94AED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041A7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032AEE8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5A188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6C84A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Comenzar o continuar una sesión de juego terapéutico.</w:t>
            </w:r>
          </w:p>
        </w:tc>
      </w:tr>
      <w:tr w:rsidR="00DE6AFB" w:rsidRPr="00143B8B" w14:paraId="5135445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0DEA1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DB4D6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haber iniciado sesión correctamente.</w:t>
            </w:r>
          </w:p>
        </w:tc>
      </w:tr>
      <w:tr w:rsidR="00DE6AFB" w:rsidRPr="00143B8B" w14:paraId="18B9DC9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8C2C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81E1A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se encuentra dentro del entorno interactivo del juego, listo para comenzar una actividad.</w:t>
            </w:r>
          </w:p>
        </w:tc>
      </w:tr>
      <w:tr w:rsidR="00DE6AFB" w:rsidRPr="00143B8B" w14:paraId="5A6B250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4F82E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5E157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1CD73C3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77E4A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8C424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7A076D2C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2DDA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Desde el menú principal, el jugador presiona el botón "Jugar".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1411C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Carga los recursos necesarios para la sesión de juego.</w:t>
            </w:r>
          </w:p>
          <w:p w14:paraId="36FAB0F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Incluye el caso de uso "Navegar entorno 3D", permitiendo que el jugador se mueva.</w:t>
            </w:r>
          </w:p>
          <w:p w14:paraId="4A64045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Presenta al jugador en el punto de inicio de la terapia asignada.</w:t>
            </w:r>
          </w:p>
        </w:tc>
      </w:tr>
      <w:tr w:rsidR="00DE6AFB" w:rsidRPr="00143B8B" w14:paraId="1C0BDBA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F41C9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953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hay un error al cargar los datos de la partida, el sistema muestra un mensaje y regresa al menú principal.</w:t>
            </w:r>
          </w:p>
        </w:tc>
      </w:tr>
    </w:tbl>
    <w:p w14:paraId="0DF589EE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29E10BD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B92C2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N°04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DFB2F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Realizar Ejercicio Terapéutico</w:t>
            </w:r>
          </w:p>
        </w:tc>
      </w:tr>
      <w:tr w:rsidR="00DE6AFB" w:rsidRPr="00143B8B" w14:paraId="29ABB2B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0F33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FDF07" w14:textId="3FF8C914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0106A68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F2C4A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7030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49FA8D9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2E22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E833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Completar las actividades y minijuegos diseñados por el terapeuta para mejorar la conducta.</w:t>
            </w:r>
          </w:p>
        </w:tc>
      </w:tr>
      <w:tr w:rsidR="00DE6AFB" w:rsidRPr="00143B8B" w14:paraId="377AA5B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1722A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99A5C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estar dentro de una sesión de juego activa ("Iniciar Juego").</w:t>
            </w:r>
          </w:p>
        </w:tc>
      </w:tr>
      <w:tr w:rsidR="00DE6AFB" w:rsidRPr="00143B8B" w14:paraId="06EC193C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33CA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E7928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registra el desempeño del jugador en el ejercicio y lo guarda para su posterior consulta.</w:t>
            </w:r>
          </w:p>
        </w:tc>
      </w:tr>
      <w:tr w:rsidR="00DE6AFB" w:rsidRPr="00143B8B" w14:paraId="483F61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90D96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F03C2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3E6F90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9DAE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42DEF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1A1A0D6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8AC7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El jugador interactúa con los elementos del juego para resolver el ejercicio.</w:t>
            </w:r>
          </w:p>
          <w:p w14:paraId="229D4A8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Toma decisiones y realiza acciones según las instrucciones del asistente virtual.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416CE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Presenta el reto o actividad al jugador.</w:t>
            </w:r>
          </w:p>
          <w:p w14:paraId="73FB62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Registra las interacciones del jugador en tiempo real.</w:t>
            </w:r>
          </w:p>
          <w:p w14:paraId="0DEEB81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Al finalizar el ejercicio, invoca obligatoriamente el caso de uso "Dar retroalimentación".</w:t>
            </w:r>
          </w:p>
        </w:tc>
      </w:tr>
      <w:tr w:rsidR="00DE6AFB" w:rsidRPr="00143B8B" w14:paraId="41D6F7A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7FD1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901DE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el jugador no completa el ejercicio en el tiempo estipulado, el sistema puede ofrecerle intentarlo de nuevo o pasar a otra actividad, registrando el intento fallido.</w:t>
            </w:r>
          </w:p>
        </w:tc>
      </w:tr>
    </w:tbl>
    <w:p w14:paraId="6EE7EDB3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585D637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96EE0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N°05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662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Gestionar Sesiones</w:t>
            </w:r>
          </w:p>
        </w:tc>
      </w:tr>
      <w:tr w:rsidR="00DE6AFB" w:rsidRPr="00143B8B" w14:paraId="0753910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BCDF8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D77FE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02719BE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F04D0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C8E7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Terapeuta</w:t>
            </w:r>
          </w:p>
        </w:tc>
      </w:tr>
      <w:tr w:rsidR="00DE6AFB" w:rsidRPr="00143B8B" w14:paraId="56DB17E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7602F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5CC41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Administrar (crear, modificar, eliminar) las sesiones de terapia para los niños.</w:t>
            </w:r>
          </w:p>
        </w:tc>
      </w:tr>
      <w:tr w:rsidR="00DE6AFB" w:rsidRPr="00143B8B" w14:paraId="16DFB25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083D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565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terapeuta debe haber iniciado sesión en su panel de control.</w:t>
            </w:r>
          </w:p>
        </w:tc>
      </w:tr>
      <w:tr w:rsidR="00DE6AFB" w:rsidRPr="00143B8B" w14:paraId="3090562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C903E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79E8B4" w14:textId="77777777" w:rsidR="00DE6AF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La planificación de la terapia para un niño se actualiza en el sistema.</w:t>
            </w:r>
          </w:p>
          <w:p w14:paraId="62201299" w14:textId="77777777" w:rsidR="00281264" w:rsidRDefault="00281264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  <w:p w14:paraId="20A68D88" w14:textId="77777777" w:rsidR="00281264" w:rsidRPr="00143B8B" w:rsidRDefault="00281264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</w:tc>
      </w:tr>
      <w:tr w:rsidR="00DE6AFB" w:rsidRPr="00143B8B" w14:paraId="39E7C75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44DA8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810D4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1A86D44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D65CC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B2C6F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03D4D82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8B9C7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a un niño de su lista de pacientes.</w:t>
            </w:r>
          </w:p>
          <w:p w14:paraId="23FF2D5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Navega a la sección de "Sesiones".</w:t>
            </w:r>
          </w:p>
          <w:p w14:paraId="0F7A685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Elige una opción: "Registrar sesión", "Modificar sesión" o "Eliminar sesión" (cada una es una extensión opcional de este caso de uso).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01013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calendario y la lista de sesiones del niño.</w:t>
            </w:r>
          </w:p>
          <w:p w14:paraId="4F982BE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Presenta el formulario correspondiente a la acción seleccionada.</w:t>
            </w:r>
          </w:p>
          <w:p w14:paraId="1BD98BC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Guarda los cambios y actualiza el plan terapéutico del niño, que estará disponible la próxima vez que el niño inicie el juego.</w:t>
            </w:r>
          </w:p>
        </w:tc>
      </w:tr>
      <w:tr w:rsidR="00DE6AFB" w:rsidRPr="00143B8B" w14:paraId="0F5A077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74BE6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B99A1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no permitirá eliminar una sesión que ya ha sido completada por el jugador, solo podrá ser archivada.</w:t>
            </w:r>
          </w:p>
        </w:tc>
      </w:tr>
    </w:tbl>
    <w:p w14:paraId="0BDCBA8C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2E5634D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ED325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N°06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B06D1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Consultar Progreso</w:t>
            </w:r>
          </w:p>
        </w:tc>
      </w:tr>
      <w:tr w:rsidR="00DE6AFB" w:rsidRPr="00143B8B" w14:paraId="278DA0E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36178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0DCA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0ED1EC9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62742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0F739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Terapeuta</w:t>
            </w:r>
          </w:p>
        </w:tc>
      </w:tr>
      <w:tr w:rsidR="00DE6AFB" w:rsidRPr="00143B8B" w14:paraId="2CF417A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6DAE5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587B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Revisar el desempeño, las métricas y el avance de un niño en sus terapias.</w:t>
            </w:r>
          </w:p>
        </w:tc>
      </w:tr>
      <w:tr w:rsidR="00DE6AFB" w:rsidRPr="00143B8B" w14:paraId="0987A61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3B2C0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15707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niño seleccionado debe haber completado al menos un ejercicio terapéutico.</w:t>
            </w:r>
          </w:p>
        </w:tc>
      </w:tr>
      <w:tr w:rsidR="00DE6AFB" w:rsidRPr="00143B8B" w14:paraId="74F1A25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AE68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6A37F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terapeuta obtiene información valiosa para ajustar futuras sesiones.</w:t>
            </w:r>
          </w:p>
        </w:tc>
      </w:tr>
      <w:tr w:rsidR="00DE6AFB" w:rsidRPr="00143B8B" w14:paraId="14A1737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ED085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65E8D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6D205D9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D7786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327E3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054DE0D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B4503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1. Selecciona a un niño y accede a la sección de "Progreso".</w:t>
            </w:r>
          </w:p>
          <w:p w14:paraId="597705E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Filtra los datos por fecha o tipo de ejercicio.</w:t>
            </w:r>
          </w:p>
          <w:p w14:paraId="462A75A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Opcionalmente, puede seleccionar "Generar reporte" (extensión) para obtener un documento descargable.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FDEA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gráficos y tablas con los datos de desempeño del niño (ej. tiempos de respuesta, decisiones tomadas, etc.).</w:t>
            </w:r>
          </w:p>
          <w:p w14:paraId="3E3EABB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Si se solicita, compila la información y genera un archivo PDF con el reporte detallado.</w:t>
            </w:r>
          </w:p>
        </w:tc>
      </w:tr>
      <w:tr w:rsidR="00DE6AFB" w:rsidRPr="00143B8B" w14:paraId="43695FB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B7B11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12559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no existen datos para el rango de fechas o los filtros seleccionados, el sistema mostrará un mensaje indicándolo.</w:t>
            </w:r>
          </w:p>
        </w:tc>
      </w:tr>
    </w:tbl>
    <w:p w14:paraId="3C89A042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61608B1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D5E7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N°07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187C2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Gestionar Contenido del Juego</w:t>
            </w:r>
          </w:p>
        </w:tc>
      </w:tr>
      <w:tr w:rsidR="00DE6AFB" w:rsidRPr="00143B8B" w14:paraId="0008FC9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C4A26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98553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3072AAE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FD54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35A7C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Administrador</w:t>
            </w:r>
          </w:p>
        </w:tc>
      </w:tr>
      <w:tr w:rsidR="00DE6AFB" w:rsidRPr="00143B8B" w14:paraId="6CC7C1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13347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F825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Añadir, modificar o eliminar los ejercicios, niveles y otros elementos interactivos del juego.</w:t>
            </w:r>
          </w:p>
        </w:tc>
      </w:tr>
      <w:tr w:rsidR="00DE6AFB" w:rsidRPr="00143B8B" w14:paraId="2F15371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68ADF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7C8F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administrador debe haber iniciado sesión con credenciales de alto nivel.</w:t>
            </w:r>
          </w:p>
        </w:tc>
      </w:tr>
      <w:tr w:rsidR="00DE6AFB" w:rsidRPr="00143B8B" w14:paraId="042CE32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F06B1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4A22F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contenido del juego disponible para los terapeutas y niños se actualiza.</w:t>
            </w:r>
          </w:p>
        </w:tc>
      </w:tr>
      <w:tr w:rsidR="00DE6AFB" w:rsidRPr="00143B8B" w14:paraId="1C6FD1C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13458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60322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37C3F73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FF5E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91EE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2DEDF63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EFA44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Accede al panel de "Gestión de Contenido".</w:t>
            </w:r>
          </w:p>
          <w:p w14:paraId="4B7E844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Selecciona el tipo de contenido a modificar (ej. ejercicios, modelos 3D, diálogos del asistente).</w:t>
            </w:r>
          </w:p>
          <w:p w14:paraId="4FA53FB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3. Sube nuevos archivos o edita los parámetros existentes a través de un formulario.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8ABBA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1. Muestra las herramientas de gestión de contenido.</w:t>
            </w:r>
          </w:p>
          <w:p w14:paraId="124DE3E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Valida los archivos y parámetros subidos.</w:t>
            </w:r>
          </w:p>
          <w:p w14:paraId="512C5CB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Aplica los cambios en la base de datos central del juego.</w:t>
            </w:r>
          </w:p>
        </w:tc>
      </w:tr>
      <w:tr w:rsidR="00DE6AFB" w:rsidRPr="00143B8B" w14:paraId="6CCB9EE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0B104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7CDA3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se intenta subir un archivo en un formato no compatible o que no cumple con las especificaciones, el sistema rechazará la acción y mostrará un error detallado.</w:t>
            </w:r>
          </w:p>
        </w:tc>
      </w:tr>
    </w:tbl>
    <w:p w14:paraId="5A9C15F4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5737825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030C3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N°08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F8FE1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Realizar Mantenimiento</w:t>
            </w:r>
          </w:p>
        </w:tc>
      </w:tr>
      <w:tr w:rsidR="00DE6AFB" w:rsidRPr="00143B8B" w14:paraId="563486F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90AF0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9794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2908BEC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998C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D7D4B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Administrador</w:t>
            </w:r>
          </w:p>
        </w:tc>
      </w:tr>
      <w:tr w:rsidR="00DE6AFB" w:rsidRPr="00143B8B" w14:paraId="3C3B9A4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8AF47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D23B5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Asegurar el buen funcionamiento, seguridad y disponibilidad de la plataforma TICO AI.</w:t>
            </w:r>
          </w:p>
        </w:tc>
      </w:tr>
      <w:tr w:rsidR="00DE6AFB" w:rsidRPr="00143B8B" w14:paraId="02955A4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B551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1B1F8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administrador debe tener acceso al panel de control del servidor o a las herramientas de administración.</w:t>
            </w:r>
          </w:p>
        </w:tc>
      </w:tr>
      <w:tr w:rsidR="00DE6AFB" w:rsidRPr="00143B8B" w14:paraId="0090A08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B546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2D8E46" w14:textId="77777777" w:rsidR="00DE6AF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se mantiene optimizado, seguro y con respaldos actualizados.</w:t>
            </w:r>
          </w:p>
          <w:p w14:paraId="6363A3D2" w14:textId="77777777" w:rsidR="00143B8B" w:rsidRPr="00143B8B" w:rsidRDefault="00143B8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</w:tc>
      </w:tr>
      <w:tr w:rsidR="00DE6AFB" w:rsidRPr="00143B8B" w14:paraId="5B567BF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6A604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FDA2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2D665BA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DED0F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03F8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3DECC5E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8139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Inicia una rutina de mantenimiento programada o manual.</w:t>
            </w:r>
          </w:p>
          <w:p w14:paraId="5E73E7C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Ejecuta copias de seguridad de la base de datos.</w:t>
            </w:r>
          </w:p>
          <w:p w14:paraId="1F8FEDC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Aplica parches de seguridad o actualizaciones de software.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A0AF8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Invoca obligatoriamente el caso de uso "Monitorear sistema" para verificar el estado de los servicios (CPU, RAM, red) antes y después del mantenimiento.</w:t>
            </w:r>
          </w:p>
          <w:p w14:paraId="027A7A2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Ejecuta los scripts de mantenimiento.</w:t>
            </w:r>
          </w:p>
          <w:p w14:paraId="2FADE9B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Genera un log con el resultado de todas las operaciones realizadas.</w:t>
            </w:r>
          </w:p>
        </w:tc>
      </w:tr>
      <w:tr w:rsidR="00DE6AFB" w:rsidRPr="00143B8B" w14:paraId="7B35C01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70783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0E59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una copia de seguridad falla o una actualización causa un error, el sistema enviará una notificación de alerta crítica al correo electrónico del administrador.</w:t>
            </w:r>
          </w:p>
        </w:tc>
      </w:tr>
    </w:tbl>
    <w:p w14:paraId="3CF58A10" w14:textId="77777777" w:rsidR="00E30D01" w:rsidRDefault="00E30D01" w:rsidP="00CD22F5"/>
    <w:sectPr w:rsidR="00E30D01" w:rsidSect="008A5FE4"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ogle Sans Text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D6"/>
    <w:multiLevelType w:val="hybridMultilevel"/>
    <w:tmpl w:val="1ABC1BC6"/>
    <w:lvl w:ilvl="0" w:tplc="080A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09687DDA"/>
    <w:multiLevelType w:val="hybridMultilevel"/>
    <w:tmpl w:val="DCFC4144"/>
    <w:lvl w:ilvl="0" w:tplc="99443BFE">
      <w:start w:val="3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8" w:hanging="360"/>
      </w:pPr>
    </w:lvl>
    <w:lvl w:ilvl="2" w:tplc="080A001B" w:tentative="1">
      <w:start w:val="1"/>
      <w:numFmt w:val="lowerRoman"/>
      <w:lvlText w:val="%3."/>
      <w:lvlJc w:val="right"/>
      <w:pPr>
        <w:ind w:left="1908" w:hanging="180"/>
      </w:pPr>
    </w:lvl>
    <w:lvl w:ilvl="3" w:tplc="080A000F" w:tentative="1">
      <w:start w:val="1"/>
      <w:numFmt w:val="decimal"/>
      <w:lvlText w:val="%4."/>
      <w:lvlJc w:val="left"/>
      <w:pPr>
        <w:ind w:left="2628" w:hanging="360"/>
      </w:pPr>
    </w:lvl>
    <w:lvl w:ilvl="4" w:tplc="080A0019" w:tentative="1">
      <w:start w:val="1"/>
      <w:numFmt w:val="lowerLetter"/>
      <w:lvlText w:val="%5."/>
      <w:lvlJc w:val="left"/>
      <w:pPr>
        <w:ind w:left="3348" w:hanging="360"/>
      </w:pPr>
    </w:lvl>
    <w:lvl w:ilvl="5" w:tplc="080A001B" w:tentative="1">
      <w:start w:val="1"/>
      <w:numFmt w:val="lowerRoman"/>
      <w:lvlText w:val="%6."/>
      <w:lvlJc w:val="right"/>
      <w:pPr>
        <w:ind w:left="4068" w:hanging="180"/>
      </w:pPr>
    </w:lvl>
    <w:lvl w:ilvl="6" w:tplc="080A000F" w:tentative="1">
      <w:start w:val="1"/>
      <w:numFmt w:val="decimal"/>
      <w:lvlText w:val="%7."/>
      <w:lvlJc w:val="left"/>
      <w:pPr>
        <w:ind w:left="4788" w:hanging="360"/>
      </w:pPr>
    </w:lvl>
    <w:lvl w:ilvl="7" w:tplc="080A0019" w:tentative="1">
      <w:start w:val="1"/>
      <w:numFmt w:val="lowerLetter"/>
      <w:lvlText w:val="%8."/>
      <w:lvlJc w:val="left"/>
      <w:pPr>
        <w:ind w:left="5508" w:hanging="360"/>
      </w:pPr>
    </w:lvl>
    <w:lvl w:ilvl="8" w:tplc="080A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2" w15:restartNumberingAfterBreak="0">
    <w:nsid w:val="11180B26"/>
    <w:multiLevelType w:val="hybridMultilevel"/>
    <w:tmpl w:val="D1789A9C"/>
    <w:lvl w:ilvl="0" w:tplc="E366747A">
      <w:start w:val="3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71D3E"/>
    <w:multiLevelType w:val="hybridMultilevel"/>
    <w:tmpl w:val="E690ABD2"/>
    <w:lvl w:ilvl="0" w:tplc="E366747A">
      <w:start w:val="3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7" w:hanging="360"/>
      </w:pPr>
    </w:lvl>
    <w:lvl w:ilvl="2" w:tplc="080A001B" w:tentative="1">
      <w:start w:val="1"/>
      <w:numFmt w:val="lowerRoman"/>
      <w:lvlText w:val="%3."/>
      <w:lvlJc w:val="right"/>
      <w:pPr>
        <w:ind w:left="1907" w:hanging="180"/>
      </w:pPr>
    </w:lvl>
    <w:lvl w:ilvl="3" w:tplc="080A000F" w:tentative="1">
      <w:start w:val="1"/>
      <w:numFmt w:val="decimal"/>
      <w:lvlText w:val="%4."/>
      <w:lvlJc w:val="left"/>
      <w:pPr>
        <w:ind w:left="2627" w:hanging="360"/>
      </w:pPr>
    </w:lvl>
    <w:lvl w:ilvl="4" w:tplc="080A0019" w:tentative="1">
      <w:start w:val="1"/>
      <w:numFmt w:val="lowerLetter"/>
      <w:lvlText w:val="%5."/>
      <w:lvlJc w:val="left"/>
      <w:pPr>
        <w:ind w:left="3347" w:hanging="360"/>
      </w:pPr>
    </w:lvl>
    <w:lvl w:ilvl="5" w:tplc="080A001B" w:tentative="1">
      <w:start w:val="1"/>
      <w:numFmt w:val="lowerRoman"/>
      <w:lvlText w:val="%6."/>
      <w:lvlJc w:val="right"/>
      <w:pPr>
        <w:ind w:left="4067" w:hanging="180"/>
      </w:pPr>
    </w:lvl>
    <w:lvl w:ilvl="6" w:tplc="080A000F" w:tentative="1">
      <w:start w:val="1"/>
      <w:numFmt w:val="decimal"/>
      <w:lvlText w:val="%7."/>
      <w:lvlJc w:val="left"/>
      <w:pPr>
        <w:ind w:left="4787" w:hanging="360"/>
      </w:pPr>
    </w:lvl>
    <w:lvl w:ilvl="7" w:tplc="080A0019" w:tentative="1">
      <w:start w:val="1"/>
      <w:numFmt w:val="lowerLetter"/>
      <w:lvlText w:val="%8."/>
      <w:lvlJc w:val="left"/>
      <w:pPr>
        <w:ind w:left="5507" w:hanging="360"/>
      </w:pPr>
    </w:lvl>
    <w:lvl w:ilvl="8" w:tplc="080A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4" w15:restartNumberingAfterBreak="0">
    <w:nsid w:val="36B46314"/>
    <w:multiLevelType w:val="hybridMultilevel"/>
    <w:tmpl w:val="81BA2AC0"/>
    <w:lvl w:ilvl="0" w:tplc="53D0EC58">
      <w:numFmt w:val="bullet"/>
      <w:lvlText w:val="•"/>
      <w:lvlJc w:val="left"/>
      <w:pPr>
        <w:ind w:left="827" w:hanging="360"/>
      </w:pPr>
      <w:rPr>
        <w:rFonts w:ascii="Arial" w:eastAsia="Arial" w:hAnsi="Arial" w:cs="Arial" w:hint="default"/>
        <w:w w:val="100"/>
        <w:sz w:val="22"/>
        <w:szCs w:val="22"/>
        <w:lang w:val="es-ES" w:eastAsia="es-ES" w:bidi="es-ES"/>
      </w:rPr>
    </w:lvl>
    <w:lvl w:ilvl="1" w:tplc="7646D438">
      <w:numFmt w:val="bullet"/>
      <w:lvlText w:val="•"/>
      <w:lvlJc w:val="left"/>
      <w:pPr>
        <w:ind w:left="1609" w:hanging="360"/>
      </w:pPr>
      <w:rPr>
        <w:rFonts w:hint="default"/>
        <w:lang w:val="es-ES" w:eastAsia="es-ES" w:bidi="es-ES"/>
      </w:rPr>
    </w:lvl>
    <w:lvl w:ilvl="2" w:tplc="1812C95A">
      <w:numFmt w:val="bullet"/>
      <w:lvlText w:val="•"/>
      <w:lvlJc w:val="left"/>
      <w:pPr>
        <w:ind w:left="2398" w:hanging="360"/>
      </w:pPr>
      <w:rPr>
        <w:rFonts w:hint="default"/>
        <w:lang w:val="es-ES" w:eastAsia="es-ES" w:bidi="es-ES"/>
      </w:rPr>
    </w:lvl>
    <w:lvl w:ilvl="3" w:tplc="401CEC26">
      <w:numFmt w:val="bullet"/>
      <w:lvlText w:val="•"/>
      <w:lvlJc w:val="left"/>
      <w:pPr>
        <w:ind w:left="3187" w:hanging="360"/>
      </w:pPr>
      <w:rPr>
        <w:rFonts w:hint="default"/>
        <w:lang w:val="es-ES" w:eastAsia="es-ES" w:bidi="es-ES"/>
      </w:rPr>
    </w:lvl>
    <w:lvl w:ilvl="4" w:tplc="F40AD576">
      <w:numFmt w:val="bullet"/>
      <w:lvlText w:val="•"/>
      <w:lvlJc w:val="left"/>
      <w:pPr>
        <w:ind w:left="3976" w:hanging="360"/>
      </w:pPr>
      <w:rPr>
        <w:rFonts w:hint="default"/>
        <w:lang w:val="es-ES" w:eastAsia="es-ES" w:bidi="es-ES"/>
      </w:rPr>
    </w:lvl>
    <w:lvl w:ilvl="5" w:tplc="9FC4A56C">
      <w:numFmt w:val="bullet"/>
      <w:lvlText w:val="•"/>
      <w:lvlJc w:val="left"/>
      <w:pPr>
        <w:ind w:left="4765" w:hanging="360"/>
      </w:pPr>
      <w:rPr>
        <w:rFonts w:hint="default"/>
        <w:lang w:val="es-ES" w:eastAsia="es-ES" w:bidi="es-ES"/>
      </w:rPr>
    </w:lvl>
    <w:lvl w:ilvl="6" w:tplc="92C63EC4">
      <w:numFmt w:val="bullet"/>
      <w:lvlText w:val="•"/>
      <w:lvlJc w:val="left"/>
      <w:pPr>
        <w:ind w:left="5554" w:hanging="360"/>
      </w:pPr>
      <w:rPr>
        <w:rFonts w:hint="default"/>
        <w:lang w:val="es-ES" w:eastAsia="es-ES" w:bidi="es-ES"/>
      </w:rPr>
    </w:lvl>
    <w:lvl w:ilvl="7" w:tplc="5126A08E">
      <w:numFmt w:val="bullet"/>
      <w:lvlText w:val="•"/>
      <w:lvlJc w:val="left"/>
      <w:pPr>
        <w:ind w:left="6343" w:hanging="360"/>
      </w:pPr>
      <w:rPr>
        <w:rFonts w:hint="default"/>
        <w:lang w:val="es-ES" w:eastAsia="es-ES" w:bidi="es-ES"/>
      </w:rPr>
    </w:lvl>
    <w:lvl w:ilvl="8" w:tplc="055CD7A8">
      <w:numFmt w:val="bullet"/>
      <w:lvlText w:val="•"/>
      <w:lvlJc w:val="left"/>
      <w:pPr>
        <w:ind w:left="7132" w:hanging="360"/>
      </w:pPr>
      <w:rPr>
        <w:rFonts w:hint="default"/>
        <w:lang w:val="es-ES" w:eastAsia="es-ES" w:bidi="es-ES"/>
      </w:rPr>
    </w:lvl>
  </w:abstractNum>
  <w:abstractNum w:abstractNumId="5" w15:restartNumberingAfterBreak="0">
    <w:nsid w:val="3E2E336D"/>
    <w:multiLevelType w:val="hybridMultilevel"/>
    <w:tmpl w:val="58AC3656"/>
    <w:lvl w:ilvl="0" w:tplc="080A0001">
      <w:start w:val="1"/>
      <w:numFmt w:val="bullet"/>
      <w:lvlText w:val=""/>
      <w:lvlJc w:val="left"/>
      <w:pPr>
        <w:ind w:left="11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6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2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28" w:hanging="360"/>
      </w:pPr>
      <w:rPr>
        <w:rFonts w:ascii="Wingdings" w:hAnsi="Wingdings" w:hint="default"/>
      </w:rPr>
    </w:lvl>
  </w:abstractNum>
  <w:abstractNum w:abstractNumId="6" w15:restartNumberingAfterBreak="0">
    <w:nsid w:val="3EEF13A5"/>
    <w:multiLevelType w:val="hybridMultilevel"/>
    <w:tmpl w:val="8690E624"/>
    <w:lvl w:ilvl="0" w:tplc="080A0001">
      <w:start w:val="1"/>
      <w:numFmt w:val="bullet"/>
      <w:lvlText w:val=""/>
      <w:lvlJc w:val="left"/>
      <w:pPr>
        <w:ind w:left="574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547" w:hanging="360"/>
      </w:pPr>
    </w:lvl>
    <w:lvl w:ilvl="2" w:tplc="080A001B" w:tentative="1">
      <w:start w:val="1"/>
      <w:numFmt w:val="lowerRoman"/>
      <w:lvlText w:val="%3."/>
      <w:lvlJc w:val="right"/>
      <w:pPr>
        <w:ind w:left="2267" w:hanging="180"/>
      </w:pPr>
    </w:lvl>
    <w:lvl w:ilvl="3" w:tplc="080A000F" w:tentative="1">
      <w:start w:val="1"/>
      <w:numFmt w:val="decimal"/>
      <w:lvlText w:val="%4."/>
      <w:lvlJc w:val="left"/>
      <w:pPr>
        <w:ind w:left="2987" w:hanging="360"/>
      </w:pPr>
    </w:lvl>
    <w:lvl w:ilvl="4" w:tplc="080A0019" w:tentative="1">
      <w:start w:val="1"/>
      <w:numFmt w:val="lowerLetter"/>
      <w:lvlText w:val="%5."/>
      <w:lvlJc w:val="left"/>
      <w:pPr>
        <w:ind w:left="3707" w:hanging="360"/>
      </w:pPr>
    </w:lvl>
    <w:lvl w:ilvl="5" w:tplc="080A001B" w:tentative="1">
      <w:start w:val="1"/>
      <w:numFmt w:val="lowerRoman"/>
      <w:lvlText w:val="%6."/>
      <w:lvlJc w:val="right"/>
      <w:pPr>
        <w:ind w:left="4427" w:hanging="180"/>
      </w:pPr>
    </w:lvl>
    <w:lvl w:ilvl="6" w:tplc="080A000F" w:tentative="1">
      <w:start w:val="1"/>
      <w:numFmt w:val="decimal"/>
      <w:lvlText w:val="%7."/>
      <w:lvlJc w:val="left"/>
      <w:pPr>
        <w:ind w:left="5147" w:hanging="360"/>
      </w:pPr>
    </w:lvl>
    <w:lvl w:ilvl="7" w:tplc="080A0019" w:tentative="1">
      <w:start w:val="1"/>
      <w:numFmt w:val="lowerLetter"/>
      <w:lvlText w:val="%8."/>
      <w:lvlJc w:val="left"/>
      <w:pPr>
        <w:ind w:left="5867" w:hanging="360"/>
      </w:pPr>
    </w:lvl>
    <w:lvl w:ilvl="8" w:tplc="080A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" w15:restartNumberingAfterBreak="0">
    <w:nsid w:val="60090504"/>
    <w:multiLevelType w:val="multilevel"/>
    <w:tmpl w:val="2AE880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2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1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5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3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8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3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120" w:hanging="1440"/>
      </w:pPr>
      <w:rPr>
        <w:rFonts w:hint="default"/>
      </w:rPr>
    </w:lvl>
  </w:abstractNum>
  <w:abstractNum w:abstractNumId="8" w15:restartNumberingAfterBreak="0">
    <w:nsid w:val="6ECD7020"/>
    <w:multiLevelType w:val="hybridMultilevel"/>
    <w:tmpl w:val="B7AE0E64"/>
    <w:lvl w:ilvl="0" w:tplc="7FF0AE60">
      <w:start w:val="2"/>
      <w:numFmt w:val="decimal"/>
      <w:lvlText w:val="%1."/>
      <w:lvlJc w:val="left"/>
      <w:pPr>
        <w:ind w:left="817" w:hanging="709"/>
      </w:pPr>
      <w:rPr>
        <w:rFonts w:ascii="Calibri" w:eastAsia="Calibri" w:hAnsi="Calibri" w:cs="Calibri" w:hint="default"/>
        <w:w w:val="100"/>
        <w:sz w:val="22"/>
        <w:szCs w:val="22"/>
        <w:lang w:val="es-ES" w:eastAsia="es-ES" w:bidi="es-ES"/>
      </w:rPr>
    </w:lvl>
    <w:lvl w:ilvl="1" w:tplc="4F700338">
      <w:numFmt w:val="bullet"/>
      <w:lvlText w:val="•"/>
      <w:lvlJc w:val="left"/>
      <w:pPr>
        <w:ind w:left="1201" w:hanging="709"/>
      </w:pPr>
      <w:rPr>
        <w:rFonts w:hint="default"/>
        <w:lang w:val="es-ES" w:eastAsia="es-ES" w:bidi="es-ES"/>
      </w:rPr>
    </w:lvl>
    <w:lvl w:ilvl="2" w:tplc="CD721F54">
      <w:numFmt w:val="bullet"/>
      <w:lvlText w:val="•"/>
      <w:lvlJc w:val="left"/>
      <w:pPr>
        <w:ind w:left="1582" w:hanging="709"/>
      </w:pPr>
      <w:rPr>
        <w:rFonts w:hint="default"/>
        <w:lang w:val="es-ES" w:eastAsia="es-ES" w:bidi="es-ES"/>
      </w:rPr>
    </w:lvl>
    <w:lvl w:ilvl="3" w:tplc="34448D0E">
      <w:numFmt w:val="bullet"/>
      <w:lvlText w:val="•"/>
      <w:lvlJc w:val="left"/>
      <w:pPr>
        <w:ind w:left="1964" w:hanging="709"/>
      </w:pPr>
      <w:rPr>
        <w:rFonts w:hint="default"/>
        <w:lang w:val="es-ES" w:eastAsia="es-ES" w:bidi="es-ES"/>
      </w:rPr>
    </w:lvl>
    <w:lvl w:ilvl="4" w:tplc="D33EA310">
      <w:numFmt w:val="bullet"/>
      <w:lvlText w:val="•"/>
      <w:lvlJc w:val="left"/>
      <w:pPr>
        <w:ind w:left="2345" w:hanging="709"/>
      </w:pPr>
      <w:rPr>
        <w:rFonts w:hint="default"/>
        <w:lang w:val="es-ES" w:eastAsia="es-ES" w:bidi="es-ES"/>
      </w:rPr>
    </w:lvl>
    <w:lvl w:ilvl="5" w:tplc="42144366">
      <w:numFmt w:val="bullet"/>
      <w:lvlText w:val="•"/>
      <w:lvlJc w:val="left"/>
      <w:pPr>
        <w:ind w:left="2727" w:hanging="709"/>
      </w:pPr>
      <w:rPr>
        <w:rFonts w:hint="default"/>
        <w:lang w:val="es-ES" w:eastAsia="es-ES" w:bidi="es-ES"/>
      </w:rPr>
    </w:lvl>
    <w:lvl w:ilvl="6" w:tplc="20F021F4">
      <w:numFmt w:val="bullet"/>
      <w:lvlText w:val="•"/>
      <w:lvlJc w:val="left"/>
      <w:pPr>
        <w:ind w:left="3108" w:hanging="709"/>
      </w:pPr>
      <w:rPr>
        <w:rFonts w:hint="default"/>
        <w:lang w:val="es-ES" w:eastAsia="es-ES" w:bidi="es-ES"/>
      </w:rPr>
    </w:lvl>
    <w:lvl w:ilvl="7" w:tplc="D578DDB4">
      <w:numFmt w:val="bullet"/>
      <w:lvlText w:val="•"/>
      <w:lvlJc w:val="left"/>
      <w:pPr>
        <w:ind w:left="3489" w:hanging="709"/>
      </w:pPr>
      <w:rPr>
        <w:rFonts w:hint="default"/>
        <w:lang w:val="es-ES" w:eastAsia="es-ES" w:bidi="es-ES"/>
      </w:rPr>
    </w:lvl>
    <w:lvl w:ilvl="8" w:tplc="D01A1D8A">
      <w:numFmt w:val="bullet"/>
      <w:lvlText w:val="•"/>
      <w:lvlJc w:val="left"/>
      <w:pPr>
        <w:ind w:left="3871" w:hanging="709"/>
      </w:pPr>
      <w:rPr>
        <w:rFonts w:hint="default"/>
        <w:lang w:val="es-ES" w:eastAsia="es-ES" w:bidi="es-ES"/>
      </w:rPr>
    </w:lvl>
  </w:abstractNum>
  <w:abstractNum w:abstractNumId="9" w15:restartNumberingAfterBreak="0">
    <w:nsid w:val="75F0563D"/>
    <w:multiLevelType w:val="hybridMultilevel"/>
    <w:tmpl w:val="3B76A0F6"/>
    <w:lvl w:ilvl="0" w:tplc="E366747A">
      <w:start w:val="3"/>
      <w:numFmt w:val="decimal"/>
      <w:lvlText w:val="%1."/>
      <w:lvlJc w:val="left"/>
      <w:pPr>
        <w:ind w:left="57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547" w:hanging="360"/>
      </w:pPr>
    </w:lvl>
    <w:lvl w:ilvl="2" w:tplc="080A001B" w:tentative="1">
      <w:start w:val="1"/>
      <w:numFmt w:val="lowerRoman"/>
      <w:lvlText w:val="%3."/>
      <w:lvlJc w:val="right"/>
      <w:pPr>
        <w:ind w:left="2267" w:hanging="180"/>
      </w:pPr>
    </w:lvl>
    <w:lvl w:ilvl="3" w:tplc="080A000F" w:tentative="1">
      <w:start w:val="1"/>
      <w:numFmt w:val="decimal"/>
      <w:lvlText w:val="%4."/>
      <w:lvlJc w:val="left"/>
      <w:pPr>
        <w:ind w:left="2987" w:hanging="360"/>
      </w:pPr>
    </w:lvl>
    <w:lvl w:ilvl="4" w:tplc="080A0019" w:tentative="1">
      <w:start w:val="1"/>
      <w:numFmt w:val="lowerLetter"/>
      <w:lvlText w:val="%5."/>
      <w:lvlJc w:val="left"/>
      <w:pPr>
        <w:ind w:left="3707" w:hanging="360"/>
      </w:pPr>
    </w:lvl>
    <w:lvl w:ilvl="5" w:tplc="080A001B" w:tentative="1">
      <w:start w:val="1"/>
      <w:numFmt w:val="lowerRoman"/>
      <w:lvlText w:val="%6."/>
      <w:lvlJc w:val="right"/>
      <w:pPr>
        <w:ind w:left="4427" w:hanging="180"/>
      </w:pPr>
    </w:lvl>
    <w:lvl w:ilvl="6" w:tplc="080A000F" w:tentative="1">
      <w:start w:val="1"/>
      <w:numFmt w:val="decimal"/>
      <w:lvlText w:val="%7."/>
      <w:lvlJc w:val="left"/>
      <w:pPr>
        <w:ind w:left="5147" w:hanging="360"/>
      </w:pPr>
    </w:lvl>
    <w:lvl w:ilvl="7" w:tplc="080A0019" w:tentative="1">
      <w:start w:val="1"/>
      <w:numFmt w:val="lowerLetter"/>
      <w:lvlText w:val="%8."/>
      <w:lvlJc w:val="left"/>
      <w:pPr>
        <w:ind w:left="5867" w:hanging="360"/>
      </w:pPr>
    </w:lvl>
    <w:lvl w:ilvl="8" w:tplc="080A001B" w:tentative="1">
      <w:start w:val="1"/>
      <w:numFmt w:val="lowerRoman"/>
      <w:lvlText w:val="%9."/>
      <w:lvlJc w:val="right"/>
      <w:pPr>
        <w:ind w:left="6587" w:hanging="180"/>
      </w:pPr>
    </w:lvl>
  </w:abstractNum>
  <w:num w:numId="1" w16cid:durableId="569190751">
    <w:abstractNumId w:val="7"/>
  </w:num>
  <w:num w:numId="2" w16cid:durableId="629361026">
    <w:abstractNumId w:val="4"/>
  </w:num>
  <w:num w:numId="3" w16cid:durableId="1651404179">
    <w:abstractNumId w:val="8"/>
  </w:num>
  <w:num w:numId="4" w16cid:durableId="1391883386">
    <w:abstractNumId w:val="5"/>
  </w:num>
  <w:num w:numId="5" w16cid:durableId="905065181">
    <w:abstractNumId w:val="0"/>
  </w:num>
  <w:num w:numId="6" w16cid:durableId="2104833158">
    <w:abstractNumId w:val="1"/>
  </w:num>
  <w:num w:numId="7" w16cid:durableId="630480039">
    <w:abstractNumId w:val="3"/>
  </w:num>
  <w:num w:numId="8" w16cid:durableId="1549604026">
    <w:abstractNumId w:val="2"/>
  </w:num>
  <w:num w:numId="9" w16cid:durableId="1675761306">
    <w:abstractNumId w:val="9"/>
  </w:num>
  <w:num w:numId="10" w16cid:durableId="8179652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693"/>
    <w:rsid w:val="00032B03"/>
    <w:rsid w:val="00054DE4"/>
    <w:rsid w:val="000676CF"/>
    <w:rsid w:val="000C4CB9"/>
    <w:rsid w:val="000E20A1"/>
    <w:rsid w:val="000E66B0"/>
    <w:rsid w:val="00143B8B"/>
    <w:rsid w:val="001862E9"/>
    <w:rsid w:val="00197BA9"/>
    <w:rsid w:val="00225E12"/>
    <w:rsid w:val="002553D7"/>
    <w:rsid w:val="00257520"/>
    <w:rsid w:val="00281264"/>
    <w:rsid w:val="002B57EB"/>
    <w:rsid w:val="0035433E"/>
    <w:rsid w:val="00392881"/>
    <w:rsid w:val="003B0129"/>
    <w:rsid w:val="003B2902"/>
    <w:rsid w:val="00425E81"/>
    <w:rsid w:val="00477759"/>
    <w:rsid w:val="00483847"/>
    <w:rsid w:val="004D47EB"/>
    <w:rsid w:val="004D5835"/>
    <w:rsid w:val="005A603B"/>
    <w:rsid w:val="00627FD6"/>
    <w:rsid w:val="00671152"/>
    <w:rsid w:val="006A6788"/>
    <w:rsid w:val="006E2837"/>
    <w:rsid w:val="0076196F"/>
    <w:rsid w:val="007770A3"/>
    <w:rsid w:val="007D7232"/>
    <w:rsid w:val="008004AF"/>
    <w:rsid w:val="008A5FE4"/>
    <w:rsid w:val="00930693"/>
    <w:rsid w:val="009B099A"/>
    <w:rsid w:val="009D22B5"/>
    <w:rsid w:val="009E1A25"/>
    <w:rsid w:val="009F7302"/>
    <w:rsid w:val="00A03A42"/>
    <w:rsid w:val="00A46E0D"/>
    <w:rsid w:val="00A62F9F"/>
    <w:rsid w:val="00A802EF"/>
    <w:rsid w:val="00AC1B63"/>
    <w:rsid w:val="00AD71D6"/>
    <w:rsid w:val="00AF13B6"/>
    <w:rsid w:val="00AF1BA4"/>
    <w:rsid w:val="00B307C8"/>
    <w:rsid w:val="00CD22F5"/>
    <w:rsid w:val="00CD39B9"/>
    <w:rsid w:val="00CE41AA"/>
    <w:rsid w:val="00D11860"/>
    <w:rsid w:val="00D608F2"/>
    <w:rsid w:val="00DA0991"/>
    <w:rsid w:val="00DC0A07"/>
    <w:rsid w:val="00DE388A"/>
    <w:rsid w:val="00DE6AFB"/>
    <w:rsid w:val="00E30D01"/>
    <w:rsid w:val="00E5519A"/>
    <w:rsid w:val="00E77AF3"/>
    <w:rsid w:val="00EA5650"/>
    <w:rsid w:val="00EA65A6"/>
    <w:rsid w:val="00F16180"/>
    <w:rsid w:val="00FB5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DCD36"/>
  <w15:chartTrackingRefBased/>
  <w15:docId w15:val="{EB12D5D6-6CD4-47FB-B014-231273AB8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4"/>
        <w:szCs w:val="24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AC1B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6A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930693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930693"/>
    <w:pPr>
      <w:ind w:left="720"/>
      <w:contextualSpacing/>
    </w:pPr>
    <w:rPr>
      <w:rFonts w:asciiTheme="minorHAnsi" w:hAnsiTheme="minorHAnsi" w:cstheme="minorBidi"/>
      <w:sz w:val="22"/>
      <w:szCs w:val="22"/>
      <w:lang w:val="en-US"/>
    </w:rPr>
  </w:style>
  <w:style w:type="table" w:customStyle="1" w:styleId="TableNormal">
    <w:name w:val="Table Normal"/>
    <w:uiPriority w:val="2"/>
    <w:semiHidden/>
    <w:unhideWhenUsed/>
    <w:qFormat/>
    <w:rsid w:val="008A5FE4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A5FE4"/>
    <w:pPr>
      <w:widowControl w:val="0"/>
      <w:autoSpaceDE w:val="0"/>
      <w:autoSpaceDN w:val="0"/>
      <w:spacing w:before="42" w:after="0" w:line="240" w:lineRule="auto"/>
      <w:ind w:left="107"/>
    </w:pPr>
    <w:rPr>
      <w:rFonts w:ascii="Calibri" w:eastAsia="Calibri" w:hAnsi="Calibri" w:cs="Calibri"/>
      <w:sz w:val="22"/>
      <w:szCs w:val="22"/>
      <w:lang w:val="es-ES" w:eastAsia="es-ES" w:bidi="es-ES"/>
    </w:rPr>
  </w:style>
  <w:style w:type="character" w:customStyle="1" w:styleId="Ttulo1Car">
    <w:name w:val="Título 1 Car"/>
    <w:basedOn w:val="Fuentedeprrafopredeter"/>
    <w:link w:val="Ttulo1"/>
    <w:uiPriority w:val="9"/>
    <w:rsid w:val="00AC1B6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C1B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1B63"/>
    <w:rPr>
      <w:rFonts w:ascii="Segoe UI" w:hAnsi="Segoe UI" w:cs="Segoe UI"/>
      <w:sz w:val="18"/>
      <w:szCs w:val="18"/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AC1B63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AC1B6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C1B63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6AFB"/>
    <w:rPr>
      <w:rFonts w:asciiTheme="majorHAnsi" w:eastAsiaTheme="majorEastAsia" w:hAnsiTheme="majorHAnsi" w:cstheme="majorBidi"/>
      <w:color w:val="1F4D78" w:themeColor="accent1" w:themeShade="7F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62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274B6-56DD-4CCA-90E8-2ED6DA177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10</Pages>
  <Words>1233</Words>
  <Characters>6782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8000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David Martínez</cp:lastModifiedBy>
  <cp:revision>10</cp:revision>
  <dcterms:created xsi:type="dcterms:W3CDTF">2020-11-18T03:40:00Z</dcterms:created>
  <dcterms:modified xsi:type="dcterms:W3CDTF">2026-06-05T00:32:00Z</dcterms:modified>
</cp:coreProperties>
</file>