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000000"/>
          <w:sz w:val="24"/>
          <w:szCs w:val="24"/>
        </w:rPr>
      </w:pPr>
      <w:r w:rsidDel="00000000" w:rsidR="00000000" w:rsidRPr="00000000">
        <w:rPr>
          <w:rFonts w:ascii="Calibri" w:cs="Calibri" w:eastAsia="Calibri" w:hAnsi="Calibri"/>
          <w:color w:val="000000"/>
          <w:sz w:val="24"/>
          <w:szCs w:val="24"/>
          <w:rtl w:val="0"/>
        </w:rPr>
        <w:t xml:space="preserve">Exception Indicator: </w:t>
      </w:r>
      <w:r w:rsidDel="00000000" w:rsidR="00000000" w:rsidRPr="00000000">
        <w:rPr>
          <w:color w:val="000000"/>
          <w:sz w:val="24"/>
          <w:szCs w:val="24"/>
          <w:rtl w:val="0"/>
        </w:rPr>
        <w:t xml:space="preserve">Exceptional sales documents values – Doc. level</w:t>
      </w:r>
      <w:r w:rsidDel="00000000" w:rsidR="00000000" w:rsidRPr="00000000">
        <w:rPr>
          <w:rFonts w:ascii="Calibri" w:cs="Calibri" w:eastAsia="Calibri" w:hAnsi="Calibri"/>
          <w:color w:val="000000"/>
          <w:sz w:val="24"/>
          <w:szCs w:val="24"/>
          <w:rtl w:val="0"/>
        </w:rPr>
        <w:t xml:space="preserve"> (SW_10_01_ORD_VAL_NEW)</w:t>
      </w:r>
      <w:r w:rsidDel="00000000" w:rsidR="00000000" w:rsidRPr="00000000">
        <w:rPr>
          <w:rtl w:val="0"/>
        </w:rPr>
      </w:r>
    </w:p>
    <w:p w:rsidR="00000000" w:rsidDel="00000000" w:rsidP="00000000" w:rsidRDefault="00000000" w:rsidRPr="00000000" w14:paraId="00000002">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sz w:val="24"/>
          <w:szCs w:val="24"/>
        </w:rPr>
      </w:pPr>
      <w:r w:rsidDel="00000000" w:rsidR="00000000" w:rsidRPr="00000000">
        <w:rPr>
          <w:rFonts w:ascii="Calibri" w:cs="Calibri" w:eastAsia="Calibri" w:hAnsi="Calibri"/>
          <w:sz w:val="24"/>
          <w:szCs w:val="24"/>
          <w:rtl w:val="0"/>
        </w:rPr>
        <w:t xml:space="preserve">This Exception Indicator (EI) monitors sales orders to identify orders with high net values that may require special attention or approval. It provides comprehensive visibility into high-value sales transactions, enabling financial control, risk management, and compliance monitoring for significant order values.</w:t>
      </w:r>
      <w:r w:rsidDel="00000000" w:rsidR="00000000" w:rsidRPr="00000000">
        <w:rPr>
          <w:rtl w:val="0"/>
        </w:rPr>
      </w:r>
    </w:p>
    <w:p w:rsidR="00000000" w:rsidDel="00000000" w:rsidP="00000000" w:rsidRDefault="00000000" w:rsidRPr="00000000" w14:paraId="00000004">
      <w:pPr>
        <w:spacing w:after="120" w:lineRule="auto"/>
        <w:rPr>
          <w:sz w:val="24"/>
          <w:szCs w:val="24"/>
        </w:rPr>
      </w:pPr>
      <w:r w:rsidDel="00000000" w:rsidR="00000000" w:rsidRPr="00000000">
        <w:rPr>
          <w:rFonts w:ascii="Calibri" w:cs="Calibri" w:eastAsia="Calibri" w:hAnsi="Calibri"/>
          <w:sz w:val="24"/>
          <w:szCs w:val="24"/>
          <w:rtl w:val="0"/>
        </w:rPr>
        <w:t xml:space="preserve">This EI serves as an essential control for sales order value management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Identifying sales orders exceeding specified net value thresholds based on local or foreign currency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order creation dates, document dates, and change dates to track when high-value orders were created or modified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Calculating duration from reference date fields to identify orders that have been pending for extended periods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Supporting business partner filtering to focus on specific customer relationships or partner functions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foreign currency conversion capabilities to monitor order values in different currencies</w:t>
      </w:r>
      <w:r w:rsidDel="00000000" w:rsidR="00000000" w:rsidRPr="00000000">
        <w:rPr>
          <w:rtl w:val="0"/>
        </w:rPr>
      </w:r>
    </w:p>
    <w:p w:rsidR="00000000" w:rsidDel="00000000" w:rsidP="00000000" w:rsidRDefault="00000000" w:rsidRPr="00000000" w14:paraId="0000000A">
      <w:pPr>
        <w:spacing w:after="120" w:lineRule="auto"/>
        <w:rPr>
          <w:sz w:val="24"/>
          <w:szCs w:val="24"/>
        </w:rPr>
      </w:pPr>
      <w:r w:rsidDel="00000000" w:rsidR="00000000" w:rsidRPr="00000000">
        <w:rPr>
          <w:rFonts w:ascii="Calibri" w:cs="Calibri" w:eastAsia="Calibri" w:hAnsi="Calibri"/>
          <w:sz w:val="24"/>
          <w:szCs w:val="24"/>
          <w:rtl w:val="0"/>
        </w:rPr>
        <w:t xml:space="preserve">High-value sales orders are critical for financial risk management and approval workflows. The function retrieves data from VBAK (Sales Document Header) and VBPA (Sales Document Partner) tables, providing comprehensive order value analysis. It supports filtering by sales organization, distribution channel, division, customer, order type, document type, and various date fields.</w:t>
      </w:r>
      <w:r w:rsidDel="00000000" w:rsidR="00000000" w:rsidRPr="00000000">
        <w:rPr>
          <w:rtl w:val="0"/>
        </w:rPr>
      </w:r>
    </w:p>
    <w:p w:rsidR="00000000" w:rsidDel="00000000" w:rsidP="00000000" w:rsidRDefault="00000000" w:rsidRPr="00000000" w14:paraId="0000000B">
      <w:pPr>
        <w:spacing w:after="120" w:lineRule="auto"/>
        <w:rPr>
          <w:sz w:val="24"/>
          <w:szCs w:val="24"/>
        </w:rPr>
      </w:pPr>
      <w:r w:rsidDel="00000000" w:rsidR="00000000" w:rsidRPr="00000000">
        <w:rPr>
          <w:rFonts w:ascii="Calibri" w:cs="Calibri" w:eastAsia="Calibri" w:hAnsi="Calibri"/>
          <w:sz w:val="24"/>
          <w:szCs w:val="24"/>
          <w:rtl w:val="0"/>
        </w:rPr>
        <w:t xml:space="preserve">The EI supports flexible date reference field selection (ERDAT, AUDAT, VDATU, AEDAT), duration calculation based on the selected reference field, business partner filtering for up to three partner functions, and foreign currency conversion for value monitoring in different currencies.</w:t>
      </w:r>
      <w:r w:rsidDel="00000000" w:rsidR="00000000" w:rsidRPr="00000000">
        <w:rPr>
          <w:rtl w:val="0"/>
        </w:rPr>
      </w:r>
    </w:p>
    <w:p w:rsidR="00000000" w:rsidDel="00000000" w:rsidP="00000000" w:rsidRDefault="00000000" w:rsidRPr="00000000" w14:paraId="0000000C">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Problem Description</w:t>
      </w:r>
      <w:r w:rsidDel="00000000" w:rsidR="00000000" w:rsidRPr="00000000">
        <w:rPr>
          <w:rtl w:val="0"/>
        </w:rPr>
      </w:r>
    </w:p>
    <w:p w:rsidR="00000000" w:rsidDel="00000000" w:rsidP="00000000" w:rsidRDefault="00000000" w:rsidRPr="00000000" w14:paraId="0000000D">
      <w:pPr>
        <w:spacing w:after="120" w:lineRule="auto"/>
        <w:rPr>
          <w:sz w:val="24"/>
          <w:szCs w:val="24"/>
        </w:rPr>
      </w:pPr>
      <w:r w:rsidDel="00000000" w:rsidR="00000000" w:rsidRPr="00000000">
        <w:rPr>
          <w:rFonts w:ascii="Calibri" w:cs="Calibri" w:eastAsia="Calibri" w:hAnsi="Calibri"/>
          <w:sz w:val="24"/>
          <w:szCs w:val="24"/>
          <w:rtl w:val="0"/>
        </w:rPr>
        <w:t xml:space="preserve">Sales orders with high net values without proper monitoring and tracking create significant business and operational challenges:</w:t>
      </w:r>
      <w:r w:rsidDel="00000000" w:rsidR="00000000" w:rsidRPr="00000000">
        <w:rPr>
          <w:rtl w:val="0"/>
        </w:rPr>
      </w:r>
    </w:p>
    <w:p w:rsidR="00000000" w:rsidDel="00000000" w:rsidP="00000000" w:rsidRDefault="00000000" w:rsidRPr="00000000" w14:paraId="0000000E">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spacing w:after="120" w:lineRule="auto"/>
        <w:rPr>
          <w:sz w:val="24"/>
          <w:szCs w:val="24"/>
        </w:rPr>
      </w:pPr>
      <w:r w:rsidDel="00000000" w:rsidR="00000000" w:rsidRPr="00000000">
        <w:rPr>
          <w:rFonts w:ascii="Calibri" w:cs="Calibri" w:eastAsia="Calibri" w:hAnsi="Calibri"/>
          <w:sz w:val="24"/>
          <w:szCs w:val="24"/>
          <w:rtl w:val="0"/>
        </w:rPr>
        <w:t xml:space="preserve">Unauthorized high-value orders affecting financial reporting and revenue recognition</w:t>
      </w:r>
      <w:r w:rsidDel="00000000" w:rsidR="00000000" w:rsidRPr="00000000">
        <w:rPr>
          <w:rtl w:val="0"/>
        </w:rPr>
      </w:r>
    </w:p>
    <w:p w:rsidR="00000000" w:rsidDel="00000000" w:rsidP="00000000" w:rsidRDefault="00000000" w:rsidRPr="00000000" w14:paraId="00000010">
      <w:pPr>
        <w:spacing w:after="120" w:lineRule="auto"/>
        <w:rPr>
          <w:sz w:val="24"/>
          <w:szCs w:val="24"/>
        </w:rPr>
      </w:pPr>
      <w:r w:rsidDel="00000000" w:rsidR="00000000" w:rsidRPr="00000000">
        <w:rPr>
          <w:rFonts w:ascii="Calibri" w:cs="Calibri" w:eastAsia="Calibri" w:hAnsi="Calibri"/>
          <w:sz w:val="24"/>
          <w:szCs w:val="24"/>
          <w:rtl w:val="0"/>
        </w:rPr>
        <w:t xml:space="preserve">Compliance violations when high-value transactions are not properly monitored and approved</w:t>
      </w:r>
      <w:r w:rsidDel="00000000" w:rsidR="00000000" w:rsidRPr="00000000">
        <w:rPr>
          <w:rtl w:val="0"/>
        </w:rPr>
      </w:r>
    </w:p>
    <w:p w:rsidR="00000000" w:rsidDel="00000000" w:rsidP="00000000" w:rsidRDefault="00000000" w:rsidRPr="00000000" w14:paraId="00000011">
      <w:pPr>
        <w:spacing w:after="120" w:lineRule="auto"/>
        <w:rPr>
          <w:sz w:val="24"/>
          <w:szCs w:val="24"/>
        </w:rPr>
      </w:pPr>
      <w:r w:rsidDel="00000000" w:rsidR="00000000" w:rsidRPr="00000000">
        <w:rPr>
          <w:rFonts w:ascii="Calibri" w:cs="Calibri" w:eastAsia="Calibri" w:hAnsi="Calibri"/>
          <w:sz w:val="24"/>
          <w:szCs w:val="24"/>
          <w:rtl w:val="0"/>
        </w:rPr>
        <w:t xml:space="preserve">Audit findings related to lack of visibility into significant sales order values</w:t>
      </w:r>
      <w:r w:rsidDel="00000000" w:rsidR="00000000" w:rsidRPr="00000000">
        <w:rPr>
          <w:rtl w:val="0"/>
        </w:rPr>
      </w:r>
    </w:p>
    <w:p w:rsidR="00000000" w:rsidDel="00000000" w:rsidP="00000000" w:rsidRDefault="00000000" w:rsidRPr="00000000" w14:paraId="00000012">
      <w:pPr>
        <w:spacing w:after="120" w:lineRule="auto"/>
        <w:rPr>
          <w:sz w:val="24"/>
          <w:szCs w:val="24"/>
        </w:rPr>
      </w:pPr>
      <w:r w:rsidDel="00000000" w:rsidR="00000000" w:rsidRPr="00000000">
        <w:rPr>
          <w:rFonts w:ascii="Calibri" w:cs="Calibri" w:eastAsia="Calibri" w:hAnsi="Calibri"/>
          <w:sz w:val="24"/>
          <w:szCs w:val="24"/>
          <w:rtl w:val="0"/>
        </w:rPr>
        <w:t xml:space="preserve">Revenue recognition issues when high-value orders are not properly tracked and processed</w:t>
      </w:r>
      <w:r w:rsidDel="00000000" w:rsidR="00000000" w:rsidRPr="00000000">
        <w:rPr>
          <w:rtl w:val="0"/>
        </w:rPr>
      </w:r>
    </w:p>
    <w:p w:rsidR="00000000" w:rsidDel="00000000" w:rsidP="00000000" w:rsidRDefault="00000000" w:rsidRPr="00000000" w14:paraId="00000013">
      <w:pPr>
        <w:spacing w:after="120" w:before="120" w:lineRule="auto"/>
        <w:rPr>
          <w:b w:val="1"/>
          <w:bCs w:val="1"/>
        </w:rPr>
      </w:pPr>
      <w:r w:rsidDel="00000000" w:rsidR="00000000" w:rsidRPr="00000000">
        <w:rPr>
          <w:b w:val="1"/>
          <w:bCs w:val="1"/>
          <w:rtl w:val="0"/>
        </w:rPr>
        <w:t xml:space="preserve">Order Management Issues</w:t>
      </w:r>
    </w:p>
    <w:p w:rsidR="00000000" w:rsidDel="00000000" w:rsidP="00000000" w:rsidRDefault="00000000" w:rsidRPr="00000000" w14:paraId="00000014">
      <w:pPr>
        <w:spacing w:after="120" w:lineRule="auto"/>
        <w:rPr>
          <w:sz w:val="24"/>
          <w:szCs w:val="24"/>
        </w:rPr>
      </w:pPr>
      <w:r w:rsidDel="00000000" w:rsidR="00000000" w:rsidRPr="00000000">
        <w:rPr>
          <w:rFonts w:ascii="Calibri" w:cs="Calibri" w:eastAsia="Calibri" w:hAnsi="Calibri"/>
          <w:sz w:val="24"/>
          <w:szCs w:val="24"/>
          <w:rtl w:val="0"/>
        </w:rPr>
        <w:t xml:space="preserve">Missing approval workflows for high-value sales orders requiring management review</w:t>
      </w:r>
      <w:r w:rsidDel="00000000" w:rsidR="00000000" w:rsidRPr="00000000">
        <w:rPr>
          <w:rtl w:val="0"/>
        </w:rPr>
      </w:r>
    </w:p>
    <w:p w:rsidR="00000000" w:rsidDel="00000000" w:rsidP="00000000" w:rsidRDefault="00000000" w:rsidRPr="00000000" w14:paraId="00000015">
      <w:pPr>
        <w:spacing w:after="120" w:lineRule="auto"/>
        <w:rPr>
          <w:sz w:val="24"/>
          <w:szCs w:val="24"/>
        </w:rPr>
      </w:pPr>
      <w:r w:rsidDel="00000000" w:rsidR="00000000" w:rsidRPr="00000000">
        <w:rPr>
          <w:rFonts w:ascii="Calibri" w:cs="Calibri" w:eastAsia="Calibri" w:hAnsi="Calibri"/>
          <w:sz w:val="24"/>
          <w:szCs w:val="24"/>
          <w:rtl w:val="0"/>
        </w:rPr>
        <w:t xml:space="preserve">Incomplete order tracking for significant transactions affecting customer relationships</w:t>
      </w:r>
      <w:r w:rsidDel="00000000" w:rsidR="00000000" w:rsidRPr="00000000">
        <w:rPr>
          <w:rtl w:val="0"/>
        </w:rPr>
      </w:r>
    </w:p>
    <w:p w:rsidR="00000000" w:rsidDel="00000000" w:rsidP="00000000" w:rsidRDefault="00000000" w:rsidRPr="00000000" w14:paraId="00000016">
      <w:pPr>
        <w:spacing w:after="120" w:lineRule="auto"/>
        <w:rPr>
          <w:sz w:val="24"/>
          <w:szCs w:val="24"/>
        </w:rPr>
      </w:pPr>
      <w:r w:rsidDel="00000000" w:rsidR="00000000" w:rsidRPr="00000000">
        <w:rPr>
          <w:rFonts w:ascii="Calibri" w:cs="Calibri" w:eastAsia="Calibri" w:hAnsi="Calibri"/>
          <w:sz w:val="24"/>
          <w:szCs w:val="24"/>
          <w:rtl w:val="0"/>
        </w:rPr>
        <w:t xml:space="preserve">Inability to identify patterns in high-value order creation or modification</w:t>
      </w:r>
      <w:r w:rsidDel="00000000" w:rsidR="00000000" w:rsidRPr="00000000">
        <w:rPr>
          <w:rtl w:val="0"/>
        </w:rPr>
      </w:r>
    </w:p>
    <w:p w:rsidR="00000000" w:rsidDel="00000000" w:rsidP="00000000" w:rsidRDefault="00000000" w:rsidRPr="00000000" w14:paraId="00000017">
      <w:pPr>
        <w:spacing w:after="120" w:lineRule="auto"/>
        <w:rPr>
          <w:sz w:val="24"/>
          <w:szCs w:val="24"/>
        </w:rPr>
      </w:pPr>
      <w:r w:rsidDel="00000000" w:rsidR="00000000" w:rsidRPr="00000000">
        <w:rPr>
          <w:rFonts w:ascii="Calibri" w:cs="Calibri" w:eastAsia="Calibri" w:hAnsi="Calibri"/>
          <w:sz w:val="24"/>
          <w:szCs w:val="24"/>
          <w:rtl w:val="0"/>
        </w:rPr>
        <w:t xml:space="preserve">Data quality issues when order values are not properly validated</w:t>
      </w:r>
      <w:r w:rsidDel="00000000" w:rsidR="00000000" w:rsidRPr="00000000">
        <w:rPr>
          <w:rtl w:val="0"/>
        </w:rPr>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spacing w:after="120" w:lineRule="auto"/>
        <w:rPr>
          <w:sz w:val="24"/>
          <w:szCs w:val="24"/>
        </w:rPr>
      </w:pPr>
      <w:r w:rsidDel="00000000" w:rsidR="00000000" w:rsidRPr="00000000">
        <w:rPr>
          <w:rFonts w:ascii="Calibri" w:cs="Calibri" w:eastAsia="Calibri" w:hAnsi="Calibri"/>
          <w:sz w:val="24"/>
          <w:szCs w:val="24"/>
          <w:rtl w:val="0"/>
        </w:rPr>
        <w:t xml:space="preserve">Lost visibility into high-value sales orders when they are not monitored</w:t>
      </w:r>
      <w:r w:rsidDel="00000000" w:rsidR="00000000" w:rsidRPr="00000000">
        <w:rPr>
          <w:rtl w:val="0"/>
        </w:rPr>
      </w:r>
    </w:p>
    <w:p w:rsidR="00000000" w:rsidDel="00000000" w:rsidP="00000000" w:rsidRDefault="00000000" w:rsidRPr="00000000" w14:paraId="0000001A">
      <w:pPr>
        <w:spacing w:after="120" w:lineRule="auto"/>
        <w:rPr>
          <w:sz w:val="24"/>
          <w:szCs w:val="24"/>
        </w:rPr>
      </w:pPr>
      <w:r w:rsidDel="00000000" w:rsidR="00000000" w:rsidRPr="00000000">
        <w:rPr>
          <w:rFonts w:ascii="Calibri" w:cs="Calibri" w:eastAsia="Calibri" w:hAnsi="Calibri"/>
          <w:sz w:val="24"/>
          <w:szCs w:val="24"/>
          <w:rtl w:val="0"/>
        </w:rPr>
        <w:t xml:space="preserve">Financial monitoring issues when order values cannot be properly analyzed in different currencies</w:t>
      </w:r>
      <w:r w:rsidDel="00000000" w:rsidR="00000000" w:rsidRPr="00000000">
        <w:rPr>
          <w:rtl w:val="0"/>
        </w:rPr>
      </w:r>
    </w:p>
    <w:p w:rsidR="00000000" w:rsidDel="00000000" w:rsidP="00000000" w:rsidRDefault="00000000" w:rsidRPr="00000000" w14:paraId="0000001B">
      <w:pPr>
        <w:spacing w:after="120" w:lineRule="auto"/>
        <w:rPr>
          <w:sz w:val="24"/>
          <w:szCs w:val="24"/>
        </w:rPr>
      </w:pPr>
      <w:r w:rsidDel="00000000" w:rsidR="00000000" w:rsidRPr="00000000">
        <w:rPr>
          <w:rFonts w:ascii="Calibri" w:cs="Calibri" w:eastAsia="Calibri" w:hAnsi="Calibri"/>
          <w:sz w:val="24"/>
          <w:szCs w:val="24"/>
          <w:rtl w:val="0"/>
        </w:rPr>
        <w:t xml:space="preserve">Audit findings related to incomplete high-value order tracking and approval processes</w:t>
      </w:r>
      <w:r w:rsidDel="00000000" w:rsidR="00000000" w:rsidRPr="00000000">
        <w:rPr>
          <w:rtl w:val="0"/>
        </w:rPr>
      </w:r>
    </w:p>
    <w:p w:rsidR="00000000" w:rsidDel="00000000" w:rsidP="00000000" w:rsidRDefault="00000000" w:rsidRPr="00000000" w14:paraId="0000001C">
      <w:pPr>
        <w:spacing w:after="120" w:lineRule="auto"/>
        <w:rPr>
          <w:sz w:val="24"/>
          <w:szCs w:val="24"/>
        </w:rPr>
      </w:pPr>
      <w:r w:rsidDel="00000000" w:rsidR="00000000" w:rsidRPr="00000000">
        <w:rPr>
          <w:rFonts w:ascii="Calibri" w:cs="Calibri" w:eastAsia="Calibri" w:hAnsi="Calibri"/>
          <w:sz w:val="24"/>
          <w:szCs w:val="24"/>
          <w:rtl w:val="0"/>
        </w:rPr>
        <w:t xml:space="preserve">Increased manual effort to research and verify high-value order details</w:t>
      </w:r>
      <w:r w:rsidDel="00000000" w:rsidR="00000000" w:rsidRPr="00000000">
        <w:rPr>
          <w:rtl w:val="0"/>
        </w:rPr>
      </w:r>
    </w:p>
    <w:p w:rsidR="00000000" w:rsidDel="00000000" w:rsidP="00000000" w:rsidRDefault="00000000" w:rsidRPr="00000000" w14:paraId="0000001D">
      <w:pPr>
        <w:spacing w:after="120" w:lineRule="auto"/>
        <w:rPr>
          <w:sz w:val="24"/>
          <w:szCs w:val="24"/>
        </w:rPr>
      </w:pPr>
      <w:r w:rsidDel="00000000" w:rsidR="00000000" w:rsidRPr="00000000">
        <w:rPr>
          <w:rFonts w:ascii="Calibri" w:cs="Calibri" w:eastAsia="Calibri" w:hAnsi="Calibri"/>
          <w:sz w:val="24"/>
          <w:szCs w:val="24"/>
          <w:rtl w:val="0"/>
        </w:rPr>
        <w:t xml:space="preserve">Inability to detect unauthorized or suspicious high-value order creation</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Suggested Resolution</w:t>
      </w:r>
      <w:r w:rsidDel="00000000" w:rsidR="00000000" w:rsidRPr="00000000">
        <w:rPr>
          <w:rtl w:val="0"/>
        </w:rPr>
      </w:r>
    </w:p>
    <w:p w:rsidR="00000000" w:rsidDel="00000000" w:rsidP="00000000" w:rsidRDefault="00000000" w:rsidRPr="00000000" w14:paraId="0000001F">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spacing w:after="120" w:lineRule="auto"/>
        <w:rPr>
          <w:sz w:val="24"/>
          <w:szCs w:val="24"/>
        </w:rPr>
      </w:pPr>
      <w:r w:rsidDel="00000000" w:rsidR="00000000" w:rsidRPr="00000000">
        <w:rPr>
          <w:rFonts w:ascii="Calibri" w:cs="Calibri" w:eastAsia="Calibri" w:hAnsi="Calibri"/>
          <w:sz w:val="24"/>
          <w:szCs w:val="24"/>
          <w:rtl w:val="0"/>
        </w:rPr>
        <w:t xml:space="preserve">Review the list of high-value sales orders focusing on orders exceeding specified thresholds</w:t>
      </w:r>
      <w:r w:rsidDel="00000000" w:rsidR="00000000" w:rsidRPr="00000000">
        <w:rPr>
          <w:rtl w:val="0"/>
        </w:rPr>
      </w:r>
    </w:p>
    <w:p w:rsidR="00000000" w:rsidDel="00000000" w:rsidP="00000000" w:rsidRDefault="00000000" w:rsidRPr="00000000" w14:paraId="00000021">
      <w:pPr>
        <w:spacing w:after="120" w:lineRule="auto"/>
        <w:rPr>
          <w:sz w:val="24"/>
          <w:szCs w:val="24"/>
        </w:rPr>
      </w:pPr>
      <w:r w:rsidDel="00000000" w:rsidR="00000000" w:rsidRPr="00000000">
        <w:rPr>
          <w:rFonts w:ascii="Calibri" w:cs="Calibri" w:eastAsia="Calibri" w:hAnsi="Calibri"/>
          <w:sz w:val="24"/>
          <w:szCs w:val="24"/>
          <w:rtl w:val="0"/>
        </w:rPr>
        <w:t xml:space="preserve">Verify order values in both local and foreign currency to ensure accurate financial reporting</w:t>
      </w:r>
      <w:r w:rsidDel="00000000" w:rsidR="00000000" w:rsidRPr="00000000">
        <w:rPr>
          <w:rtl w:val="0"/>
        </w:rPr>
      </w:r>
    </w:p>
    <w:p w:rsidR="00000000" w:rsidDel="00000000" w:rsidP="00000000" w:rsidRDefault="00000000" w:rsidRPr="00000000" w14:paraId="00000022">
      <w:pPr>
        <w:spacing w:after="120" w:lineRule="auto"/>
        <w:rPr>
          <w:sz w:val="24"/>
          <w:szCs w:val="24"/>
        </w:rPr>
      </w:pPr>
      <w:r w:rsidDel="00000000" w:rsidR="00000000" w:rsidRPr="00000000">
        <w:rPr>
          <w:rFonts w:ascii="Calibri" w:cs="Calibri" w:eastAsia="Calibri" w:hAnsi="Calibri"/>
          <w:sz w:val="24"/>
          <w:szCs w:val="24"/>
          <w:rtl w:val="0"/>
        </w:rPr>
        <w:t xml:space="preserve">Check order creation dates, document dates, and change dates to understand when orders were created or modified</w:t>
      </w:r>
      <w:r w:rsidDel="00000000" w:rsidR="00000000" w:rsidRPr="00000000">
        <w:rPr>
          <w:rtl w:val="0"/>
        </w:rPr>
      </w:r>
    </w:p>
    <w:p w:rsidR="00000000" w:rsidDel="00000000" w:rsidP="00000000" w:rsidRDefault="00000000" w:rsidRPr="00000000" w14:paraId="00000023">
      <w:pPr>
        <w:spacing w:after="120" w:lineRule="auto"/>
        <w:rPr>
          <w:sz w:val="24"/>
          <w:szCs w:val="24"/>
        </w:rPr>
      </w:pPr>
      <w:r w:rsidDel="00000000" w:rsidR="00000000" w:rsidRPr="00000000">
        <w:rPr>
          <w:rFonts w:ascii="Calibri" w:cs="Calibri" w:eastAsia="Calibri" w:hAnsi="Calibri"/>
          <w:sz w:val="24"/>
          <w:szCs w:val="24"/>
          <w:rtl w:val="0"/>
        </w:rPr>
        <w:t xml:space="preserve">Review duration calculations to identify orders that have been pending for extended periods</w:t>
      </w:r>
      <w:r w:rsidDel="00000000" w:rsidR="00000000" w:rsidRPr="00000000">
        <w:rPr>
          <w:rtl w:val="0"/>
        </w:rPr>
      </w:r>
    </w:p>
    <w:p w:rsidR="00000000" w:rsidDel="00000000" w:rsidP="00000000" w:rsidRDefault="00000000" w:rsidRPr="00000000" w14:paraId="00000024">
      <w:pPr>
        <w:spacing w:after="120" w:lineRule="auto"/>
        <w:rPr>
          <w:sz w:val="24"/>
          <w:szCs w:val="24"/>
        </w:rPr>
      </w:pPr>
      <w:r w:rsidDel="00000000" w:rsidR="00000000" w:rsidRPr="00000000">
        <w:rPr>
          <w:rFonts w:ascii="Calibri" w:cs="Calibri" w:eastAsia="Calibri" w:hAnsi="Calibri"/>
          <w:sz w:val="24"/>
          <w:szCs w:val="24"/>
          <w:rtl w:val="0"/>
        </w:rPr>
        <w:t xml:space="preserve">Execute analysis with appropriate date filters and reference fields to focus on recently created or modified orders</w:t>
      </w:r>
      <w:r w:rsidDel="00000000" w:rsidR="00000000" w:rsidRPr="00000000">
        <w:rPr>
          <w:rtl w:val="0"/>
        </w:rPr>
      </w:r>
    </w:p>
    <w:p w:rsidR="00000000" w:rsidDel="00000000" w:rsidP="00000000" w:rsidRDefault="00000000" w:rsidRPr="00000000" w14:paraId="00000025">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spacing w:after="120" w:lineRule="auto"/>
        <w:rPr>
          <w:sz w:val="24"/>
          <w:szCs w:val="24"/>
        </w:rPr>
      </w:pPr>
      <w:r w:rsidDel="00000000" w:rsidR="00000000" w:rsidRPr="00000000">
        <w:rPr>
          <w:rFonts w:ascii="Calibri" w:cs="Calibri" w:eastAsia="Calibri" w:hAnsi="Calibri"/>
          <w:sz w:val="24"/>
          <w:szCs w:val="24"/>
          <w:rtl w:val="0"/>
        </w:rPr>
        <w:t xml:space="preserve">Analyze order values (NETWR, NETWR_FR) to identify patterns in high-value order occurrences</w:t>
      </w:r>
      <w:r w:rsidDel="00000000" w:rsidR="00000000" w:rsidRPr="00000000">
        <w:rPr>
          <w:rtl w:val="0"/>
        </w:rPr>
      </w:r>
    </w:p>
    <w:p w:rsidR="00000000" w:rsidDel="00000000" w:rsidP="00000000" w:rsidRDefault="00000000" w:rsidRPr="00000000" w14:paraId="00000027">
      <w:pPr>
        <w:spacing w:after="120" w:lineRule="auto"/>
        <w:rPr>
          <w:sz w:val="24"/>
          <w:szCs w:val="24"/>
        </w:rPr>
      </w:pPr>
      <w:r w:rsidDel="00000000" w:rsidR="00000000" w:rsidRPr="00000000">
        <w:rPr>
          <w:rFonts w:ascii="Calibri" w:cs="Calibri" w:eastAsia="Calibri" w:hAnsi="Calibri"/>
          <w:sz w:val="24"/>
          <w:szCs w:val="24"/>
          <w:rtl w:val="0"/>
        </w:rPr>
        <w:t xml:space="preserve">Review date reference fields to understand which date fields are most relevant for monitoring</w:t>
      </w:r>
      <w:r w:rsidDel="00000000" w:rsidR="00000000" w:rsidRPr="00000000">
        <w:rPr>
          <w:rtl w:val="0"/>
        </w:rPr>
      </w:r>
    </w:p>
    <w:p w:rsidR="00000000" w:rsidDel="00000000" w:rsidP="00000000" w:rsidRDefault="00000000" w:rsidRPr="00000000" w14:paraId="00000028">
      <w:pPr>
        <w:spacing w:after="120" w:lineRule="auto"/>
        <w:rPr>
          <w:sz w:val="24"/>
          <w:szCs w:val="24"/>
        </w:rPr>
      </w:pPr>
      <w:r w:rsidDel="00000000" w:rsidR="00000000" w:rsidRPr="00000000">
        <w:rPr>
          <w:rFonts w:ascii="Calibri" w:cs="Calibri" w:eastAsia="Calibri" w:hAnsi="Calibri"/>
          <w:sz w:val="24"/>
          <w:szCs w:val="24"/>
          <w:rtl w:val="0"/>
        </w:rPr>
        <w:t xml:space="preserve">Examine sales organizations, distribution channels, and divisions to identify high-value order patterns</w:t>
      </w:r>
      <w:r w:rsidDel="00000000" w:rsidR="00000000" w:rsidRPr="00000000">
        <w:rPr>
          <w:rtl w:val="0"/>
        </w:rPr>
      </w:r>
    </w:p>
    <w:p w:rsidR="00000000" w:rsidDel="00000000" w:rsidP="00000000" w:rsidRDefault="00000000" w:rsidRPr="00000000" w14:paraId="00000029">
      <w:pPr>
        <w:spacing w:after="120" w:lineRule="auto"/>
        <w:rPr>
          <w:sz w:val="24"/>
          <w:szCs w:val="24"/>
        </w:rPr>
      </w:pPr>
      <w:r w:rsidDel="00000000" w:rsidR="00000000" w:rsidRPr="00000000">
        <w:rPr>
          <w:rFonts w:ascii="Calibri" w:cs="Calibri" w:eastAsia="Calibri" w:hAnsi="Calibri"/>
          <w:sz w:val="24"/>
          <w:szCs w:val="24"/>
          <w:rtl w:val="0"/>
        </w:rPr>
        <w:t xml:space="preserve">Check duration ranges to identify orders that have been pending for extended periods</w:t>
      </w:r>
      <w:r w:rsidDel="00000000" w:rsidR="00000000" w:rsidRPr="00000000">
        <w:rPr>
          <w:rtl w:val="0"/>
        </w:rPr>
      </w:r>
    </w:p>
    <w:p w:rsidR="00000000" w:rsidDel="00000000" w:rsidP="00000000" w:rsidRDefault="00000000" w:rsidRPr="00000000" w14:paraId="0000002A">
      <w:pPr>
        <w:spacing w:after="120" w:lineRule="auto"/>
        <w:rPr>
          <w:sz w:val="24"/>
          <w:szCs w:val="24"/>
        </w:rPr>
      </w:pPr>
      <w:r w:rsidDel="00000000" w:rsidR="00000000" w:rsidRPr="00000000">
        <w:rPr>
          <w:rFonts w:ascii="Calibri" w:cs="Calibri" w:eastAsia="Calibri" w:hAnsi="Calibri"/>
          <w:sz w:val="24"/>
          <w:szCs w:val="24"/>
          <w:rtl w:val="0"/>
        </w:rPr>
        <w:t xml:space="preserve">Assess customer numbers and business partner codes to focus on specific customer relationships</w:t>
      </w:r>
      <w:r w:rsidDel="00000000" w:rsidR="00000000" w:rsidRPr="00000000">
        <w:rPr>
          <w:rtl w:val="0"/>
        </w:rPr>
      </w:r>
    </w:p>
    <w:p w:rsidR="00000000" w:rsidDel="00000000" w:rsidP="00000000" w:rsidRDefault="00000000" w:rsidRPr="00000000" w14:paraId="0000002B">
      <w:pPr>
        <w:spacing w:after="120" w:lineRule="auto"/>
        <w:rPr>
          <w:sz w:val="24"/>
          <w:szCs w:val="24"/>
        </w:rPr>
      </w:pPr>
      <w:r w:rsidDel="00000000" w:rsidR="00000000" w:rsidRPr="00000000">
        <w:rPr>
          <w:rFonts w:ascii="Calibri" w:cs="Calibri" w:eastAsia="Calibri" w:hAnsi="Calibri"/>
          <w:sz w:val="24"/>
          <w:szCs w:val="24"/>
          <w:rtl w:val="0"/>
        </w:rPr>
        <w:t xml:space="preserve">Verify order types and document types to understand high-value order characteristics</w:t>
      </w:r>
      <w:r w:rsidDel="00000000" w:rsidR="00000000" w:rsidRPr="00000000">
        <w:rPr>
          <w:rtl w:val="0"/>
        </w:rPr>
      </w:r>
    </w:p>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D">
      <w:pPr>
        <w:spacing w:after="120" w:lineRule="auto"/>
        <w:rPr>
          <w:sz w:val="24"/>
          <w:szCs w:val="24"/>
        </w:rPr>
      </w:pPr>
      <w:r w:rsidDel="00000000" w:rsidR="00000000" w:rsidRPr="00000000">
        <w:rPr>
          <w:rFonts w:ascii="Calibri" w:cs="Calibri" w:eastAsia="Calibri" w:hAnsi="Calibri"/>
          <w:sz w:val="24"/>
          <w:szCs w:val="24"/>
          <w:rtl w:val="0"/>
        </w:rPr>
        <w:t xml:space="preserve">Implement approval workflows for high-value sales orders where required</w:t>
      </w:r>
      <w:r w:rsidDel="00000000" w:rsidR="00000000" w:rsidRPr="00000000">
        <w:rPr>
          <w:rtl w:val="0"/>
        </w:rPr>
      </w:r>
    </w:p>
    <w:p w:rsidR="00000000" w:rsidDel="00000000" w:rsidP="00000000" w:rsidRDefault="00000000" w:rsidRPr="00000000" w14:paraId="0000002E">
      <w:pPr>
        <w:spacing w:after="120" w:lineRule="auto"/>
        <w:rPr>
          <w:sz w:val="24"/>
          <w:szCs w:val="24"/>
        </w:rPr>
      </w:pPr>
      <w:r w:rsidDel="00000000" w:rsidR="00000000" w:rsidRPr="00000000">
        <w:rPr>
          <w:rFonts w:ascii="Calibri" w:cs="Calibri" w:eastAsia="Calibri" w:hAnsi="Calibri"/>
          <w:sz w:val="24"/>
          <w:szCs w:val="24"/>
          <w:rtl w:val="0"/>
        </w:rPr>
        <w:t xml:space="preserve">Configure value thresholds appropriately for order value monitoring</w:t>
      </w:r>
      <w:r w:rsidDel="00000000" w:rsidR="00000000" w:rsidRPr="00000000">
        <w:rPr>
          <w:rtl w:val="0"/>
        </w:rPr>
      </w:r>
    </w:p>
    <w:p w:rsidR="00000000" w:rsidDel="00000000" w:rsidP="00000000" w:rsidRDefault="00000000" w:rsidRPr="00000000" w14:paraId="0000002F">
      <w:pPr>
        <w:spacing w:after="120" w:lineRule="auto"/>
        <w:rPr>
          <w:sz w:val="24"/>
          <w:szCs w:val="24"/>
        </w:rPr>
      </w:pPr>
      <w:r w:rsidDel="00000000" w:rsidR="00000000" w:rsidRPr="00000000">
        <w:rPr>
          <w:rFonts w:ascii="Calibri" w:cs="Calibri" w:eastAsia="Calibri" w:hAnsi="Calibri"/>
          <w:sz w:val="24"/>
          <w:szCs w:val="24"/>
          <w:rtl w:val="0"/>
        </w:rPr>
        <w:t xml:space="preserve">Establish monitoring procedures to detect and resolve unauthorized high-value orders proactively</w:t>
      </w:r>
      <w:r w:rsidDel="00000000" w:rsidR="00000000" w:rsidRPr="00000000">
        <w:rPr>
          <w:rtl w:val="0"/>
        </w:rPr>
      </w:r>
    </w:p>
    <w:p w:rsidR="00000000" w:rsidDel="00000000" w:rsidP="00000000" w:rsidRDefault="00000000" w:rsidRPr="00000000" w14:paraId="00000030">
      <w:pPr>
        <w:spacing w:after="120" w:lineRule="auto"/>
        <w:rPr>
          <w:sz w:val="24"/>
          <w:szCs w:val="24"/>
        </w:rPr>
      </w:pPr>
      <w:r w:rsidDel="00000000" w:rsidR="00000000" w:rsidRPr="00000000">
        <w:rPr>
          <w:rFonts w:ascii="Calibri" w:cs="Calibri" w:eastAsia="Calibri" w:hAnsi="Calibri"/>
          <w:sz w:val="24"/>
          <w:szCs w:val="24"/>
          <w:rtl w:val="0"/>
        </w:rPr>
        <w:t xml:space="preserve">Configure date reference fields and duration calculations appropriately for order tracking</w:t>
      </w:r>
      <w:r w:rsidDel="00000000" w:rsidR="00000000" w:rsidRPr="00000000">
        <w:rPr>
          <w:rtl w:val="0"/>
        </w:rPr>
      </w:r>
    </w:p>
    <w:p w:rsidR="00000000" w:rsidDel="00000000" w:rsidP="00000000" w:rsidRDefault="00000000" w:rsidRPr="00000000" w14:paraId="00000031">
      <w:pPr>
        <w:spacing w:after="120" w:lineRule="auto"/>
        <w:rPr>
          <w:sz w:val="24"/>
          <w:szCs w:val="24"/>
        </w:rPr>
      </w:pPr>
      <w:r w:rsidDel="00000000" w:rsidR="00000000" w:rsidRPr="00000000">
        <w:rPr>
          <w:rFonts w:ascii="Calibri" w:cs="Calibri" w:eastAsia="Calibri" w:hAnsi="Calibri"/>
          <w:sz w:val="24"/>
          <w:szCs w:val="24"/>
          <w:rtl w:val="0"/>
        </w:rPr>
        <w:t xml:space="preserve">Update order management procedures to ensure proper high-value order documentation and approval</w:t>
      </w:r>
      <w:r w:rsidDel="00000000" w:rsidR="00000000" w:rsidRPr="00000000">
        <w:rPr>
          <w:rtl w:val="0"/>
        </w:rPr>
      </w:r>
    </w:p>
    <w:p w:rsidR="00000000" w:rsidDel="00000000" w:rsidP="00000000" w:rsidRDefault="00000000" w:rsidRPr="00000000" w14:paraId="00000032">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Parameters</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color w:val="000000"/>
          <w:sz w:val="26"/>
          <w:szCs w:val="26"/>
        </w:rPr>
      </w:pPr>
      <w:bookmarkStart w:colFirst="0" w:colLast="0" w:name="_heading=h.qo4vps0c79o"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table lists all configurable input parameters. Users set values for these parameters to filter and control the EI's data selection and processing logic.</w:t>
      </w:r>
    </w:p>
    <w:tbl>
      <w:tblPr>
        <w:tblStyle w:val="Table1"/>
        <w:tblW w:w="86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4090909090909"/>
        <w:gridCol w:w="1319.318181818182"/>
        <w:gridCol w:w="905.1136363636364"/>
        <w:gridCol w:w="555.340909090909"/>
        <w:gridCol w:w="592.159090909091"/>
        <w:gridCol w:w="656.590909090909"/>
        <w:gridCol w:w="2156.931818181818"/>
        <w:gridCol w:w="2166.136363636364"/>
        <w:tblGridChange w:id="0">
          <w:tblGrid>
            <w:gridCol w:w="288.4090909090909"/>
            <w:gridCol w:w="1319.318181818182"/>
            <w:gridCol w:w="905.1136363636364"/>
            <w:gridCol w:w="555.340909090909"/>
            <w:gridCol w:w="592.159090909091"/>
            <w:gridCol w:w="656.590909090909"/>
            <w:gridCol w:w="2156.931818181818"/>
            <w:gridCol w:w="2166.13636363636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Domain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Days Backward from today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BP1_CODE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code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BP1_FUNCT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BP1_NAME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BP2_CODE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code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BP2_FUNCT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BP2_NAME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BP3_CODE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code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BP3_FUNCT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BP3_NAME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CUST_DESC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reference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In Time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/SKN/E_SW_DURATION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DURATION_UNIT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/SKN/E_SW_DURATION_UNIT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/SKN/D_SW_DURATION_UNIT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USNAM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UZEIT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Sold-to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NETWR_AK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WERTV8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NETWR_FR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 in stat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NETWR_AK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WERTV8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 no.header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J_OBJNR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VBELN_VA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categ.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VDATU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Requested deliv.date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EDATU_VBAK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 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WAERK_FR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Statistics Currency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/SKN/WAERK_FR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WAERS</w:t>
            </w:r>
          </w:p>
        </w:tc>
      </w:tr>
    </w:tbl>
    <w:p w:rsidR="00000000" w:rsidDel="00000000" w:rsidP="00000000" w:rsidRDefault="00000000" w:rsidRPr="00000000" w14:paraId="00000155">
      <w:pPr>
        <w:pStyle w:val="Heading3"/>
        <w:keepNext w:val="0"/>
        <w:keepLines w:val="0"/>
        <w:spacing w:after="80" w:before="280" w:lineRule="auto"/>
        <w:rPr>
          <w:color w:val="000000"/>
          <w:sz w:val="26"/>
          <w:szCs w:val="26"/>
        </w:rPr>
      </w:pPr>
      <w:bookmarkStart w:colFirst="0" w:colLast="0" w:name="_heading=h.7dj1y0qv5ooc" w:id="1"/>
      <w:bookmarkEnd w:id="1"/>
      <w:r w:rsidDel="00000000" w:rsidR="00000000" w:rsidRPr="00000000">
        <w:rPr>
          <w:color w:val="000000"/>
          <w:sz w:val="26"/>
          <w:szCs w:val="26"/>
          <w:rtl w:val="0"/>
        </w:rPr>
        <w:t xml:space="preserve"> </w:t>
      </w:r>
    </w:p>
    <w:p w:rsidR="00000000" w:rsidDel="00000000" w:rsidP="00000000" w:rsidRDefault="00000000" w:rsidRPr="00000000" w14:paraId="00000156">
      <w:pPr>
        <w:pStyle w:val="Heading3"/>
        <w:keepNext w:val="0"/>
        <w:keepLines w:val="0"/>
        <w:spacing w:after="80" w:before="280" w:lineRule="auto"/>
        <w:rPr>
          <w:color w:val="000000"/>
          <w:sz w:val="26"/>
          <w:szCs w:val="26"/>
        </w:rPr>
      </w:pPr>
      <w:bookmarkStart w:colFirst="0" w:colLast="0" w:name="_heading=h.3nszc73x6sle" w:id="2"/>
      <w:bookmarkEnd w:id="2"/>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5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IMPORTANT:</w:t>
      </w:r>
      <w:r w:rsidDel="00000000" w:rsidR="00000000" w:rsidRPr="00000000">
        <w:rPr>
          <w:rFonts w:ascii="Calibri" w:cs="Calibri" w:eastAsia="Calibri" w:hAnsi="Calibri"/>
          <w:sz w:val="24"/>
          <w:szCs w:val="24"/>
          <w:rtl w:val="0"/>
        </w:rPr>
        <w:t xml:space="preserve"> This section provides configuration guidance for ALL 35 parameters listed in the Parameters Reference Table above.</w:t>
      </w:r>
    </w:p>
    <w:p w:rsidR="00000000" w:rsidDel="00000000" w:rsidP="00000000" w:rsidRDefault="00000000" w:rsidRPr="00000000" w14:paraId="0000015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AEDAT</w:t>
      </w:r>
      <w:r w:rsidDel="00000000" w:rsidR="00000000" w:rsidRPr="00000000">
        <w:rPr>
          <w:rFonts w:ascii="Calibri" w:cs="Calibri" w:eastAsia="Calibri" w:hAnsi="Calibri"/>
          <w:sz w:val="24"/>
          <w:szCs w:val="24"/>
          <w:rtl w:val="0"/>
        </w:rPr>
        <w:t xml:space="preserve"> (Changed On):</w:t>
      </w:r>
    </w:p>
    <w:p w:rsidR="00000000" w:rsidDel="00000000" w:rsidP="00000000" w:rsidRDefault="00000000" w:rsidRPr="00000000" w14:paraId="000001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when the sales document was last changed. The EI uses it as the reference date for the monitoring window when DATE_REF_FLD is set to AEDAT; the chosen date field is restricted to the lookback window when reading sales order data.</w:t>
      </w:r>
    </w:p>
    <w:p w:rsidR="00000000" w:rsidDel="00000000" w:rsidP="00000000" w:rsidRDefault="00000000" w:rsidRPr="00000000" w14:paraId="0000015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AUART</w:t>
      </w:r>
      <w:r w:rsidDel="00000000" w:rsidR="00000000" w:rsidRPr="00000000">
        <w:rPr>
          <w:rFonts w:ascii="Calibri" w:cs="Calibri" w:eastAsia="Calibri" w:hAnsi="Calibri"/>
          <w:sz w:val="24"/>
          <w:szCs w:val="24"/>
          <w:rtl w:val="0"/>
        </w:rPr>
        <w:t xml:space="preserve"> (Sales Document Type):</w:t>
      </w:r>
    </w:p>
    <w:p w:rsidR="00000000" w:rsidDel="00000000" w:rsidP="00000000" w:rsidRDefault="00000000" w:rsidRPr="00000000" w14:paraId="000001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type (e.g. OR, RE). The EI restricts which order types are read; each type can have different value and business semantics.</w:t>
      </w:r>
    </w:p>
    <w:p w:rsidR="00000000" w:rsidDel="00000000" w:rsidP="00000000" w:rsidRDefault="00000000" w:rsidRPr="00000000" w14:paraId="0000015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AUDAT</w:t>
      </w:r>
      <w:r w:rsidDel="00000000" w:rsidR="00000000" w:rsidRPr="00000000">
        <w:rPr>
          <w:rFonts w:ascii="Calibri" w:cs="Calibri" w:eastAsia="Calibri" w:hAnsi="Calibri"/>
          <w:sz w:val="24"/>
          <w:szCs w:val="24"/>
          <w:rtl w:val="0"/>
        </w:rPr>
        <w:t xml:space="preserve"> (Document Date):</w:t>
      </w:r>
    </w:p>
    <w:p w:rsidR="00000000" w:rsidDel="00000000" w:rsidP="00000000" w:rsidRDefault="00000000" w:rsidRPr="00000000" w14:paraId="000001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date (date received/sent) on the sales order. Can be used as the reference date for the monitoring window when DATE_REF_FLD is set to AUDAT; the EI then restricts this field to the lookback window.</w:t>
      </w:r>
    </w:p>
    <w:p w:rsidR="00000000" w:rsidDel="00000000" w:rsidP="00000000" w:rsidRDefault="00000000" w:rsidRPr="00000000" w14:paraId="0000015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(Days Backward from today):</w:t>
      </w:r>
    </w:p>
    <w:p w:rsidR="00000000" w:rsidDel="00000000" w:rsidP="00000000" w:rsidRDefault="00000000" w:rsidRPr="00000000" w14:paraId="000001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0">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Backdays is based on the DATE_REF_FLD field.</w:t>
      </w:r>
      <w:r w:rsidDel="00000000" w:rsidR="00000000" w:rsidRPr="00000000">
        <w:rPr>
          <w:rtl w:val="0"/>
        </w:rPr>
      </w:r>
    </w:p>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BP1_CODE - BP3_CODE</w:t>
      </w:r>
      <w:r w:rsidDel="00000000" w:rsidR="00000000" w:rsidRPr="00000000">
        <w:rPr>
          <w:rFonts w:ascii="Calibri" w:cs="Calibri" w:eastAsia="Calibri" w:hAnsi="Calibri"/>
          <w:sz w:val="24"/>
          <w:szCs w:val="24"/>
          <w:rtl w:val="0"/>
        </w:rPr>
        <w:t xml:space="preserve"> (Customer code 1 – Customer code 3):</w:t>
      </w:r>
    </w:p>
    <w:p w:rsidR="00000000" w:rsidDel="00000000" w:rsidP="00000000" w:rsidRDefault="00000000" w:rsidRPr="00000000" w14:paraId="000001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or business partner codes for up to three partner roles (e.g. sold-to, bill-to, ship-to). Each pair BPn_FUNCT + BPn_CODE defines a partner role and the customer code to filter by; the EI reads partner data from VBPA and filters by these codes.</w:t>
      </w:r>
    </w:p>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BP1_FUNCT - BP3_FUNCT</w:t>
      </w:r>
      <w:r w:rsidDel="00000000" w:rsidR="00000000" w:rsidRPr="00000000">
        <w:rPr>
          <w:rFonts w:ascii="Calibri" w:cs="Calibri" w:eastAsia="Calibri" w:hAnsi="Calibri"/>
          <w:sz w:val="24"/>
          <w:szCs w:val="24"/>
          <w:rtl w:val="0"/>
        </w:rPr>
        <w:t xml:space="preserve"> (Partner Function 1 – Partner Function 3):</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 codes (e.g. RG, RE, WE) for up to three partner roles. Each pair BPn_FUNCT + BPn_CODE defines which partner role and which customer code to filter by; the EI uses these to scope which business partners are evaluated.</w:t>
      </w:r>
    </w:p>
    <w:p w:rsidR="00000000" w:rsidDel="00000000" w:rsidP="00000000" w:rsidRDefault="00000000" w:rsidRPr="00000000" w14:paraId="0000016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BP1_FUNCT - BP3_FUNCT Options:</w:t>
      </w:r>
    </w:p>
    <w:p w:rsidR="00000000" w:rsidDel="00000000" w:rsidP="00000000" w:rsidRDefault="00000000" w:rsidRPr="00000000" w14:paraId="000001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RG: Sold-to party; RE: Bill-to party; WE: Ship-to party; AG: Payer. Other partner function values as in standard SAP (PARVW domain).</w:t>
      </w:r>
    </w:p>
    <w:p w:rsidR="00000000" w:rsidDel="00000000" w:rsidP="00000000" w:rsidRDefault="00000000" w:rsidRPr="00000000" w14:paraId="0000016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BP1_FUNCT and BP1_CODE Connection:</w:t>
      </w:r>
      <w:r w:rsidDel="00000000" w:rsidR="00000000" w:rsidRPr="00000000">
        <w:rPr>
          <w:rFonts w:ascii="Calibri" w:cs="Calibri" w:eastAsia="Calibri" w:hAnsi="Calibri"/>
          <w:sz w:val="24"/>
          <w:szCs w:val="24"/>
          <w:rtl w:val="0"/>
        </w:rPr>
        <w:t xml:space="preserve"> BP1_FUNCT defines the partner role; BP1_CODE holds the customer code for that role. Set both when filtering by a specific partner (e.g. bill-to = customer X). Same for BP2 and BP3.</w:t>
      </w:r>
    </w:p>
    <w:p w:rsidR="00000000" w:rsidDel="00000000" w:rsidP="00000000" w:rsidRDefault="00000000" w:rsidRPr="00000000" w14:paraId="0000016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BP1_NAME - BP3_NAME</w:t>
      </w:r>
      <w:r w:rsidDel="00000000" w:rsidR="00000000" w:rsidRPr="00000000">
        <w:rPr>
          <w:rFonts w:ascii="Calibri" w:cs="Calibri" w:eastAsia="Calibri" w:hAnsi="Calibri"/>
          <w:sz w:val="24"/>
          <w:szCs w:val="24"/>
          <w:rtl w:val="0"/>
        </w:rPr>
        <w:t xml:space="preserve"> (Name – Name):</w:t>
      </w:r>
    </w:p>
    <w:p w:rsidR="00000000" w:rsidDel="00000000" w:rsidP="00000000" w:rsidRDefault="00000000" w:rsidRPr="00000000" w14:paraId="000001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Names of the business partners for roles 1–3, resolved from master data for display.</w:t>
      </w:r>
    </w:p>
    <w:p w:rsidR="00000000" w:rsidDel="00000000" w:rsidP="00000000" w:rsidRDefault="00000000" w:rsidRPr="00000000" w14:paraId="0000016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BSTNK</w:t>
      </w:r>
      <w:r w:rsidDel="00000000" w:rsidR="00000000" w:rsidRPr="00000000">
        <w:rPr>
          <w:rFonts w:ascii="Calibri" w:cs="Calibri" w:eastAsia="Calibri" w:hAnsi="Calibri"/>
          <w:sz w:val="24"/>
          <w:szCs w:val="24"/>
          <w:rtl w:val="0"/>
        </w:rPr>
        <w:t xml:space="preserve"> (Purchase order no.):</w:t>
      </w:r>
    </w:p>
    <w:p w:rsidR="00000000" w:rsidDel="00000000" w:rsidP="00000000" w:rsidRDefault="00000000" w:rsidRPr="00000000" w14:paraId="000001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purchase order number on the sales document. The EI includes it in selection so configurations can focus on specific customer PO references.</w:t>
      </w:r>
    </w:p>
    <w:p w:rsidR="00000000" w:rsidDel="00000000" w:rsidP="00000000" w:rsidRDefault="00000000" w:rsidRPr="00000000" w14:paraId="0000016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CUST_DESC</w:t>
      </w:r>
      <w:r w:rsidDel="00000000" w:rsidR="00000000" w:rsidRPr="00000000">
        <w:rPr>
          <w:rFonts w:ascii="Calibri" w:cs="Calibri" w:eastAsia="Calibri" w:hAnsi="Calibri"/>
          <w:sz w:val="24"/>
          <w:szCs w:val="24"/>
          <w:rtl w:val="0"/>
        </w:rPr>
        <w:t xml:space="preserve"> (Name):</w:t>
      </w:r>
    </w:p>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name from master data (KNA1) for the sold-to party.</w:t>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DATE_REF_FLD</w:t>
      </w:r>
      <w:r w:rsidDel="00000000" w:rsidR="00000000" w:rsidRPr="00000000">
        <w:rPr>
          <w:rFonts w:ascii="Calibri" w:cs="Calibri" w:eastAsia="Calibri" w:hAnsi="Calibri"/>
          <w:sz w:val="24"/>
          <w:szCs w:val="24"/>
          <w:rtl w:val="0"/>
        </w:rPr>
        <w:t xml:space="preserve"> (Date reference field):</w:t>
      </w:r>
    </w:p>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Selects which date field on the sales order is used for the monitoring window and for duration calculation: creation date (ERDAT), changed-on date (AEDAT), document date (AUDAT), or requested delivery date (VDATU). The EI applies the lookback window to the chosen field when reading data.</w:t>
      </w:r>
    </w:p>
    <w:p w:rsidR="00000000" w:rsidDel="00000000" w:rsidP="00000000" w:rsidRDefault="00000000" w:rsidRPr="00000000" w14:paraId="0000017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DATE_REF_FLD Options:</w:t>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 Date on which record was created.</w:t>
      </w:r>
    </w:p>
    <w:p w:rsidR="00000000" w:rsidDel="00000000" w:rsidP="00000000" w:rsidRDefault="00000000" w:rsidRPr="00000000" w14:paraId="000001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 Changed on.</w:t>
      </w:r>
    </w:p>
    <w:p w:rsidR="00000000" w:rsidDel="00000000" w:rsidP="00000000" w:rsidRDefault="00000000" w:rsidRPr="00000000" w14:paraId="000001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 Document date (date received/sent).</w:t>
      </w:r>
    </w:p>
    <w:p w:rsidR="00000000" w:rsidDel="00000000" w:rsidP="00000000" w:rsidRDefault="00000000" w:rsidRPr="00000000" w14:paraId="000001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VDATU: Requested delivery date; default in the code.</w:t>
      </w:r>
    </w:p>
    <w:p w:rsidR="00000000" w:rsidDel="00000000" w:rsidP="00000000" w:rsidRDefault="00000000" w:rsidRPr="00000000" w14:paraId="0000017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 and DATE_REF_FLD Connection:</w:t>
      </w:r>
      <w:r w:rsidDel="00000000" w:rsidR="00000000" w:rsidRPr="00000000">
        <w:rPr>
          <w:rFonts w:ascii="Calibri" w:cs="Calibri" w:eastAsia="Calibri" w:hAnsi="Calibri"/>
          <w:sz w:val="24"/>
          <w:szCs w:val="24"/>
          <w:rtl w:val="0"/>
        </w:rPr>
        <w:t xml:space="preserve"> BACKDAYS defines the lookback length; DATE_REF_FLD defines which date field is restricted to that window. Set both when configuring the monitoring window.</w:t>
      </w:r>
    </w:p>
    <w:p w:rsidR="00000000" w:rsidDel="00000000" w:rsidP="00000000" w:rsidRDefault="00000000" w:rsidRPr="00000000" w14:paraId="0000017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(Duration In Time Units):</w:t>
      </w:r>
    </w:p>
    <w:p w:rsidR="00000000" w:rsidDel="00000000" w:rsidP="00000000" w:rsidRDefault="00000000" w:rsidRPr="00000000" w14:paraId="000001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Elapsed time between the reference date (ERDAT, AEDAT, AUDAT, or VDATU, as configured) and the evaluation date, in the unit given by DURATION_UNIT. The EI calculates this per order and uses it for duration-based filtering.</w:t>
      </w:r>
    </w:p>
    <w:p w:rsidR="00000000" w:rsidDel="00000000" w:rsidP="00000000" w:rsidRDefault="00000000" w:rsidRPr="00000000" w14:paraId="0000017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DURATION_UNIT</w:t>
      </w:r>
      <w:r w:rsidDel="00000000" w:rsidR="00000000" w:rsidRPr="00000000">
        <w:rPr>
          <w:rFonts w:ascii="Calibri" w:cs="Calibri" w:eastAsia="Calibri" w:hAnsi="Calibri"/>
          <w:sz w:val="24"/>
          <w:szCs w:val="24"/>
          <w:rtl w:val="0"/>
        </w:rPr>
        <w:t xml:space="preserve"> (Duration Unit):</w:t>
      </w:r>
    </w:p>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 in which DURATION is expressed and evaluated (hours, minutes, days, or full days for specific-day logic). The EI uses this when computing and comparing duration for each order.</w:t>
      </w:r>
    </w:p>
    <w:p w:rsidR="00000000" w:rsidDel="00000000" w:rsidP="00000000" w:rsidRDefault="00000000" w:rsidRPr="00000000" w14:paraId="0000017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DURATION_UNIT Options:</w:t>
      </w:r>
    </w:p>
    <w:p w:rsidR="00000000" w:rsidDel="00000000" w:rsidP="00000000" w:rsidRDefault="00000000" w:rsidRPr="00000000" w14:paraId="000001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 Hours</w:t>
      </w:r>
    </w:p>
    <w:p w:rsidR="00000000" w:rsidDel="00000000" w:rsidP="00000000" w:rsidRDefault="00000000" w:rsidRPr="00000000" w14:paraId="000001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Minutes</w:t>
      </w:r>
    </w:p>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Days</w:t>
      </w:r>
    </w:p>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 Full days for specific day filtering</w:t>
      </w:r>
    </w:p>
    <w:p w:rsidR="00000000" w:rsidDel="00000000" w:rsidP="00000000" w:rsidRDefault="00000000" w:rsidRPr="00000000" w14:paraId="0000017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 and DURATION_UNIT Connection:</w:t>
      </w:r>
      <w:r w:rsidDel="00000000" w:rsidR="00000000" w:rsidRPr="00000000">
        <w:rPr>
          <w:rFonts w:ascii="Calibri" w:cs="Calibri" w:eastAsia="Calibri" w:hAnsi="Calibri"/>
          <w:sz w:val="24"/>
          <w:szCs w:val="24"/>
          <w:rtl w:val="0"/>
        </w:rPr>
        <w:t xml:space="preserve"> DURATION holds the numeric value; DURATION_UNIT defines its meaning. Set both when using duration-based filtering (e.g. orders with duration equal to 30 full days).</w:t>
      </w:r>
    </w:p>
    <w:p w:rsidR="00000000" w:rsidDel="00000000" w:rsidP="00000000" w:rsidRDefault="00000000" w:rsidRPr="00000000" w14:paraId="0000018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ERDAT</w:t>
      </w:r>
      <w:r w:rsidDel="00000000" w:rsidR="00000000" w:rsidRPr="00000000">
        <w:rPr>
          <w:rFonts w:ascii="Calibri" w:cs="Calibri" w:eastAsia="Calibri" w:hAnsi="Calibri"/>
          <w:sz w:val="24"/>
          <w:szCs w:val="24"/>
          <w:rtl w:val="0"/>
        </w:rPr>
        <w:t xml:space="preserve"> (Created On):</w:t>
      </w:r>
    </w:p>
    <w:p w:rsidR="00000000" w:rsidDel="00000000" w:rsidP="00000000" w:rsidRDefault="00000000" w:rsidRPr="00000000" w14:paraId="000001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when the sales document was created. Can be used as the reference date for the monitoring window when DATE_REF_FLD is set to ERDAT; the EI then restricts creation date to the lookback window.</w:t>
      </w:r>
    </w:p>
    <w:p w:rsidR="00000000" w:rsidDel="00000000" w:rsidP="00000000" w:rsidRDefault="00000000" w:rsidRPr="00000000" w14:paraId="0000018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ERNAM</w:t>
      </w:r>
      <w:r w:rsidDel="00000000" w:rsidR="00000000" w:rsidRPr="00000000">
        <w:rPr>
          <w:rFonts w:ascii="Calibri" w:cs="Calibri" w:eastAsia="Calibri" w:hAnsi="Calibri"/>
          <w:sz w:val="24"/>
          <w:szCs w:val="24"/>
          <w:rtl w:val="0"/>
        </w:rPr>
        <w:t xml:space="preserve"> (Created By):</w:t>
      </w:r>
    </w:p>
    <w:p w:rsidR="00000000" w:rsidDel="00000000" w:rsidP="00000000" w:rsidRDefault="00000000" w:rsidRPr="00000000" w14:paraId="000001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who created the sales document. The EI includes it in selection and result for creator-based scope or accountability.</w:t>
      </w:r>
    </w:p>
    <w:p w:rsidR="00000000" w:rsidDel="00000000" w:rsidP="00000000" w:rsidRDefault="00000000" w:rsidRPr="00000000" w14:paraId="0000018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ERZET</w:t>
      </w:r>
      <w:r w:rsidDel="00000000" w:rsidR="00000000" w:rsidRPr="00000000">
        <w:rPr>
          <w:rFonts w:ascii="Calibri" w:cs="Calibri" w:eastAsia="Calibri" w:hAnsi="Calibri"/>
          <w:sz w:val="24"/>
          <w:szCs w:val="24"/>
          <w:rtl w:val="0"/>
        </w:rPr>
        <w:t xml:space="preserve"> (Time):</w:t>
      </w:r>
    </w:p>
    <w:p w:rsidR="00000000" w:rsidDel="00000000" w:rsidP="00000000" w:rsidRDefault="00000000" w:rsidRPr="00000000" w14:paraId="000001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 time when the sales document was created. The EI includes it in the result for timestamp context.</w:t>
      </w:r>
    </w:p>
    <w:p w:rsidR="00000000" w:rsidDel="00000000" w:rsidP="00000000" w:rsidRDefault="00000000" w:rsidRPr="00000000" w14:paraId="0000018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KUNNR</w:t>
      </w:r>
      <w:r w:rsidDel="00000000" w:rsidR="00000000" w:rsidRPr="00000000">
        <w:rPr>
          <w:rFonts w:ascii="Calibri" w:cs="Calibri" w:eastAsia="Calibri" w:hAnsi="Calibri"/>
          <w:sz w:val="24"/>
          <w:szCs w:val="24"/>
          <w:rtl w:val="0"/>
        </w:rPr>
        <w:t xml:space="preserve"> (Sold-to party):</w:t>
      </w:r>
    </w:p>
    <w:p w:rsidR="00000000" w:rsidDel="00000000" w:rsidP="00000000" w:rsidRDefault="00000000" w:rsidRPr="00000000" w14:paraId="000001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Sold-to party customer number on the sales order. The EI restricts and reports by sold-to for customer-level monitoring.</w:t>
      </w:r>
    </w:p>
    <w:p w:rsidR="00000000" w:rsidDel="00000000" w:rsidP="00000000" w:rsidRDefault="00000000" w:rsidRPr="00000000" w14:paraId="0000018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NETWR</w:t>
      </w:r>
      <w:r w:rsidDel="00000000" w:rsidR="00000000" w:rsidRPr="00000000">
        <w:rPr>
          <w:rFonts w:ascii="Calibri" w:cs="Calibri" w:eastAsia="Calibri" w:hAnsi="Calibri"/>
          <w:sz w:val="24"/>
          <w:szCs w:val="24"/>
          <w:rtl w:val="0"/>
        </w:rPr>
        <w:t xml:space="preserve"> (Net value):</w:t>
      </w:r>
    </w:p>
    <w:p w:rsidR="00000000" w:rsidDel="00000000" w:rsidP="00000000" w:rsidRDefault="00000000" w:rsidRPr="00000000" w14:paraId="000001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 of the sales order in document currency. The EI filters by this (R_NETWR) so only orders meeting the value threshold or range are included; it is the core field for high-value order detection.</w:t>
      </w:r>
    </w:p>
    <w:p w:rsidR="00000000" w:rsidDel="00000000" w:rsidP="00000000" w:rsidRDefault="00000000" w:rsidRPr="00000000" w14:paraId="0000018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NETWR_FR</w:t>
      </w:r>
      <w:r w:rsidDel="00000000" w:rsidR="00000000" w:rsidRPr="00000000">
        <w:rPr>
          <w:rFonts w:ascii="Calibri" w:cs="Calibri" w:eastAsia="Calibri" w:hAnsi="Calibri"/>
          <w:sz w:val="24"/>
          <w:szCs w:val="24"/>
          <w:rtl w:val="0"/>
        </w:rPr>
        <w:t xml:space="preserve"> (Net value in stat Currency):</w:t>
      </w:r>
    </w:p>
    <w:p w:rsidR="00000000" w:rsidDel="00000000" w:rsidP="00000000" w:rsidRDefault="00000000" w:rsidRPr="00000000" w14:paraId="000001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 of the sales order in the statistics (foreign) currency (WAERK_FR). The EI converts document currency to WAERK_FR when they differ and filters by this for value-based scope in a common currency.</w:t>
      </w:r>
    </w:p>
    <w:p w:rsidR="00000000" w:rsidDel="00000000" w:rsidP="00000000" w:rsidRDefault="00000000" w:rsidRPr="00000000" w14:paraId="0000018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OBJNR</w:t>
      </w:r>
      <w:r w:rsidDel="00000000" w:rsidR="00000000" w:rsidRPr="00000000">
        <w:rPr>
          <w:rFonts w:ascii="Calibri" w:cs="Calibri" w:eastAsia="Calibri" w:hAnsi="Calibri"/>
          <w:sz w:val="24"/>
          <w:szCs w:val="24"/>
          <w:rtl w:val="0"/>
        </w:rPr>
        <w:t xml:space="preserve"> (Object no.header):</w:t>
      </w:r>
    </w:p>
    <w:p w:rsidR="00000000" w:rsidDel="00000000" w:rsidP="00000000" w:rsidRDefault="00000000" w:rsidRPr="00000000" w14:paraId="000001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 number at header level for status determination. The EI uses it to call STATUS_READ when STAT filtering is applied; it links the order to the status object.</w:t>
      </w:r>
    </w:p>
    <w:p w:rsidR="00000000" w:rsidDel="00000000" w:rsidP="00000000" w:rsidRDefault="00000000" w:rsidRPr="00000000" w14:paraId="0000018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SPART</w:t>
      </w:r>
      <w:r w:rsidDel="00000000" w:rsidR="00000000" w:rsidRPr="00000000">
        <w:rPr>
          <w:rFonts w:ascii="Calibri" w:cs="Calibri" w:eastAsia="Calibri" w:hAnsi="Calibri"/>
          <w:sz w:val="24"/>
          <w:szCs w:val="24"/>
          <w:rtl w:val="0"/>
        </w:rPr>
        <w:t xml:space="preserve"> (Division):</w:t>
      </w:r>
    </w:p>
    <w:p w:rsidR="00000000" w:rsidDel="00000000" w:rsidP="00000000" w:rsidRDefault="00000000" w:rsidRPr="00000000" w14:paraId="000001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 The EI restricts and reports by division for organizational scope.</w:t>
      </w:r>
    </w:p>
    <w:p w:rsidR="00000000" w:rsidDel="00000000" w:rsidP="00000000" w:rsidRDefault="00000000" w:rsidRPr="00000000" w14:paraId="0000019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VBELN</w:t>
      </w:r>
      <w:r w:rsidDel="00000000" w:rsidR="00000000" w:rsidRPr="00000000">
        <w:rPr>
          <w:rFonts w:ascii="Calibri" w:cs="Calibri" w:eastAsia="Calibri" w:hAnsi="Calibri"/>
          <w:sz w:val="24"/>
          <w:szCs w:val="24"/>
          <w:rtl w:val="0"/>
        </w:rPr>
        <w:t xml:space="preserve"> (Sales Document):</w:t>
      </w:r>
    </w:p>
    <w:p w:rsidR="00000000" w:rsidDel="00000000" w:rsidP="00000000" w:rsidRDefault="00000000" w:rsidRPr="00000000" w14:paraId="000001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number. The EI reads order header data keyed by this identifier; values scope which orders are evaluated for exceptional value.</w:t>
      </w:r>
    </w:p>
    <w:p w:rsidR="00000000" w:rsidDel="00000000" w:rsidP="00000000" w:rsidRDefault="00000000" w:rsidRPr="00000000" w14:paraId="0000019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VBTYP</w:t>
      </w:r>
      <w:r w:rsidDel="00000000" w:rsidR="00000000" w:rsidRPr="00000000">
        <w:rPr>
          <w:rFonts w:ascii="Calibri" w:cs="Calibri" w:eastAsia="Calibri" w:hAnsi="Calibri"/>
          <w:sz w:val="24"/>
          <w:szCs w:val="24"/>
          <w:rtl w:val="0"/>
        </w:rPr>
        <w:t xml:space="preserve"> (SD document categ.):</w:t>
      </w:r>
    </w:p>
    <w:p w:rsidR="00000000" w:rsidDel="00000000" w:rsidP="00000000" w:rsidRDefault="00000000" w:rsidRPr="00000000" w14:paraId="000001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category (e.g. order, contract). The EI includes it in selection and result for scope by category.</w:t>
      </w:r>
    </w:p>
    <w:p w:rsidR="00000000" w:rsidDel="00000000" w:rsidP="00000000" w:rsidRDefault="00000000" w:rsidRPr="00000000" w14:paraId="0000019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VBTYP Options:</w:t>
      </w:r>
    </w:p>
    <w:p w:rsidR="00000000" w:rsidDel="00000000" w:rsidP="00000000" w:rsidRDefault="00000000" w:rsidRPr="00000000" w14:paraId="000001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Order; A: Contract; B: Scheduling agreement. Other domain values as in standard SAP.</w:t>
      </w:r>
    </w:p>
    <w:p w:rsidR="00000000" w:rsidDel="00000000" w:rsidP="00000000" w:rsidRDefault="00000000" w:rsidRPr="00000000" w14:paraId="0000019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VDATU</w:t>
      </w:r>
      <w:r w:rsidDel="00000000" w:rsidR="00000000" w:rsidRPr="00000000">
        <w:rPr>
          <w:rFonts w:ascii="Calibri" w:cs="Calibri" w:eastAsia="Calibri" w:hAnsi="Calibri"/>
          <w:sz w:val="24"/>
          <w:szCs w:val="24"/>
          <w:rtl w:val="0"/>
        </w:rPr>
        <w:t xml:space="preserve"> (Requested deliv.date):</w:t>
      </w:r>
    </w:p>
    <w:p w:rsidR="00000000" w:rsidDel="00000000" w:rsidP="00000000" w:rsidRDefault="00000000" w:rsidRPr="00000000" w14:paraId="000001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Requested delivery date. The EI uses it as the default reference date for the monitoring window when DATE_REF_FLD is not supplied; when set to VDATU, the EI restricts this field to the lookback window.</w:t>
      </w:r>
    </w:p>
    <w:p w:rsidR="00000000" w:rsidDel="00000000" w:rsidP="00000000" w:rsidRDefault="00000000" w:rsidRPr="00000000" w14:paraId="0000019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VKBUR</w:t>
      </w:r>
      <w:r w:rsidDel="00000000" w:rsidR="00000000" w:rsidRPr="00000000">
        <w:rPr>
          <w:rFonts w:ascii="Calibri" w:cs="Calibri" w:eastAsia="Calibri" w:hAnsi="Calibri"/>
          <w:sz w:val="24"/>
          <w:szCs w:val="24"/>
          <w:rtl w:val="0"/>
        </w:rPr>
        <w:t xml:space="preserve"> (Sales Office):</w:t>
      </w:r>
    </w:p>
    <w:p w:rsidR="00000000" w:rsidDel="00000000" w:rsidP="00000000" w:rsidRDefault="00000000" w:rsidRPr="00000000" w14:paraId="000001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office. The EI restricts and reports by sales office for organizational scope.</w:t>
      </w:r>
    </w:p>
    <w:p w:rsidR="00000000" w:rsidDel="00000000" w:rsidP="00000000" w:rsidRDefault="00000000" w:rsidRPr="00000000" w14:paraId="0000019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VKGRP</w:t>
      </w:r>
      <w:r w:rsidDel="00000000" w:rsidR="00000000" w:rsidRPr="00000000">
        <w:rPr>
          <w:rFonts w:ascii="Calibri" w:cs="Calibri" w:eastAsia="Calibri" w:hAnsi="Calibri"/>
          <w:sz w:val="24"/>
          <w:szCs w:val="24"/>
          <w:rtl w:val="0"/>
        </w:rPr>
        <w:t xml:space="preserve"> (Sales Group):</w:t>
      </w:r>
    </w:p>
    <w:p w:rsidR="00000000" w:rsidDel="00000000" w:rsidP="00000000" w:rsidRDefault="00000000" w:rsidRPr="00000000" w14:paraId="000001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group. The EI restricts and reports by sales group for responsibility-based scope.</w:t>
      </w:r>
    </w:p>
    <w:p w:rsidR="00000000" w:rsidDel="00000000" w:rsidP="00000000" w:rsidRDefault="00000000" w:rsidRPr="00000000" w14:paraId="0000019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VKORG</w:t>
      </w:r>
      <w:r w:rsidDel="00000000" w:rsidR="00000000" w:rsidRPr="00000000">
        <w:rPr>
          <w:rFonts w:ascii="Calibri" w:cs="Calibri" w:eastAsia="Calibri" w:hAnsi="Calibri"/>
          <w:sz w:val="24"/>
          <w:szCs w:val="24"/>
          <w:rtl w:val="0"/>
        </w:rPr>
        <w:t xml:space="preserve"> (Sales Organization):</w:t>
      </w:r>
    </w:p>
    <w:p w:rsidR="00000000" w:rsidDel="00000000" w:rsidP="00000000" w:rsidRDefault="00000000" w:rsidRPr="00000000" w14:paraId="000001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organization. The EI restricts and reports by sales organization for organizational scope.</w:t>
      </w:r>
    </w:p>
    <w:p w:rsidR="00000000" w:rsidDel="00000000" w:rsidP="00000000" w:rsidRDefault="00000000" w:rsidRPr="00000000" w14:paraId="0000019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VTWEG</w:t>
      </w:r>
      <w:r w:rsidDel="00000000" w:rsidR="00000000" w:rsidRPr="00000000">
        <w:rPr>
          <w:rFonts w:ascii="Calibri" w:cs="Calibri" w:eastAsia="Calibri" w:hAnsi="Calibri"/>
          <w:sz w:val="24"/>
          <w:szCs w:val="24"/>
          <w:rtl w:val="0"/>
        </w:rPr>
        <w:t xml:space="preserve"> (Distribution Channel):</w:t>
      </w:r>
    </w:p>
    <w:p w:rsidR="00000000" w:rsidDel="00000000" w:rsidP="00000000" w:rsidRDefault="00000000" w:rsidRPr="00000000" w14:paraId="0000019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 channel. The EI restricts and reports by distribution channel for organizational scope.</w:t>
      </w:r>
    </w:p>
    <w:p w:rsidR="00000000" w:rsidDel="00000000" w:rsidP="00000000" w:rsidRDefault="00000000" w:rsidRPr="00000000" w14:paraId="000001A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WAERK</w:t>
      </w:r>
      <w:r w:rsidDel="00000000" w:rsidR="00000000" w:rsidRPr="00000000">
        <w:rPr>
          <w:rFonts w:ascii="Calibri" w:cs="Calibri" w:eastAsia="Calibri" w:hAnsi="Calibri"/>
          <w:sz w:val="24"/>
          <w:szCs w:val="24"/>
          <w:rtl w:val="0"/>
        </w:rPr>
        <w:t xml:space="preserve"> (Document Currency):</w:t>
      </w:r>
    </w:p>
    <w:p w:rsidR="00000000" w:rsidDel="00000000" w:rsidP="00000000" w:rsidRDefault="00000000" w:rsidRPr="00000000" w14:paraId="000001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currency of the sales order; amounts such as NETWR are expressed in this currency.</w:t>
      </w:r>
    </w:p>
    <w:p w:rsidR="00000000" w:rsidDel="00000000" w:rsidP="00000000" w:rsidRDefault="00000000" w:rsidRPr="00000000" w14:paraId="000001A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WAERK_FR</w:t>
      </w:r>
      <w:r w:rsidDel="00000000" w:rsidR="00000000" w:rsidRPr="00000000">
        <w:rPr>
          <w:rFonts w:ascii="Calibri" w:cs="Calibri" w:eastAsia="Calibri" w:hAnsi="Calibri"/>
          <w:sz w:val="24"/>
          <w:szCs w:val="24"/>
          <w:rtl w:val="0"/>
        </w:rPr>
        <w:t xml:space="preserve"> (Statistics Currency (USD)):</w:t>
      </w:r>
    </w:p>
    <w:p w:rsidR="00000000" w:rsidDel="00000000" w:rsidP="00000000" w:rsidRDefault="00000000" w:rsidRPr="00000000" w14:paraId="000001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Foreign or statistics currency (e.g. USD) used for value conversion. When set, the EI converts NETWR from document currency to this currency and populates NETWR_FR; filtering by NETWR_FR then applies in the common currency.</w:t>
      </w:r>
    </w:p>
    <w:p w:rsidR="00000000" w:rsidDel="00000000" w:rsidP="00000000" w:rsidRDefault="00000000" w:rsidRPr="00000000" w14:paraId="000001A4">
      <w:pPr>
        <w:pStyle w:val="Heading3"/>
        <w:keepNext w:val="0"/>
        <w:keepLines w:val="0"/>
        <w:spacing w:after="80" w:before="280" w:lineRule="auto"/>
        <w:rPr>
          <w:color w:val="000000"/>
          <w:sz w:val="26"/>
          <w:szCs w:val="26"/>
        </w:rPr>
      </w:pPr>
      <w:bookmarkStart w:colFirst="0" w:colLast="0" w:name="_heading=h.scsfpd330k8i" w:id="3"/>
      <w:bookmarkEnd w:id="3"/>
      <w:r w:rsidDel="00000000" w:rsidR="00000000" w:rsidRPr="00000000">
        <w:rPr>
          <w:color w:val="000000"/>
          <w:sz w:val="26"/>
          <w:szCs w:val="26"/>
          <w:rtl w:val="0"/>
        </w:rPr>
        <w:t xml:space="preserve">Parameter Relationships</w:t>
      </w:r>
    </w:p>
    <w:p w:rsidR="00000000" w:rsidDel="00000000" w:rsidP="00000000" w:rsidRDefault="00000000" w:rsidRPr="00000000" w14:paraId="000001A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Time-Based and Duration Parameters:</w:t>
      </w:r>
    </w:p>
    <w:p w:rsidR="00000000" w:rsidDel="00000000" w:rsidP="00000000" w:rsidRDefault="00000000" w:rsidRPr="00000000" w14:paraId="000001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defines how many days to look back from today when no date range is supplied; the EI builds the monitoring window from today minus this value.</w:t>
      </w:r>
    </w:p>
    <w:p w:rsidR="00000000" w:rsidDel="00000000" w:rsidP="00000000" w:rsidRDefault="00000000" w:rsidRPr="00000000" w14:paraId="000001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DATE_REF_FLD selects which date field on the sales order is used for that window: ERDAT (creation), AEDAT (changed on), AUDAT (document date), or VDATU (requested delivery date). The chosen field is restricted to the window when the EI reads order data.</w:t>
      </w:r>
    </w:p>
    <w:p w:rsidR="00000000" w:rsidDel="00000000" w:rsidP="00000000" w:rsidRDefault="00000000" w:rsidRPr="00000000" w14:paraId="000001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and DURATION_UNIT work together: DURATION holds the elapsed time (in the unit given by DURATION_UNIT) between the reference date and the evaluation date; the EI calculates this per order and uses it for duration-based filtering. Set both when filtering by how long ago the order was created or by requested delivery.</w:t>
      </w:r>
    </w:p>
    <w:p w:rsidR="00000000" w:rsidDel="00000000" w:rsidP="00000000" w:rsidRDefault="00000000" w:rsidRPr="00000000" w14:paraId="000001A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Partner Analysis Parameters:</w:t>
      </w:r>
    </w:p>
    <w:p w:rsidR="00000000" w:rsidDel="00000000" w:rsidP="00000000" w:rsidRDefault="00000000" w:rsidRPr="00000000" w14:paraId="000001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BP1_FUNCT and BP1_CODE work together: BP1_FUNCT defines the partner role (e.g. bill-to); BP1_CODE holds the customer code for that role. The EI uses them to filter by specific partners. Same for BP2_FUNCT + BP2_CODE and BP3_FUNCT + BP3_CODE.</w:t>
      </w:r>
    </w:p>
    <w:p w:rsidR="00000000" w:rsidDel="00000000" w:rsidP="00000000" w:rsidRDefault="00000000" w:rsidRPr="00000000" w14:paraId="000001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these pairs when focusing on specific sold-to, bill-to, ship-to, or other partner roles and their customer codes.</w:t>
      </w:r>
    </w:p>
    <w:p w:rsidR="00000000" w:rsidDel="00000000" w:rsidP="00000000" w:rsidRDefault="00000000" w:rsidRPr="00000000" w14:paraId="000001A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 and Currency Parameters:</w:t>
      </w:r>
    </w:p>
    <w:p w:rsidR="00000000" w:rsidDel="00000000" w:rsidP="00000000" w:rsidRDefault="00000000" w:rsidRPr="00000000" w14:paraId="000001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 filters by net value in document currency; NETWR_FR filters by net value in the statistics currency. WAERK_FR defines the target currency for conversion; when set, the EI converts NETWR to NETWR_FR and filtering by NETWR_FR applies in that currency. Use WAERK_FR together with NETWR_FR when monitoring high-value orders in a common currency (e.g. USD).</w:t>
      </w:r>
    </w:p>
    <w:p w:rsidR="00000000" w:rsidDel="00000000" w:rsidP="00000000" w:rsidRDefault="00000000" w:rsidRPr="00000000" w14:paraId="000001AE">
      <w:pPr>
        <w:pStyle w:val="Heading3"/>
        <w:keepNext w:val="0"/>
        <w:keepLines w:val="0"/>
        <w:spacing w:after="80" w:before="280" w:lineRule="auto"/>
        <w:rPr>
          <w:color w:val="000000"/>
          <w:sz w:val="26"/>
          <w:szCs w:val="26"/>
        </w:rPr>
      </w:pPr>
      <w:bookmarkStart w:colFirst="0" w:colLast="0" w:name="_heading=h.stqg8lysjjq8" w:id="4"/>
      <w:bookmarkEnd w:id="4"/>
      <w:r w:rsidDel="00000000" w:rsidR="00000000" w:rsidRPr="00000000">
        <w:rPr>
          <w:color w:val="000000"/>
          <w:sz w:val="26"/>
          <w:szCs w:val="26"/>
          <w:rtl w:val="0"/>
        </w:rPr>
        <w:t xml:space="preserve">Default Values</w:t>
      </w:r>
    </w:p>
    <w:p w:rsidR="00000000" w:rsidDel="00000000" w:rsidP="00000000" w:rsidRDefault="00000000" w:rsidRPr="00000000" w14:paraId="000001A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 Default: 1 (when no date range is supplied, the EI uses a 1-day lookback from today for the monitoring window).</w:t>
      </w:r>
    </w:p>
    <w:p w:rsidR="00000000" w:rsidDel="00000000" w:rsidP="00000000" w:rsidRDefault="00000000" w:rsidRPr="00000000" w14:paraId="000001B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DATE_REF_FLD</w:t>
      </w:r>
      <w:r w:rsidDel="00000000" w:rsidR="00000000" w:rsidRPr="00000000">
        <w:rPr>
          <w:rFonts w:ascii="Calibri" w:cs="Calibri" w:eastAsia="Calibri" w:hAnsi="Calibri"/>
          <w:sz w:val="24"/>
          <w:szCs w:val="24"/>
          <w:rtl w:val="0"/>
        </w:rPr>
        <w:t xml:space="preserve"> — Default: VDATU (requested delivery date is used as the reference date for the monitoring window and duration calculation when not supplied).</w:t>
      </w:r>
    </w:p>
    <w:p w:rsidR="00000000" w:rsidDel="00000000" w:rsidP="00000000" w:rsidRDefault="00000000" w:rsidRPr="00000000" w14:paraId="000001B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DURATION_UNIT</w:t>
      </w:r>
      <w:r w:rsidDel="00000000" w:rsidR="00000000" w:rsidRPr="00000000">
        <w:rPr>
          <w:rFonts w:ascii="Calibri" w:cs="Calibri" w:eastAsia="Calibri" w:hAnsi="Calibri"/>
          <w:sz w:val="24"/>
          <w:szCs w:val="24"/>
          <w:rtl w:val="0"/>
        </w:rPr>
        <w:t xml:space="preserve"> — Default: D (duration is expressed in days when not supplied).</w:t>
      </w:r>
    </w:p>
    <w:p w:rsidR="00000000" w:rsidDel="00000000" w:rsidP="00000000" w:rsidRDefault="00000000" w:rsidRPr="00000000" w14:paraId="000001B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w:t>
      </w:r>
      <w:r w:rsidDel="00000000" w:rsidR="00000000" w:rsidRPr="00000000">
        <w:rPr>
          <w:rFonts w:ascii="Calibri" w:cs="Calibri" w:eastAsia="Calibri" w:hAnsi="Calibri"/>
          <w:sz w:val="24"/>
          <w:szCs w:val="24"/>
          <w:rtl w:val="0"/>
        </w:rPr>
        <w:t xml:space="preserve"> When no date range is supplied, the EI builds the monitoring window from today minus BACKDAYS and applies it to the date field selected by DATE_REF_FLD (ERDAT, AEDAT, AUDAT, or VDATU).</w:t>
      </w:r>
    </w:p>
    <w:p w:rsidR="00000000" w:rsidDel="00000000" w:rsidP="00000000" w:rsidRDefault="00000000" w:rsidRPr="00000000" w14:paraId="000001B3">
      <w:pPr>
        <w:pStyle w:val="Heading3"/>
        <w:keepNext w:val="0"/>
        <w:keepLines w:val="0"/>
        <w:spacing w:after="80" w:before="280" w:lineRule="auto"/>
        <w:rPr>
          <w:color w:val="000000"/>
          <w:sz w:val="26"/>
          <w:szCs w:val="26"/>
        </w:rPr>
      </w:pPr>
      <w:bookmarkStart w:colFirst="0" w:colLast="0" w:name="_heading=h.8zqiy9jatz2q" w:id="5"/>
      <w:bookmarkEnd w:id="5"/>
      <w:r w:rsidDel="00000000" w:rsidR="00000000" w:rsidRPr="00000000">
        <w:rPr>
          <w:color w:val="000000"/>
          <w:sz w:val="26"/>
          <w:szCs w:val="26"/>
          <w:rtl w:val="0"/>
        </w:rPr>
        <w:t xml:space="preserve">Practical Configuration Examples</w:t>
      </w:r>
    </w:p>
    <w:p w:rsidR="00000000" w:rsidDel="00000000" w:rsidP="00000000" w:rsidRDefault="00000000" w:rsidRPr="00000000" w14:paraId="000001B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1: Last 7 days by requested delivery date</w:t>
      </w:r>
    </w:p>
    <w:p w:rsidR="00000000" w:rsidDel="00000000" w:rsidP="00000000" w:rsidRDefault="00000000" w:rsidRPr="00000000" w14:paraId="000001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7</w:t>
        <w:br w:type="textWrapping"/>
        <w:t xml:space="preserve">DATE_REF_FLD = VDATU</w:t>
        <w:br w:type="textWrapping"/>
      </w:r>
    </w:p>
    <w:p w:rsidR="00000000" w:rsidDel="00000000" w:rsidP="00000000" w:rsidRDefault="00000000" w:rsidRPr="00000000" w14:paraId="000001B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Monitor sales orders with requested delivery date in the last 7 days for exceptional value. Suitable for routine weekly high-value order review.</w:t>
      </w:r>
    </w:p>
    <w:p w:rsidR="00000000" w:rsidDel="00000000" w:rsidP="00000000" w:rsidRDefault="00000000" w:rsidRPr="00000000" w14:paraId="000001B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2: High-value orders by sales organization and document type</w:t>
      </w:r>
    </w:p>
    <w:p w:rsidR="00000000" w:rsidDel="00000000" w:rsidP="00000000" w:rsidRDefault="00000000" w:rsidRPr="00000000" w14:paraId="000001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 = 1000, 2000</w:t>
        <w:br w:type="textWrapping"/>
        <w:t xml:space="preserve">AUART = OR, RE</w:t>
        <w:br w:type="textWrapping"/>
        <w:t xml:space="preserve">NETWR = 1000000–999999999</w:t>
        <w:br w:type="textWrapping"/>
      </w:r>
    </w:p>
    <w:p w:rsidR="00000000" w:rsidDel="00000000" w:rsidP="00000000" w:rsidRDefault="00000000" w:rsidRPr="00000000" w14:paraId="000001B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Limit results to specific sales organizations and document types (e.g. orders, credit memos) with net value between 1M and 999M in document currency. Supports regional or type-specific high-value monitoring.</w:t>
      </w:r>
    </w:p>
    <w:p w:rsidR="00000000" w:rsidDel="00000000" w:rsidP="00000000" w:rsidRDefault="00000000" w:rsidRPr="00000000" w14:paraId="000001B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3: Duration in full days, reference date, and value threshold</w:t>
      </w:r>
    </w:p>
    <w:p w:rsidR="00000000" w:rsidDel="00000000" w:rsidP="00000000" w:rsidRDefault="00000000" w:rsidRPr="00000000" w14:paraId="000001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DATE_REF_FLD = VDATU</w:t>
        <w:br w:type="textWrapping"/>
        <w:t xml:space="preserve">DURATION_UNIT = F</w:t>
        <w:br w:type="textWrapping"/>
        <w:t xml:space="preserve">DURATION = 30</w:t>
        <w:br w:type="textWrapping"/>
        <w:t xml:space="preserve">NETWR = 500000–999999999</w:t>
        <w:br w:type="textWrapping"/>
        <w:t xml:space="preserve">BACKDAYS = 90</w:t>
        <w:br w:type="textWrapping"/>
      </w:r>
    </w:p>
    <w:p w:rsidR="00000000" w:rsidDel="00000000" w:rsidP="00000000" w:rsidRDefault="00000000" w:rsidRPr="00000000" w14:paraId="000001B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Flag orders with requested delivery date exactly 30 full days ago, within a 90-day lookback, and net value between 500K and 999M. Useful for age-based prioritization of high-value orders. DURATION is a single value when using DURATION_UNIT = F.</w:t>
      </w:r>
    </w:p>
    <w:p w:rsidR="00000000" w:rsidDel="00000000" w:rsidP="00000000" w:rsidRDefault="00000000" w:rsidRPr="00000000" w14:paraId="000001B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4: Bill-to party, statistics currency, and organizational scope</w:t>
      </w:r>
    </w:p>
    <w:p w:rsidR="00000000" w:rsidDel="00000000" w:rsidP="00000000" w:rsidRDefault="00000000" w:rsidRPr="00000000" w14:paraId="000001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BP1_FUNCT = RE</w:t>
        <w:br w:type="textWrapping"/>
        <w:t xml:space="preserve">BP1_CODE = 0000100001–0000100100</w:t>
        <w:br w:type="textWrapping"/>
        <w:t xml:space="preserve">WAERK_FR = USD</w:t>
        <w:br w:type="textWrapping"/>
        <w:t xml:space="preserve">NETWR_FR = 1000000–999999999</w:t>
        <w:br w:type="textWrapping"/>
        <w:t xml:space="preserve">VKORG = 1000</w:t>
        <w:br w:type="textWrapping"/>
        <w:t xml:space="preserve">VTWEG = 10</w:t>
        <w:br w:type="textWrapping"/>
      </w:r>
    </w:p>
    <w:p w:rsidR="00000000" w:rsidDel="00000000" w:rsidP="00000000" w:rsidRDefault="00000000" w:rsidRPr="00000000" w14:paraId="000001B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Focus on bill-to customers in a range, with net value in USD between 1M and 999M, for a specific sales organization and distribution channel. Supports multi-currency high-value monitoring by partner role.</w:t>
      </w:r>
    </w:p>
    <w:p w:rsidR="00000000" w:rsidDel="00000000" w:rsidP="00000000" w:rsidRDefault="00000000" w:rsidRPr="00000000" w14:paraId="000001C0">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pStyle w:val="Heading2"/>
        <w:rPr>
          <w:color w:val="000000"/>
        </w:rPr>
      </w:pPr>
      <w:bookmarkStart w:colFirst="0" w:colLast="0" w:name="_heading=h.fhkqu6alxw7f" w:id="6"/>
      <w:bookmarkEnd w:id="6"/>
      <w:r w:rsidDel="00000000" w:rsidR="00000000" w:rsidRPr="00000000">
        <w:rPr>
          <w:color w:val="000000"/>
          <w:rtl w:val="0"/>
        </w:rPr>
        <w:t xml:space="preserve">EI Function Structure</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sdt>
      <w:sdtPr>
        <w:lock w:val="contentLocked"/>
        <w:id w:val="46759148"/>
        <w:tag w:val="goog_rdk_0"/>
      </w:sdtPr>
      <w:sdtContent>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AUDAT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Document Date (Date Received/Sent)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AUDAT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BP1_CODE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BP1_FUNCT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BP1_NAME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BP2_CODE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BP2_FUNCT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BP2_NAME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BP3_CODE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BP3_FUNCT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BP3_NAME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BSTNK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Customer purchase order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BSTNK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CUST_DESC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Entry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ERZET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Net Value of the Sales Order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NETWR_AK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NETWR_FR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Net Value of the Sales Order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NETWR_AK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OBJNR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Object number at header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CHAR(22)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OBJKO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Sales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VBELN_VA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VDATU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Requested 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EDATU_VBAK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Sales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VKGRP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SD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WAERK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/SKN/S_SW_10_01_ORD_VAL_NEW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WAERK_FR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Foreign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/SKN/WAERK_FR</w:t>
                </w:r>
              </w:p>
            </w:tc>
          </w:tr>
        </w:tbl>
      </w:sdtContent>
    </w:sdt>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pStyle w:val="Heading2"/>
        <w:rPr>
          <w:color w:val="000000"/>
        </w:rPr>
      </w:pPr>
      <w:bookmarkStart w:colFirst="0" w:colLast="0" w:name="_heading=h.y45t5kfaj6nx" w:id="7"/>
      <w:bookmarkEnd w:id="7"/>
      <w:r w:rsidDel="00000000" w:rsidR="00000000" w:rsidRPr="00000000">
        <w:rPr>
          <w:color w:val="000000"/>
          <w:rtl w:val="0"/>
        </w:rPr>
        <w:t xml:space="preserve">ABAP Code</w:t>
      </w:r>
    </w:p>
    <w:p w:rsidR="00000000" w:rsidDel="00000000" w:rsidP="00000000" w:rsidRDefault="00000000" w:rsidRPr="00000000" w14:paraId="0000026F">
      <w:pPr>
        <w:rPr>
          <w:rFonts w:ascii="Calibri" w:cs="Calibri" w:eastAsia="Calibri" w:hAnsi="Calibri"/>
        </w:rPr>
      </w:pPr>
      <w:r w:rsidDel="00000000" w:rsidR="00000000" w:rsidRPr="00000000">
        <w:rPr>
          <w:rFonts w:ascii="Consolas" w:cs="Consolas" w:eastAsia="Consolas" w:hAnsi="Consolas"/>
          <w:sz w:val="18"/>
          <w:szCs w:val="18"/>
          <w:rtl w:val="0"/>
        </w:rPr>
        <w:t xml:space="preserve">FUNCTION /SKN/F_SW_10_01_ORD_VAL_NEW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/SKN/S_SW_10_01_ORD_VAL_NEW OPTIONAL</w:t>
        <w:br w:type="textWrapping"/>
        <w:t xml:space="preserve">*"----------------------------------------------------------------------</w:t>
        <w:br w:type="textWrapping"/>
        <w:t xml:space="preserve">DATA_SINGLE: MANAGE_IN_UTC  CHAR1 ,</w:t>
        <w:br w:type="textWrapping"/>
        <w:t xml:space="preserve">             LANGU          LANGU,</w:t>
        <w:br w:type="textWrapping"/>
        <w:t xml:space="preserve">             BACKDAYS       INT4,</w:t>
        <w:br w:type="textWrapping"/>
        <w:t xml:space="preserve">             BP1_FUNCT      PARVW,</w:t>
        <w:br w:type="textWrapping"/>
        <w:t xml:space="preserve">             BP2_FUNCT      PARVW,</w:t>
        <w:br w:type="textWrapping"/>
        <w:t xml:space="preserve">             BP3_FUNCT      PARVW,</w:t>
        <w:br w:type="textWrapping"/>
        <w:t xml:space="preserve">             DATE_REF_FLD   NAME_FELD,</w:t>
        <w:br w:type="textWrapping"/>
        <w:t xml:space="preserve">             DURATION_UNIT  /SKN/E_SW_DURATION_UNIT,</w:t>
        <w:br w:type="textWrapping"/>
        <w:t xml:space="preserve">             WAERK_FR       WAERK.</w:t>
        <w:br w:type="textWrapping"/>
        <w:t xml:space="preserve"> LV_BACKDAYS = 1.</w:t>
        <w:br w:type="textWrapping"/>
        <w:t xml:space="preserve"> LV_DATE_REF_FLD = 'VDATU'.</w:t>
        <w:br w:type="textWrapping"/>
        <w:t xml:space="preserve"> LV_DURATION_UNIT = 'D'.</w:t>
        <w:br w:type="textWrapping"/>
        <w:t xml:space="preserve"> SELECT_SINGLE: MANAGE_IN_UTC,</w:t>
        <w:br w:type="textWrapping"/>
        <w:t xml:space="preserve">                LANGU,</w:t>
        <w:br w:type="textWrapping"/>
        <w:t xml:space="preserve">                BACKDAYS,</w:t>
        <w:br w:type="textWrapping"/>
        <w:t xml:space="preserve">                BP1_FUNCT,</w:t>
        <w:br w:type="textWrapping"/>
        <w:t xml:space="preserve">                BP2_FUNCT,</w:t>
        <w:br w:type="textWrapping"/>
        <w:t xml:space="preserve">                BP3_FUNCT,</w:t>
        <w:br w:type="textWrapping"/>
        <w:t xml:space="preserve">                DATE_REF_FLD,</w:t>
        <w:br w:type="textWrapping"/>
        <w:t xml:space="preserve">                DURATION_UNIT,</w:t>
        <w:br w:type="textWrapping"/>
        <w:t xml:space="preserve">                WAERK_FR.</w:t>
        <w:br w:type="textWrapping"/>
        <w:t xml:space="preserve">DATA_MULTY: KUNNR        VBAK-KUNNR,</w:t>
        <w:br w:type="textWrapping"/>
        <w:t xml:space="preserve">            VBELN        VBAK-VBELN,</w:t>
        <w:br w:type="textWrapping"/>
        <w:t xml:space="preserve">            VKORG        VBAK-VKORG,</w:t>
        <w:br w:type="textWrapping"/>
        <w:t xml:space="preserve">            VTWEG        VBAK-VTWEG,</w:t>
        <w:br w:type="textWrapping"/>
        <w:t xml:space="preserve">            BSTNK        VBAK-BSTNK,</w:t>
        <w:br w:type="textWrapping"/>
        <w:t xml:space="preserve">            NETWR        VBAK-NETWR,</w:t>
        <w:br w:type="textWrapping"/>
        <w:t xml:space="preserve">            NETWR_FR     VBAK-NETWR,</w:t>
        <w:br w:type="textWrapping"/>
        <w:t xml:space="preserve">            VBTYP        VBAK-VBTYP,</w:t>
        <w:br w:type="textWrapping"/>
        <w:t xml:space="preserve">            AUART        VBAK-AUART,</w:t>
        <w:br w:type="textWrapping"/>
        <w:t xml:space="preserve">            SPART        VBAK-SPART,</w:t>
        <w:br w:type="textWrapping"/>
        <w:t xml:space="preserve">            VKGRP        VBAK-VKGRP,</w:t>
        <w:br w:type="textWrapping"/>
        <w:t xml:space="preserve">            VKBUR        VBAK-VKBUR,</w:t>
        <w:br w:type="textWrapping"/>
        <w:t xml:space="preserve">            AEDAT        VBAK-AEDAT,</w:t>
        <w:br w:type="textWrapping"/>
        <w:t xml:space="preserve">            AUDAT        VBAK-AUDAT,</w:t>
        <w:br w:type="textWrapping"/>
        <w:t xml:space="preserve">            ERDAT        VBAK-ERDAT,</w:t>
        <w:br w:type="textWrapping"/>
        <w:t xml:space="preserve">            VDATU        VBAK-VDATU,</w:t>
        <w:br w:type="textWrapping"/>
        <w:t xml:space="preserve">            DATUM        SY-DATUM,</w:t>
        <w:br w:type="textWrapping"/>
        <w:t xml:space="preserve">            DURATION     /SKN/E_SW_DURATION,</w:t>
        <w:br w:type="textWrapping"/>
        <w:t xml:space="preserve">            STAT         J_STATUS,</w:t>
        <w:br w:type="textWrapping"/>
        <w:t xml:space="preserve">            BP1_CODE     KUNNR,</w:t>
        <w:br w:type="textWrapping"/>
        <w:t xml:space="preserve">            BP2_CODE     KUNNR,</w:t>
        <w:br w:type="textWrapping"/>
        <w:t xml:space="preserve">            BP3_CODE     KUNNR,</w:t>
        <w:br w:type="textWrapping"/>
        <w:t xml:space="preserve">            BP_FUNCT     PARVW.</w:t>
        <w:br w:type="textWrapping"/>
        <w:t xml:space="preserve">SELECT_MULTY: KUNNR,</w:t>
        <w:br w:type="textWrapping"/>
        <w:t xml:space="preserve">            VBELN,</w:t>
        <w:br w:type="textWrapping"/>
        <w:t xml:space="preserve">            VKORG ,</w:t>
        <w:br w:type="textWrapping"/>
        <w:t xml:space="preserve">            VTWEG ,</w:t>
        <w:br w:type="textWrapping"/>
        <w:t xml:space="preserve">            BSTNK,</w:t>
        <w:br w:type="textWrapping"/>
        <w:t xml:space="preserve">            NETWR,</w:t>
        <w:br w:type="textWrapping"/>
        <w:t xml:space="preserve">            NETWR_FR,</w:t>
        <w:br w:type="textWrapping"/>
        <w:t xml:space="preserve">            AUART,</w:t>
        <w:br w:type="textWrapping"/>
        <w:t xml:space="preserve">            VBTYP,</w:t>
        <w:br w:type="textWrapping"/>
        <w:t xml:space="preserve">            SPART,</w:t>
        <w:br w:type="textWrapping"/>
        <w:t xml:space="preserve">            VKGRP,</w:t>
        <w:br w:type="textWrapping"/>
        <w:t xml:space="preserve">            VKBUR,</w:t>
        <w:br w:type="textWrapping"/>
        <w:t xml:space="preserve">            AUDAT,</w:t>
        <w:br w:type="textWrapping"/>
        <w:t xml:space="preserve">            AEDAT,</w:t>
        <w:br w:type="textWrapping"/>
        <w:t xml:space="preserve">            ERDAT,</w:t>
        <w:br w:type="textWrapping"/>
        <w:t xml:space="preserve">            DATUM,</w:t>
        <w:br w:type="textWrapping"/>
        <w:t xml:space="preserve">            VDATU,</w:t>
        <w:br w:type="textWrapping"/>
        <w:t xml:space="preserve">            DURATION,</w:t>
        <w:br w:type="textWrapping"/>
        <w:t xml:space="preserve">            STAT,</w:t>
        <w:br w:type="textWrapping"/>
        <w:t xml:space="preserve">            BP1_CODE,</w:t>
        <w:br w:type="textWrapping"/>
        <w:t xml:space="preserve">            BP2_CODE,</w:t>
        <w:br w:type="textWrapping"/>
        <w:t xml:space="preserve">            BP3_CODE.</w:t>
        <w:br w:type="textWrapping"/>
        <w:t xml:space="preserve">CONVERT_MULTY: KUNNR ALPHA,</w:t>
        <w:br w:type="textWrapping"/>
        <w:t xml:space="preserve">               VBELN ALPHA,</w:t>
        <w:br w:type="textWrapping"/>
        <w:t xml:space="preserve">               BP1_CODE ALPHA,</w:t>
        <w:br w:type="textWrapping"/>
        <w:t xml:space="preserve">               BP2_CODE ALPHA,</w:t>
        <w:br w:type="textWrapping"/>
        <w:t xml:space="preserve">               BP3_CODE ALPHA.</w:t>
        <w:br w:type="textWrapping"/>
        <w:t xml:space="preserve">CONVERT_SINGLE: BP1_FUNCT PARVW ,</w:t>
        <w:br w:type="textWrapping"/>
        <w:t xml:space="preserve">                BP2_FUNCT PARVW ,</w:t>
        <w:br w:type="textWrapping"/>
        <w:t xml:space="preserve">                BP3_FUNCT PARVW .</w:t>
        <w:br w:type="textWrapping"/>
        <w:t xml:space="preserve">CONVERT_MULTY: AUART AUART .</w:t>
        <w:br w:type="textWrapping"/>
        <w:t xml:space="preserve">RANGES : R_FLD_NAME FOR DD03P-FIELDNAME,</w:t>
        <w:br w:type="textWrapping"/>
        <w:t xml:space="preserve">         R_FLD_VAL FOR DD03P-FIELDNAME .</w:t>
        <w:br w:type="textWrapping"/>
        <w:t xml:space="preserve">DATA : FLD_NAME TYPE FIELDNAME.</w:t>
        <w:br w:type="textWrapping"/>
        <w:t xml:space="preserve">DATA : I TYPE I,</w:t>
        <w:br w:type="textWrapping"/>
        <w:t xml:space="preserve">       CI(1) TYPE C,</w:t>
        <w:br w:type="textWrapping"/>
        <w:t xml:space="preserve">       NFIELDS TYPE I VALUE 3.</w:t>
        <w:br w:type="textWrapping"/>
        <w:t xml:space="preserve">DATA : BACKDAYS  TYPE I ,</w:t>
        <w:br w:type="textWrapping"/>
        <w:t xml:space="preserve">       FORWDAYS TYPE I,</w:t>
        <w:br w:type="textWrapping"/>
        <w:t xml:space="preserve">       DATE_FROM LIKE SY-DATUM,</w:t>
        <w:br w:type="textWrapping"/>
        <w:t xml:space="preserve">       DATE_TO   LIKE SY-DATUM .</w:t>
        <w:br w:type="textWrapping"/>
        <w:t xml:space="preserve">DATA : LANGU LIKE SY-LANGU .</w:t>
        <w:br w:type="textWrapping"/>
        <w:t xml:space="preserve">DATA : IS_OUT(1) TYPE C.</w:t>
        <w:br w:type="textWrapping"/>
        <w:t xml:space="preserve">DATA : TIME_DIFF TYPE  INT4 .</w:t>
        <w:br w:type="textWrapping"/>
        <w:t xml:space="preserve">DATA : W_DATA LIKE LINE OF T_DATA .</w:t>
        <w:br w:type="textWrapping"/>
        <w:t xml:space="preserve">DATA : WA_VBPA TYPE VBPA.</w:t>
        <w:br w:type="textWrapping"/>
        <w:t xml:space="preserve">DATA : LV_VBELN TYPE VBELN,</w:t>
        <w:br w:type="textWrapping"/>
        <w:t xml:space="preserve">       LV_POSNR TYPE POSNR,</w:t>
        <w:br w:type="textWrapping"/>
        <w:t xml:space="preserve">       LV_PARVW TYPE PARVW,</w:t>
        <w:br w:type="textWrapping"/>
        <w:t xml:space="preserve">       LV_KUNNR TYPE KUNNR,</w:t>
        <w:br w:type="textWrapping"/>
        <w:t xml:space="preserve">       LV_KUNNR_NAME TYPE NAME1_GP,</w:t>
        <w:br w:type="textWrapping"/>
        <w:t xml:space="preserve">       LV_LIFNR TYPE LIFNR,</w:t>
        <w:br w:type="textWrapping"/>
        <w:t xml:space="preserve">       LV_LIFNR_NAME TYPE NAME1_GP,</w:t>
        <w:br w:type="textWrapping"/>
        <w:t xml:space="preserve">       LV_PERNR TYPE PERNR_D,</w:t>
        <w:br w:type="textWrapping"/>
        <w:t xml:space="preserve">       LV_PERNR_NAME TYPE NAME1_GP,</w:t>
        <w:br w:type="textWrapping"/>
        <w:t xml:space="preserve">       LV_NRART TYPE NRART.</w:t>
        <w:br w:type="textWrapping"/>
        <w:t xml:space="preserve">DATA: LV_VBTYP TYPE VBTYP.</w:t>
        <w:br w:type="textWrapping"/>
        <w:t xml:space="preserve">DATA : SY_TABIX LIKE SY-TABIX .</w:t>
        <w:br w:type="textWrapping"/>
        <w:t xml:space="preserve">DATA : FLD(60) TYPE C .</w:t>
        <w:br w:type="textWrapping"/>
        <w:t xml:space="preserve">DATA : REF_DATE TYPE D.</w:t>
        <w:br w:type="textWrapping"/>
        <w:t xml:space="preserve">FIELD-SYMBOLS:  TYPE ANY ,</w:t>
        <w:br w:type="textWrapping"/>
        <w:t xml:space="preserve">               &lt;FS_V&gt; TYPE ANY .</w:t>
        <w:br w:type="textWrapping"/>
        <w:t xml:space="preserve">DATA : BEGIN OF SW_STRUCTURE OCCURS 0.</w:t>
        <w:br w:type="textWrapping"/>
        <w:t xml:space="preserve">  INCLUDE STRUCTURE /SKN/S_SW_S_FCAT .</w:t>
        <w:br w:type="textWrapping"/>
        <w:t xml:space="preserve">DATA : END OF SW_STRUCTURE .</w:t>
        <w:br w:type="textWrapping"/>
        <w:t xml:space="preserve">DATA : LS_VBPA TYPE VBPA,</w:t>
        <w:br w:type="textWrapping"/>
        <w:t xml:space="preserve">       LT_VBPA LIKE TABLE OF LS_VBPA.</w:t>
        <w:br w:type="textWrapping"/>
        <w:t xml:space="preserve">DATA : LV_DATA_POSNR TYPE POSNR.</w:t>
        <w:br w:type="textWrapping"/>
        <w:t xml:space="preserve">DATA: LS_STATUS TYPE JSTAT,</w:t>
        <w:br w:type="textWrapping"/>
        <w:t xml:space="preserve">      LT_STATUS LIKE TABLE OF LS_STATUS,</w:t>
        <w:br w:type="textWrapping"/>
        <w:t xml:space="preserve">      LV_STATUS TYPE J_STATUS,</w:t>
        <w:br w:type="textWrapping"/>
        <w:t xml:space="preserve">      LV_STATUS_OK(1) TYPE C.</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'ERDAT'.</w:t>
        <w:br w:type="textWrapping"/>
        <w:t xml:space="preserve">       R_ERDAT[] = R_DATUM[].</w:t>
        <w:br w:type="textWrapping"/>
        <w:t xml:space="preserve">     WHEN 'AUDAT'.</w:t>
        <w:br w:type="textWrapping"/>
        <w:t xml:space="preserve">       R_AUDAT[] = R_DATUM[].</w:t>
        <w:br w:type="textWrapping"/>
        <w:t xml:space="preserve">     WHEN 'VDATU'.</w:t>
        <w:br w:type="textWrapping"/>
        <w:t xml:space="preserve">       R_VDATU[] = R_DATUM[].</w:t>
        <w:br w:type="textWrapping"/>
        <w:t xml:space="preserve">     WHEN 'AEDAT'.</w:t>
        <w:br w:type="textWrapping"/>
        <w:t xml:space="preserve">       R_AEDAT[] = R_DATUM[].</w:t>
        <w:br w:type="textWrapping"/>
        <w:t xml:space="preserve">     WHEN OTHERS.</w:t>
        <w:br w:type="textWrapping"/>
        <w:t xml:space="preserve">       R_ERDAT[] = R_DATUM[].</w:t>
        <w:br w:type="textWrapping"/>
        <w:t xml:space="preserve">   ENDCASE.</w:t>
        <w:br w:type="textWrapping"/>
        <w:t xml:space="preserve">"--- Run Cloud Mode -----</w:t>
        <w:br w:type="textWrapping"/>
        <w:t xml:space="preserve">  DATA_SINGLE: SW_DEST RFCDEST.</w:t>
        <w:br w:type="textWrapping"/>
        <w:t xml:space="preserve">  SELECT_SINGLE: SW_DEST.</w:t>
        <w:br w:type="textWrapping"/>
        <w:t xml:space="preserve">  IF LV_SW_DEST IS NOT INITIAL.</w:t>
        <w:br w:type="textWrapping"/>
        <w:t xml:space="preserve">    CALL FUNCTION '/SKN/FC_SW_10_01_ORD_VAL_NEW'</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Retrieve data</w:t>
        <w:br w:type="textWrapping"/>
        <w:t xml:space="preserve">  CLEAR IS_ALERT .</w:t>
        <w:br w:type="textWrapping"/>
        <w:t xml:space="preserve">  REFRESH T_DATA.</w:t>
        <w:br w:type="textWrapping"/>
        <w:t xml:space="preserve">  SELECT *</w:t>
        <w:br w:type="textWrapping"/>
        <w:t xml:space="preserve">    FROM VBAK</w:t>
        <w:br w:type="textWrapping"/>
        <w:t xml:space="preserve">    INTO CORRESPONDING FIELDS OF TABLE T_DATA</w:t>
        <w:br w:type="textWrapping"/>
        <w:t xml:space="preserve">    WHERE VBELN IN R_VBELN</w:t>
        <w:br w:type="textWrapping"/>
        <w:t xml:space="preserve">      AND KUNNR IN R_KUNNR</w:t>
        <w:br w:type="textWrapping"/>
        <w:t xml:space="preserve">      AND VKORG IN R_VKORG</w:t>
        <w:br w:type="textWrapping"/>
        <w:t xml:space="preserve">      AND VTWEG IN R_VTWEG</w:t>
        <w:br w:type="textWrapping"/>
        <w:t xml:space="preserve">      AND BSTNK IN R_BSTNK</w:t>
        <w:br w:type="textWrapping"/>
        <w:t xml:space="preserve">      AND AUART IN R_AUART</w:t>
        <w:br w:type="textWrapping"/>
        <w:t xml:space="preserve">      AND VBTYP IN R_VBTYP</w:t>
        <w:br w:type="textWrapping"/>
        <w:t xml:space="preserve">      AND SPART IN R_SPART</w:t>
        <w:br w:type="textWrapping"/>
        <w:t xml:space="preserve">      AND VKGRP IN R_VKGRP</w:t>
        <w:br w:type="textWrapping"/>
        <w:t xml:space="preserve">      AND VKBUR IN R_VKBUR</w:t>
        <w:br w:type="textWrapping"/>
        <w:t xml:space="preserve">      AND ERDAT IN R_ERDAT</w:t>
        <w:br w:type="textWrapping"/>
        <w:t xml:space="preserve">      AND VDATU IN R_VDATU</w:t>
        <w:br w:type="textWrapping"/>
        <w:t xml:space="preserve">      AND AEDAT IN R_AEDAT</w:t>
        <w:br w:type="textWrapping"/>
        <w:t xml:space="preserve">      AND AUDAT IN R_AUDAT.</w:t>
        <w:br w:type="textWrapping"/>
        <w:t xml:space="preserve">  DELETE T_DATA WHERE NETWR NOT IN R_NETWR.</w:t>
        <w:br w:type="textWrapping"/>
        <w:t xml:space="preserve"> "--- Check STAT Parameter</w:t>
        <w:br w:type="textWrapping"/>
        <w:t xml:space="preserve"> IF R_STAT[] IS NOT INITIAL.</w:t>
        <w:br w:type="textWrapping"/>
        <w:t xml:space="preserve">  LOOP AT T_DATA .</w:t>
        <w:br w:type="textWrapping"/>
        <w:t xml:space="preserve">    SY_TABIX = SY-TABIX .</w:t>
        <w:br w:type="textWrapping"/>
        <w:t xml:space="preserve">    CLEAR LV_STATUS_OK.</w:t>
        <w:br w:type="textWrapping"/>
        <w:t xml:space="preserve">    IF T_DATA-OBJNR IS NOT INITIAL.</w:t>
        <w:br w:type="textWrapping"/>
        <w:t xml:space="preserve">      CALL FUNCTION 'STATUS_READ'</w:t>
        <w:br w:type="textWrapping"/>
        <w:t xml:space="preserve">        EXPORTING</w:t>
        <w:br w:type="textWrapping"/>
        <w:t xml:space="preserve">          OBJNR                  = T_DATA-OBJNR</w:t>
        <w:br w:type="textWrapping"/>
        <w:t xml:space="preserve">          ONLY_ACTIVE            = 'X'</w:t>
        <w:br w:type="textWrapping"/>
        <w:t xml:space="preserve">        TABLES</w:t>
        <w:br w:type="textWrapping"/>
        <w:t xml:space="preserve">          STATUS                 = LT_STATUS</w:t>
        <w:br w:type="textWrapping"/>
        <w:t xml:space="preserve">        EXCEPTIONS</w:t>
        <w:br w:type="textWrapping"/>
        <w:t xml:space="preserve">          OBJECT_NOT_FOUND       = 1</w:t>
        <w:br w:type="textWrapping"/>
        <w:t xml:space="preserve">          OTHERS                 = 2.</w:t>
        <w:br w:type="textWrapping"/>
        <w:t xml:space="preserve">      IF SY-SUBRC = 0.</w:t>
        <w:br w:type="textWrapping"/>
        <w:t xml:space="preserve">        LOOP AT LT_STATUS INTO LS_STATUS.</w:t>
        <w:br w:type="textWrapping"/>
        <w:t xml:space="preserve">          IF LS_STATUS-STAT IN R_STAT.</w:t>
        <w:br w:type="textWrapping"/>
        <w:t xml:space="preserve">            LV_STATUS_OK = 'X'.</w:t>
        <w:br w:type="textWrapping"/>
        <w:t xml:space="preserve">            EXIT.</w:t>
        <w:br w:type="textWrapping"/>
        <w:t xml:space="preserve">          ENDIF.</w:t>
        <w:br w:type="textWrapping"/>
        <w:t xml:space="preserve">        ENDLOOP.</w:t>
        <w:br w:type="textWrapping"/>
        <w:t xml:space="preserve">      ENDIF.</w:t>
        <w:br w:type="textWrapping"/>
        <w:t xml:space="preserve">    ENDIF.</w:t>
        <w:br w:type="textWrapping"/>
        <w:t xml:space="preserve">    IF LV_STATUS_OK IS INITIAL.</w:t>
        <w:br w:type="textWrapping"/>
        <w:t xml:space="preserve">      DELETE T_DATA INDEX SY_TABIX.</w:t>
        <w:br w:type="textWrapping"/>
        <w:t xml:space="preserve">    ENDIF.</w:t>
        <w:br w:type="textWrapping"/>
        <w:t xml:space="preserve">  ENDLOOP.</w:t>
        <w:br w:type="textWrapping"/>
        <w:t xml:space="preserve"> ENDIF.</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IF  IS NOT ASSIGNED.</w:t>
        <w:br w:type="textWrapping"/>
        <w:t xml:space="preserve">      CONTINUE.</w:t>
        <w:br w:type="textWrapping"/>
        <w:t xml:space="preserve">    ENDIF.</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w:t>
        <w:br w:type="textWrapping"/>
        <w:t xml:space="preserve">  "--- Get BPs</w:t>
        <w:br w:type="textWrapping"/>
        <w:t xml:space="preserve">    REFRESH R_BP_FUNCT.</w:t>
        <w:br w:type="textWrapping"/>
        <w:t xml:space="preserve">    SET_BP_RANGE 1.</w:t>
        <w:br w:type="textWrapping"/>
        <w:t xml:space="preserve">    SET_BP_RANGE 2.</w:t>
        <w:br w:type="textWrapping"/>
        <w:t xml:space="preserve">    SET_BP_RANGE 3.</w:t>
        <w:br w:type="textWrapping"/>
        <w:t xml:space="preserve">  IF R_BP_FUNCT[] IS NOT INITIAL.</w:t>
        <w:br w:type="textWrapping"/>
        <w:t xml:space="preserve">    SELECT * FROM VBPA</w:t>
        <w:br w:type="textWrapping"/>
        <w:t xml:space="preserve">      INTO CORRESPONDING FIELDS OF TABLE LT_VBPA</w:t>
        <w:br w:type="textWrapping"/>
        <w:t xml:space="preserve">      FOR ALL ENTRIES IN T_DATA</w:t>
        <w:br w:type="textWrapping"/>
        <w:t xml:space="preserve">      WHERE VBELN = T_DATA-VBELN</w:t>
        <w:br w:type="textWrapping"/>
        <w:t xml:space="preserve">        AND PARVW IN R_BP_FUNCT.</w:t>
        <w:br w:type="textWrapping"/>
        <w:t xml:space="preserve">    SORT LT_VBPA BY VBELN POSNR PARVW.</w:t>
        <w:br w:type="textWrapping"/>
        <w:t xml:space="preserve">    LOOP AT T_DATA.</w:t>
        <w:br w:type="textWrapping"/>
        <w:t xml:space="preserve">      SY_TABIX = SY-TABIX .</w:t>
        <w:br w:type="textWrapping"/>
        <w:t xml:space="preserve">      GET_BP_ATTR 1.</w:t>
        <w:br w:type="textWrapping"/>
        <w:t xml:space="preserve">      GET_BP_ATTR 2.</w:t>
        <w:br w:type="textWrapping"/>
        <w:t xml:space="preserve">      GET_BP_ATTR 3.</w:t>
        <w:br w:type="textWrapping"/>
        <w:t xml:space="preserve">      MODIFY T_DATA INDEX SY_TABIX.</w:t>
        <w:br w:type="textWrapping"/>
        <w:t xml:space="preserve">    ENDLOOP.</w:t>
        <w:br w:type="textWrapping"/>
        <w:t xml:space="preserve">    DELETE T_DATA WHERE BP1_CODE NOT IN R_BP1_CODE.</w:t>
        <w:br w:type="textWrapping"/>
        <w:t xml:space="preserve">    DELETE T_DATA WHERE BP2_CODE NOT IN R_BP2_CODE.</w:t>
        <w:br w:type="textWrapping"/>
        <w:t xml:space="preserve">    DELETE T_DATA WHERE BP3_CODE NOT IN R_BP3_CODE.</w:t>
        <w:br w:type="textWrapping"/>
        <w:t xml:space="preserve">  ENDIF.</w:t>
        <w:br w:type="textWrapping"/>
        <w:t xml:space="preserve">   LOOP AT T_DATA .</w:t>
        <w:br w:type="textWrapping"/>
        <w:t xml:space="preserve">     SY_TABIX = SY-TABIX .</w:t>
        <w:br w:type="textWrapping"/>
        <w:t xml:space="preserve">     T_DATA-WAERK_FR = LV_WAERK_FR.</w:t>
        <w:br w:type="textWrapping"/>
        <w:t xml:space="preserve">     IF  T_DATA-WAERK = LV_WAERK_FR.</w:t>
        <w:br w:type="textWrapping"/>
        <w:t xml:space="preserve">         T_DATA-NETWR_FR = T_DATA-NETWR.</w:t>
        <w:br w:type="textWrapping"/>
        <w:t xml:space="preserve">     ELSE.</w:t>
        <w:br w:type="textWrapping"/>
        <w:t xml:space="preserve">       IF LV_WAERK_FR IS NOT INITIAL.</w:t>
        <w:br w:type="textWrapping"/>
        <w:t xml:space="preserve">         CALL FUNCTION 'CONVERT_TO_FOREIGN_CURRENCY'</w:t>
        <w:br w:type="textWrapping"/>
        <w:t xml:space="preserve">           EXPORTING</w:t>
        <w:br w:type="textWrapping"/>
        <w:t xml:space="preserve">             DATE                    = SY-DATUM</w:t>
        <w:br w:type="textWrapping"/>
        <w:t xml:space="preserve">             FOREIGN_CURRENCY        = LV_WAERK_FR</w:t>
        <w:br w:type="textWrapping"/>
        <w:t xml:space="preserve">             LOCAL_AMOUNT            = T_DATA-NETWR</w:t>
        <w:br w:type="textWrapping"/>
        <w:t xml:space="preserve">             LOCAL_CURRENCY          = T_DATA-WAERK</w:t>
        <w:br w:type="textWrapping"/>
        <w:t xml:space="preserve">          IMPORTING</w:t>
        <w:br w:type="textWrapping"/>
        <w:t xml:space="preserve">            FOREIGN_AMOUNT          = T_DATA-NETWR_FR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IF SY-SUBRC &lt;&gt; 0.</w:t>
        <w:br w:type="textWrapping"/>
        <w:t xml:space="preserve">         ENDIF.</w:t>
        <w:br w:type="textWrapping"/>
        <w:t xml:space="preserve">       ENDIF.</w:t>
        <w:br w:type="textWrapping"/>
        <w:t xml:space="preserve">     ENDIF.</w:t>
        <w:br w:type="textWrapping"/>
        <w:t xml:space="preserve">     MODIFY T_DATA INDEX SY_TABIX.</w:t>
        <w:br w:type="textWrapping"/>
        <w:t xml:space="preserve">   ENDLOOP.</w:t>
        <w:br w:type="textWrapping"/>
        <w:t xml:space="preserve">   DELETE T_DATA WHERE NETWR_FR NOT IN R_NETWR_FR.</w:t>
        <w:br w:type="textWrapping"/>
        <w:t xml:space="preserve">  LOOP AT T_DATA .</w:t>
        <w:br w:type="textWrapping"/>
        <w:t xml:space="preserve">    SY_TABIX = SY-TABIX .</w:t>
        <w:br w:type="textWrapping"/>
        <w:t xml:space="preserve">    CALL FUNCTION '/SKN/F_SW_10_CUST_DESC'</w:t>
        <w:br w:type="textWrapping"/>
        <w:t xml:space="preserve">      EXPORTING</w:t>
        <w:br w:type="textWrapping"/>
        <w:t xml:space="preserve">        KUNNR                = T_DATA-KUNNR</w:t>
        <w:br w:type="textWrapping"/>
        <w:t xml:space="preserve">      IMPORTING</w:t>
        <w:br w:type="textWrapping"/>
        <w:t xml:space="preserve">        CUST_DESC            = T_DATA-CUST_DESC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270">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1">
      <w:pPr>
        <w:spacing w:after="120" w:lineRule="auto"/>
        <w:rPr>
          <w:rFonts w:ascii="Calibri" w:cs="Calibri" w:eastAsia="Calibri" w:hAnsi="Calibri"/>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PjAHUQZRzBqAIlz1UldZxCIMw==">CgMxLjAaHwoBMBIaChgICVIUChJ0YWJsZS5jMjVmYTNyZmI0ZjMyDWgucW80dnBzMGM3OW8yDmguN2RqMXkwcXY1b29jMg5oLjNuc3pjNzN4NnNsZTIOaC5zY3NmcGQzMzBrOGkyDmguc3RxZzhseXNqanE4Mg5oLjh6cWl5OWphdHoycTIOaC5maGtxdTZhbHh3N2YyDmgueTQ1dDVrZmFqNm54OAByITF2OWxLQURoS0ctQ3dzZjlHYkwwM1dpX3c1dzk0RE5XaA==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