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000000"/>
          <w:sz w:val="24"/>
          <w:szCs w:val="24"/>
        </w:rPr>
      </w:pPr>
      <w:r w:rsidDel="00000000" w:rsidR="00000000" w:rsidRPr="00000000">
        <w:rPr>
          <w:rFonts w:ascii="Calibri" w:cs="Calibri" w:eastAsia="Calibri" w:hAnsi="Calibri"/>
          <w:color w:val="000000"/>
          <w:sz w:val="24"/>
          <w:szCs w:val="24"/>
          <w:rtl w:val="0"/>
        </w:rPr>
        <w:t xml:space="preserve">Exception Indicator: Sales Data Payment Terms Check (SW_10_01_SD_PT_CHK)</w:t>
      </w:r>
      <w:r w:rsidDel="00000000" w:rsidR="00000000" w:rsidRPr="00000000">
        <w:rPr>
          <w:rtl w:val="0"/>
        </w:rPr>
      </w:r>
    </w:p>
    <w:p w:rsidR="00000000" w:rsidDel="00000000" w:rsidP="00000000" w:rsidRDefault="00000000" w:rsidRPr="00000000" w14:paraId="00000002">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General Overview</w:t>
      </w:r>
      <w:r w:rsidDel="00000000" w:rsidR="00000000" w:rsidRPr="00000000">
        <w:rPr>
          <w:rtl w:val="0"/>
        </w:rPr>
      </w:r>
    </w:p>
    <w:p w:rsidR="00000000" w:rsidDel="00000000" w:rsidP="00000000" w:rsidRDefault="00000000" w:rsidRPr="00000000" w14:paraId="00000003">
      <w:pPr>
        <w:spacing w:after="120" w:lineRule="auto"/>
        <w:rPr>
          <w:sz w:val="24"/>
          <w:szCs w:val="24"/>
        </w:rPr>
      </w:pPr>
      <w:r w:rsidDel="00000000" w:rsidR="00000000" w:rsidRPr="00000000">
        <w:rPr>
          <w:rFonts w:ascii="Calibri" w:cs="Calibri" w:eastAsia="Calibri" w:hAnsi="Calibri"/>
          <w:sz w:val="24"/>
          <w:szCs w:val="24"/>
          <w:rtl w:val="0"/>
        </w:rPr>
        <w:t xml:space="preserve">This Exception Indicator (EI) monitors sales documents to identify mismatches between payment terms in sales document data and customer master data. It provides visibility into payment term inconsistencies that can impact billing, revenue recognition, and customer credit management.</w:t>
      </w:r>
      <w:r w:rsidDel="00000000" w:rsidR="00000000" w:rsidRPr="00000000">
        <w:rPr>
          <w:rtl w:val="0"/>
        </w:rPr>
      </w:r>
    </w:p>
    <w:p w:rsidR="00000000" w:rsidDel="00000000" w:rsidP="00000000" w:rsidRDefault="00000000" w:rsidRPr="00000000" w14:paraId="00000004">
      <w:pPr>
        <w:spacing w:after="120" w:lineRule="auto"/>
        <w:rPr>
          <w:sz w:val="24"/>
          <w:szCs w:val="24"/>
        </w:rPr>
      </w:pPr>
      <w:r w:rsidDel="00000000" w:rsidR="00000000" w:rsidRPr="00000000">
        <w:rPr>
          <w:rFonts w:ascii="Calibri" w:cs="Calibri" w:eastAsia="Calibri" w:hAnsi="Calibri"/>
          <w:sz w:val="24"/>
          <w:szCs w:val="24"/>
          <w:rtl w:val="0"/>
        </w:rPr>
        <w:t xml:space="preserve">This EI serves as an essential control for sales data payment terms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Comparing payment terms from sales documents (VBKD) against customer master payment terms (KNVV)</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Identifying documents where payment terms differ between sales and customer master data</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Tracking relevant document dates to monitor when inconsistencies were created or modified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Supporting date-based filtering by selected document date fields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visibility into affected sales documents and customers</w:t>
      </w:r>
      <w:r w:rsidDel="00000000" w:rsidR="00000000" w:rsidRPr="00000000">
        <w:rPr>
          <w:rtl w:val="0"/>
        </w:rPr>
      </w:r>
    </w:p>
    <w:p w:rsidR="00000000" w:rsidDel="00000000" w:rsidP="00000000" w:rsidRDefault="00000000" w:rsidRPr="00000000" w14:paraId="0000000A">
      <w:pPr>
        <w:spacing w:after="120" w:lineRule="auto"/>
        <w:rPr>
          <w:sz w:val="24"/>
          <w:szCs w:val="24"/>
        </w:rPr>
      </w:pPr>
      <w:r w:rsidDel="00000000" w:rsidR="00000000" w:rsidRPr="00000000">
        <w:rPr>
          <w:rFonts w:ascii="Calibri" w:cs="Calibri" w:eastAsia="Calibri" w:hAnsi="Calibri"/>
          <w:sz w:val="24"/>
          <w:szCs w:val="24"/>
          <w:rtl w:val="0"/>
        </w:rPr>
        <w:t xml:space="preserve">Payment term inconsistencies can affect billing accuracy and credit management. The function retrieves data from VBAK (Sales Document Header), VBPA (Sales Document Partner), VBKD (Sales Document Business Data), and KNVV (Customer Master Sales Data) and flags records where VBKD-ZTERM differs from KNVV-ZTERM.</w:t>
      </w:r>
      <w:r w:rsidDel="00000000" w:rsidR="00000000" w:rsidRPr="00000000">
        <w:rPr>
          <w:rtl w:val="0"/>
        </w:rPr>
      </w:r>
    </w:p>
    <w:p w:rsidR="00000000" w:rsidDel="00000000" w:rsidP="00000000" w:rsidRDefault="00000000" w:rsidRPr="00000000" w14:paraId="0000000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EI supports date-based filtering using a selectable reference date field (ERDAT, AEDAT, AUDAT, VDATU) and highlights payment term mismatches across sales documents.</w:t>
      </w:r>
    </w:p>
    <w:p w:rsidR="00000000" w:rsidDel="00000000" w:rsidP="00000000" w:rsidRDefault="00000000" w:rsidRPr="00000000" w14:paraId="0000000C">
      <w:pPr>
        <w:spacing w:after="120" w:lineRule="auto"/>
        <w:rPr>
          <w:sz w:val="24"/>
          <w:szCs w:val="24"/>
        </w:rPr>
      </w:pPr>
      <w:r w:rsidDel="00000000" w:rsidR="00000000" w:rsidRPr="00000000">
        <w:rPr>
          <w:rtl w:val="0"/>
        </w:rPr>
      </w:r>
    </w:p>
    <w:p w:rsidR="00000000" w:rsidDel="00000000" w:rsidP="00000000" w:rsidRDefault="00000000" w:rsidRPr="00000000" w14:paraId="0000000D">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Problem Description</w:t>
      </w:r>
      <w:r w:rsidDel="00000000" w:rsidR="00000000" w:rsidRPr="00000000">
        <w:rPr>
          <w:rtl w:val="0"/>
        </w:rPr>
      </w:r>
    </w:p>
    <w:p w:rsidR="00000000" w:rsidDel="00000000" w:rsidP="00000000" w:rsidRDefault="00000000" w:rsidRPr="00000000" w14:paraId="0000000E">
      <w:pPr>
        <w:spacing w:after="120" w:lineRule="auto"/>
        <w:rPr>
          <w:sz w:val="24"/>
          <w:szCs w:val="24"/>
        </w:rPr>
      </w:pPr>
      <w:r w:rsidDel="00000000" w:rsidR="00000000" w:rsidRPr="00000000">
        <w:rPr>
          <w:rFonts w:ascii="Calibri" w:cs="Calibri" w:eastAsia="Calibri" w:hAnsi="Calibri"/>
          <w:sz w:val="24"/>
          <w:szCs w:val="24"/>
          <w:rtl w:val="0"/>
        </w:rPr>
        <w:t xml:space="preserve">Payment term mismatches between sales documents and customer master data create significant business and operational challenges:</w:t>
      </w:r>
      <w:r w:rsidDel="00000000" w:rsidR="00000000" w:rsidRPr="00000000">
        <w:rPr>
          <w:rtl w:val="0"/>
        </w:rPr>
      </w:r>
    </w:p>
    <w:p w:rsidR="00000000" w:rsidDel="00000000" w:rsidP="00000000" w:rsidRDefault="00000000" w:rsidRPr="00000000" w14:paraId="0000000F">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10">
      <w:pPr>
        <w:spacing w:after="120" w:lineRule="auto"/>
        <w:rPr>
          <w:sz w:val="24"/>
          <w:szCs w:val="24"/>
        </w:rPr>
      </w:pPr>
      <w:r w:rsidDel="00000000" w:rsidR="00000000" w:rsidRPr="00000000">
        <w:rPr>
          <w:rFonts w:ascii="Calibri" w:cs="Calibri" w:eastAsia="Calibri" w:hAnsi="Calibri"/>
          <w:sz w:val="24"/>
          <w:szCs w:val="24"/>
          <w:rtl w:val="0"/>
        </w:rPr>
        <w:t xml:space="preserve">Incorrect billing schedules or due dates caused by inconsistent payment terms</w:t>
      </w:r>
      <w:r w:rsidDel="00000000" w:rsidR="00000000" w:rsidRPr="00000000">
        <w:rPr>
          <w:rtl w:val="0"/>
        </w:rPr>
      </w:r>
    </w:p>
    <w:p w:rsidR="00000000" w:rsidDel="00000000" w:rsidP="00000000" w:rsidRDefault="00000000" w:rsidRPr="00000000" w14:paraId="00000011">
      <w:pPr>
        <w:spacing w:after="120" w:lineRule="auto"/>
        <w:rPr>
          <w:sz w:val="24"/>
          <w:szCs w:val="24"/>
        </w:rPr>
      </w:pPr>
      <w:r w:rsidDel="00000000" w:rsidR="00000000" w:rsidRPr="00000000">
        <w:rPr>
          <w:rFonts w:ascii="Calibri" w:cs="Calibri" w:eastAsia="Calibri" w:hAnsi="Calibri"/>
          <w:sz w:val="24"/>
          <w:szCs w:val="24"/>
          <w:rtl w:val="0"/>
        </w:rPr>
        <w:t xml:space="preserve">Compliance issues when contractual payment terms are not applied correctly</w:t>
      </w:r>
      <w:r w:rsidDel="00000000" w:rsidR="00000000" w:rsidRPr="00000000">
        <w:rPr>
          <w:rtl w:val="0"/>
        </w:rPr>
      </w:r>
    </w:p>
    <w:p w:rsidR="00000000" w:rsidDel="00000000" w:rsidP="00000000" w:rsidRDefault="00000000" w:rsidRPr="00000000" w14:paraId="00000012">
      <w:pPr>
        <w:spacing w:after="120" w:lineRule="auto"/>
        <w:rPr>
          <w:sz w:val="24"/>
          <w:szCs w:val="24"/>
        </w:rPr>
      </w:pPr>
      <w:r w:rsidDel="00000000" w:rsidR="00000000" w:rsidRPr="00000000">
        <w:rPr>
          <w:rFonts w:ascii="Calibri" w:cs="Calibri" w:eastAsia="Calibri" w:hAnsi="Calibri"/>
          <w:sz w:val="24"/>
          <w:szCs w:val="24"/>
          <w:rtl w:val="0"/>
        </w:rPr>
        <w:t xml:space="preserve">Audit findings related to mismatched payment terms in sales data</w:t>
      </w:r>
      <w:r w:rsidDel="00000000" w:rsidR="00000000" w:rsidRPr="00000000">
        <w:rPr>
          <w:rtl w:val="0"/>
        </w:rPr>
      </w:r>
    </w:p>
    <w:p w:rsidR="00000000" w:rsidDel="00000000" w:rsidP="00000000" w:rsidRDefault="00000000" w:rsidRPr="00000000" w14:paraId="00000013">
      <w:pPr>
        <w:spacing w:after="120" w:lineRule="auto"/>
        <w:rPr>
          <w:sz w:val="24"/>
          <w:szCs w:val="24"/>
        </w:rPr>
      </w:pPr>
      <w:r w:rsidDel="00000000" w:rsidR="00000000" w:rsidRPr="00000000">
        <w:rPr>
          <w:rFonts w:ascii="Calibri" w:cs="Calibri" w:eastAsia="Calibri" w:hAnsi="Calibri"/>
          <w:sz w:val="24"/>
          <w:szCs w:val="24"/>
          <w:rtl w:val="0"/>
        </w:rPr>
        <w:t xml:space="preserve">Revenue recognition issues when payment terms differ from customer master data</w:t>
      </w:r>
      <w:r w:rsidDel="00000000" w:rsidR="00000000" w:rsidRPr="00000000">
        <w:rPr>
          <w:rtl w:val="0"/>
        </w:rPr>
      </w:r>
    </w:p>
    <w:p w:rsidR="00000000" w:rsidDel="00000000" w:rsidP="00000000" w:rsidRDefault="00000000" w:rsidRPr="00000000" w14:paraId="00000014">
      <w:pPr>
        <w:spacing w:after="120" w:before="120" w:lineRule="auto"/>
        <w:rPr>
          <w:b w:val="1"/>
          <w:bCs w:val="1"/>
        </w:rPr>
      </w:pPr>
      <w:r w:rsidDel="00000000" w:rsidR="00000000" w:rsidRPr="00000000">
        <w:rPr>
          <w:b w:val="1"/>
          <w:bCs w:val="1"/>
          <w:rtl w:val="0"/>
        </w:rPr>
        <w:t xml:space="preserve">Sales Process Issues</w:t>
      </w:r>
    </w:p>
    <w:p w:rsidR="00000000" w:rsidDel="00000000" w:rsidP="00000000" w:rsidRDefault="00000000" w:rsidRPr="00000000" w14:paraId="00000015">
      <w:pPr>
        <w:spacing w:after="120" w:lineRule="auto"/>
        <w:rPr>
          <w:sz w:val="24"/>
          <w:szCs w:val="24"/>
        </w:rPr>
      </w:pPr>
      <w:r w:rsidDel="00000000" w:rsidR="00000000" w:rsidRPr="00000000">
        <w:rPr>
          <w:rFonts w:ascii="Calibri" w:cs="Calibri" w:eastAsia="Calibri" w:hAnsi="Calibri"/>
          <w:sz w:val="24"/>
          <w:szCs w:val="24"/>
          <w:rtl w:val="0"/>
        </w:rPr>
        <w:t xml:space="preserve">Inconsistent customer credit terms across documents</w:t>
      </w:r>
      <w:r w:rsidDel="00000000" w:rsidR="00000000" w:rsidRPr="00000000">
        <w:rPr>
          <w:rtl w:val="0"/>
        </w:rPr>
      </w:r>
    </w:p>
    <w:p w:rsidR="00000000" w:rsidDel="00000000" w:rsidP="00000000" w:rsidRDefault="00000000" w:rsidRPr="00000000" w14:paraId="00000016">
      <w:pPr>
        <w:spacing w:after="120" w:lineRule="auto"/>
        <w:rPr>
          <w:sz w:val="24"/>
          <w:szCs w:val="24"/>
        </w:rPr>
      </w:pPr>
      <w:r w:rsidDel="00000000" w:rsidR="00000000" w:rsidRPr="00000000">
        <w:rPr>
          <w:rFonts w:ascii="Calibri" w:cs="Calibri" w:eastAsia="Calibri" w:hAnsi="Calibri"/>
          <w:sz w:val="24"/>
          <w:szCs w:val="24"/>
          <w:rtl w:val="0"/>
        </w:rPr>
        <w:t xml:space="preserve">Manual rework to correct payment terms before billing</w:t>
      </w:r>
      <w:r w:rsidDel="00000000" w:rsidR="00000000" w:rsidRPr="00000000">
        <w:rPr>
          <w:rtl w:val="0"/>
        </w:rPr>
      </w:r>
    </w:p>
    <w:p w:rsidR="00000000" w:rsidDel="00000000" w:rsidP="00000000" w:rsidRDefault="00000000" w:rsidRPr="00000000" w14:paraId="00000017">
      <w:pPr>
        <w:spacing w:after="120" w:lineRule="auto"/>
        <w:rPr>
          <w:sz w:val="24"/>
          <w:szCs w:val="24"/>
        </w:rPr>
      </w:pPr>
      <w:r w:rsidDel="00000000" w:rsidR="00000000" w:rsidRPr="00000000">
        <w:rPr>
          <w:rFonts w:ascii="Calibri" w:cs="Calibri" w:eastAsia="Calibri" w:hAnsi="Calibri"/>
          <w:sz w:val="24"/>
          <w:szCs w:val="24"/>
          <w:rtl w:val="0"/>
        </w:rPr>
        <w:t xml:space="preserve">Disputes with customers over payment due dates</w:t>
      </w:r>
      <w:r w:rsidDel="00000000" w:rsidR="00000000" w:rsidRPr="00000000">
        <w:rPr>
          <w:rtl w:val="0"/>
        </w:rPr>
      </w:r>
    </w:p>
    <w:p w:rsidR="00000000" w:rsidDel="00000000" w:rsidP="00000000" w:rsidRDefault="00000000" w:rsidRPr="00000000" w14:paraId="00000018">
      <w:pPr>
        <w:spacing w:after="120" w:lineRule="auto"/>
        <w:rPr>
          <w:sz w:val="24"/>
          <w:szCs w:val="24"/>
        </w:rPr>
      </w:pPr>
      <w:r w:rsidDel="00000000" w:rsidR="00000000" w:rsidRPr="00000000">
        <w:rPr>
          <w:rFonts w:ascii="Calibri" w:cs="Calibri" w:eastAsia="Calibri" w:hAnsi="Calibri"/>
          <w:sz w:val="24"/>
          <w:szCs w:val="24"/>
          <w:rtl w:val="0"/>
        </w:rPr>
        <w:t xml:space="preserve">Delays in billing or collections caused by incorrect terms</w:t>
      </w:r>
      <w:r w:rsidDel="00000000" w:rsidR="00000000" w:rsidRPr="00000000">
        <w:rPr>
          <w:rtl w:val="0"/>
        </w:rPr>
      </w:r>
    </w:p>
    <w:p w:rsidR="00000000" w:rsidDel="00000000" w:rsidP="00000000" w:rsidRDefault="00000000" w:rsidRPr="00000000" w14:paraId="00000019">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A">
      <w:pPr>
        <w:spacing w:after="120" w:lineRule="auto"/>
        <w:rPr>
          <w:sz w:val="24"/>
          <w:szCs w:val="24"/>
        </w:rPr>
      </w:pPr>
      <w:r w:rsidDel="00000000" w:rsidR="00000000" w:rsidRPr="00000000">
        <w:rPr>
          <w:rFonts w:ascii="Calibri" w:cs="Calibri" w:eastAsia="Calibri" w:hAnsi="Calibri"/>
          <w:sz w:val="24"/>
          <w:szCs w:val="24"/>
          <w:rtl w:val="0"/>
        </w:rPr>
        <w:t xml:space="preserve">Loss of control over standardized customer payment terms</w:t>
      </w:r>
      <w:r w:rsidDel="00000000" w:rsidR="00000000" w:rsidRPr="00000000">
        <w:rPr>
          <w:rtl w:val="0"/>
        </w:rPr>
      </w:r>
    </w:p>
    <w:p w:rsidR="00000000" w:rsidDel="00000000" w:rsidP="00000000" w:rsidRDefault="00000000" w:rsidRPr="00000000" w14:paraId="0000001B">
      <w:pPr>
        <w:spacing w:after="120" w:lineRule="auto"/>
        <w:rPr>
          <w:sz w:val="24"/>
          <w:szCs w:val="24"/>
        </w:rPr>
      </w:pPr>
      <w:r w:rsidDel="00000000" w:rsidR="00000000" w:rsidRPr="00000000">
        <w:rPr>
          <w:rFonts w:ascii="Calibri" w:cs="Calibri" w:eastAsia="Calibri" w:hAnsi="Calibri"/>
          <w:sz w:val="24"/>
          <w:szCs w:val="24"/>
          <w:rtl w:val="0"/>
        </w:rPr>
        <w:t xml:space="preserve">Increased manual effort to reconcile payment term differences</w:t>
      </w:r>
      <w:r w:rsidDel="00000000" w:rsidR="00000000" w:rsidRPr="00000000">
        <w:rPr>
          <w:rtl w:val="0"/>
        </w:rPr>
      </w:r>
    </w:p>
    <w:p w:rsidR="00000000" w:rsidDel="00000000" w:rsidP="00000000" w:rsidRDefault="00000000" w:rsidRPr="00000000" w14:paraId="0000001C">
      <w:pPr>
        <w:spacing w:after="120" w:lineRule="auto"/>
        <w:rPr>
          <w:sz w:val="24"/>
          <w:szCs w:val="24"/>
        </w:rPr>
      </w:pPr>
      <w:r w:rsidDel="00000000" w:rsidR="00000000" w:rsidRPr="00000000">
        <w:rPr>
          <w:rFonts w:ascii="Calibri" w:cs="Calibri" w:eastAsia="Calibri" w:hAnsi="Calibri"/>
          <w:sz w:val="24"/>
          <w:szCs w:val="24"/>
          <w:rtl w:val="0"/>
        </w:rPr>
        <w:t xml:space="preserve">Risk of unauthorized changes to payment terms in sales documents</w:t>
      </w:r>
      <w:r w:rsidDel="00000000" w:rsidR="00000000" w:rsidRPr="00000000">
        <w:rPr>
          <w:rtl w:val="0"/>
        </w:rPr>
      </w:r>
    </w:p>
    <w:p w:rsidR="00000000" w:rsidDel="00000000" w:rsidP="00000000" w:rsidRDefault="00000000" w:rsidRPr="00000000" w14:paraId="0000001D">
      <w:pPr>
        <w:spacing w:after="120" w:lineRule="auto"/>
        <w:rPr>
          <w:sz w:val="24"/>
          <w:szCs w:val="24"/>
        </w:rPr>
      </w:pPr>
      <w:r w:rsidDel="00000000" w:rsidR="00000000" w:rsidRPr="00000000">
        <w:rPr>
          <w:rFonts w:ascii="Calibri" w:cs="Calibri" w:eastAsia="Calibri" w:hAnsi="Calibri"/>
          <w:sz w:val="24"/>
          <w:szCs w:val="24"/>
          <w:rtl w:val="0"/>
        </w:rPr>
        <w:t xml:space="preserve">Incomplete visibility into where payment term changes were applied</w:t>
      </w:r>
      <w:r w:rsidDel="00000000" w:rsidR="00000000" w:rsidRPr="00000000">
        <w:rPr>
          <w:rtl w:val="0"/>
        </w:rPr>
      </w:r>
    </w:p>
    <w:p w:rsidR="00000000" w:rsidDel="00000000" w:rsidP="00000000" w:rsidRDefault="00000000" w:rsidRPr="00000000" w14:paraId="0000001E">
      <w:pPr>
        <w:pStyle w:val="Heading2"/>
        <w:spacing w:after="120" w:befor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F">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Suggested Resolution</w:t>
      </w:r>
      <w:r w:rsidDel="00000000" w:rsidR="00000000" w:rsidRPr="00000000">
        <w:rPr>
          <w:rtl w:val="0"/>
        </w:rPr>
      </w:r>
    </w:p>
    <w:p w:rsidR="00000000" w:rsidDel="00000000" w:rsidP="00000000" w:rsidRDefault="00000000" w:rsidRPr="00000000" w14:paraId="00000020">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spacing w:after="120" w:lineRule="auto"/>
        <w:rPr>
          <w:sz w:val="24"/>
          <w:szCs w:val="24"/>
        </w:rPr>
      </w:pPr>
      <w:r w:rsidDel="00000000" w:rsidR="00000000" w:rsidRPr="00000000">
        <w:rPr>
          <w:rFonts w:ascii="Calibri" w:cs="Calibri" w:eastAsia="Calibri" w:hAnsi="Calibri"/>
          <w:sz w:val="24"/>
          <w:szCs w:val="24"/>
          <w:rtl w:val="0"/>
        </w:rPr>
        <w:t xml:space="preserve">Review the list of sales documents with payment term mismatches</w:t>
      </w:r>
      <w:r w:rsidDel="00000000" w:rsidR="00000000" w:rsidRPr="00000000">
        <w:rPr>
          <w:rtl w:val="0"/>
        </w:rPr>
      </w:r>
    </w:p>
    <w:p w:rsidR="00000000" w:rsidDel="00000000" w:rsidP="00000000" w:rsidRDefault="00000000" w:rsidRPr="00000000" w14:paraId="00000022">
      <w:pPr>
        <w:spacing w:after="120" w:lineRule="auto"/>
        <w:rPr>
          <w:sz w:val="24"/>
          <w:szCs w:val="24"/>
        </w:rPr>
      </w:pPr>
      <w:r w:rsidDel="00000000" w:rsidR="00000000" w:rsidRPr="00000000">
        <w:rPr>
          <w:rFonts w:ascii="Calibri" w:cs="Calibri" w:eastAsia="Calibri" w:hAnsi="Calibri"/>
          <w:sz w:val="24"/>
          <w:szCs w:val="24"/>
          <w:rtl w:val="0"/>
        </w:rPr>
        <w:t xml:space="preserve">Validate payment terms in VBKD and KNVV for affected customers</w:t>
      </w:r>
      <w:r w:rsidDel="00000000" w:rsidR="00000000" w:rsidRPr="00000000">
        <w:rPr>
          <w:rtl w:val="0"/>
        </w:rPr>
      </w:r>
    </w:p>
    <w:p w:rsidR="00000000" w:rsidDel="00000000" w:rsidP="00000000" w:rsidRDefault="00000000" w:rsidRPr="00000000" w14:paraId="00000023">
      <w:pPr>
        <w:spacing w:after="120" w:lineRule="auto"/>
        <w:rPr>
          <w:sz w:val="24"/>
          <w:szCs w:val="24"/>
        </w:rPr>
      </w:pPr>
      <w:r w:rsidDel="00000000" w:rsidR="00000000" w:rsidRPr="00000000">
        <w:rPr>
          <w:rFonts w:ascii="Calibri" w:cs="Calibri" w:eastAsia="Calibri" w:hAnsi="Calibri"/>
          <w:sz w:val="24"/>
          <w:szCs w:val="24"/>
          <w:rtl w:val="0"/>
        </w:rPr>
        <w:t xml:space="preserve">Check document dates to understand when mismatches were created or modified</w:t>
      </w:r>
      <w:r w:rsidDel="00000000" w:rsidR="00000000" w:rsidRPr="00000000">
        <w:rPr>
          <w:rtl w:val="0"/>
        </w:rPr>
      </w:r>
    </w:p>
    <w:p w:rsidR="00000000" w:rsidDel="00000000" w:rsidP="00000000" w:rsidRDefault="00000000" w:rsidRPr="00000000" w14:paraId="00000024">
      <w:pPr>
        <w:spacing w:after="120" w:lineRule="auto"/>
        <w:rPr>
          <w:sz w:val="24"/>
          <w:szCs w:val="24"/>
        </w:rPr>
      </w:pPr>
      <w:r w:rsidDel="00000000" w:rsidR="00000000" w:rsidRPr="00000000">
        <w:rPr>
          <w:rFonts w:ascii="Calibri" w:cs="Calibri" w:eastAsia="Calibri" w:hAnsi="Calibri"/>
          <w:sz w:val="24"/>
          <w:szCs w:val="24"/>
          <w:rtl w:val="0"/>
        </w:rPr>
        <w:t xml:space="preserve">Confirm partner function (PARVW) selection to ensure correct customer context</w:t>
      </w:r>
      <w:r w:rsidDel="00000000" w:rsidR="00000000" w:rsidRPr="00000000">
        <w:rPr>
          <w:rtl w:val="0"/>
        </w:rPr>
      </w:r>
    </w:p>
    <w:p w:rsidR="00000000" w:rsidDel="00000000" w:rsidP="00000000" w:rsidRDefault="00000000" w:rsidRPr="00000000" w14:paraId="00000025">
      <w:pPr>
        <w:spacing w:after="120" w:lineRule="auto"/>
        <w:rPr>
          <w:sz w:val="24"/>
          <w:szCs w:val="24"/>
        </w:rPr>
      </w:pPr>
      <w:r w:rsidDel="00000000" w:rsidR="00000000" w:rsidRPr="00000000">
        <w:rPr>
          <w:rFonts w:ascii="Calibri" w:cs="Calibri" w:eastAsia="Calibri" w:hAnsi="Calibri"/>
          <w:sz w:val="24"/>
          <w:szCs w:val="24"/>
          <w:rtl w:val="0"/>
        </w:rPr>
        <w:t xml:space="preserve">Execute analysis with appropriate date filters to focus on recent inconsistencies</w:t>
      </w:r>
      <w:r w:rsidDel="00000000" w:rsidR="00000000" w:rsidRPr="00000000">
        <w:rPr>
          <w:rtl w:val="0"/>
        </w:rPr>
      </w:r>
    </w:p>
    <w:p w:rsidR="00000000" w:rsidDel="00000000" w:rsidP="00000000" w:rsidRDefault="00000000" w:rsidRPr="00000000" w14:paraId="00000026">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7">
      <w:pPr>
        <w:spacing w:after="120" w:lineRule="auto"/>
        <w:rPr>
          <w:sz w:val="24"/>
          <w:szCs w:val="24"/>
        </w:rPr>
      </w:pPr>
      <w:r w:rsidDel="00000000" w:rsidR="00000000" w:rsidRPr="00000000">
        <w:rPr>
          <w:rFonts w:ascii="Calibri" w:cs="Calibri" w:eastAsia="Calibri" w:hAnsi="Calibri"/>
          <w:sz w:val="24"/>
          <w:szCs w:val="24"/>
          <w:rtl w:val="0"/>
        </w:rPr>
        <w:t xml:space="preserve">Analyze mismatch patterns by sales organization, distribution channel, and division</w:t>
      </w:r>
      <w:r w:rsidDel="00000000" w:rsidR="00000000" w:rsidRPr="00000000">
        <w:rPr>
          <w:rtl w:val="0"/>
        </w:rPr>
      </w:r>
    </w:p>
    <w:p w:rsidR="00000000" w:rsidDel="00000000" w:rsidP="00000000" w:rsidRDefault="00000000" w:rsidRPr="00000000" w14:paraId="00000028">
      <w:pPr>
        <w:spacing w:after="120" w:lineRule="auto"/>
        <w:rPr>
          <w:sz w:val="24"/>
          <w:szCs w:val="24"/>
        </w:rPr>
      </w:pPr>
      <w:r w:rsidDel="00000000" w:rsidR="00000000" w:rsidRPr="00000000">
        <w:rPr>
          <w:rFonts w:ascii="Calibri" w:cs="Calibri" w:eastAsia="Calibri" w:hAnsi="Calibri"/>
          <w:sz w:val="24"/>
          <w:szCs w:val="24"/>
          <w:rtl w:val="0"/>
        </w:rPr>
        <w:t xml:space="preserve">Review customer master maintenance procedures for payment terms</w:t>
      </w:r>
      <w:r w:rsidDel="00000000" w:rsidR="00000000" w:rsidRPr="00000000">
        <w:rPr>
          <w:rtl w:val="0"/>
        </w:rPr>
      </w:r>
    </w:p>
    <w:p w:rsidR="00000000" w:rsidDel="00000000" w:rsidP="00000000" w:rsidRDefault="00000000" w:rsidRPr="00000000" w14:paraId="00000029">
      <w:pPr>
        <w:spacing w:after="120" w:lineRule="auto"/>
        <w:rPr>
          <w:sz w:val="24"/>
          <w:szCs w:val="24"/>
        </w:rPr>
      </w:pPr>
      <w:r w:rsidDel="00000000" w:rsidR="00000000" w:rsidRPr="00000000">
        <w:rPr>
          <w:rFonts w:ascii="Calibri" w:cs="Calibri" w:eastAsia="Calibri" w:hAnsi="Calibri"/>
          <w:sz w:val="24"/>
          <w:szCs w:val="24"/>
          <w:rtl w:val="0"/>
        </w:rPr>
        <w:t xml:space="preserve">Examine document types and order types for recurring mismatches</w:t>
      </w:r>
      <w:r w:rsidDel="00000000" w:rsidR="00000000" w:rsidRPr="00000000">
        <w:rPr>
          <w:rtl w:val="0"/>
        </w:rPr>
      </w:r>
    </w:p>
    <w:p w:rsidR="00000000" w:rsidDel="00000000" w:rsidP="00000000" w:rsidRDefault="00000000" w:rsidRPr="00000000" w14:paraId="0000002A">
      <w:pPr>
        <w:spacing w:after="120" w:lineRule="auto"/>
        <w:rPr>
          <w:sz w:val="24"/>
          <w:szCs w:val="24"/>
        </w:rPr>
      </w:pPr>
      <w:r w:rsidDel="00000000" w:rsidR="00000000" w:rsidRPr="00000000">
        <w:rPr>
          <w:rFonts w:ascii="Calibri" w:cs="Calibri" w:eastAsia="Calibri" w:hAnsi="Calibri"/>
          <w:sz w:val="24"/>
          <w:szCs w:val="24"/>
          <w:rtl w:val="0"/>
        </w:rPr>
        <w:t xml:space="preserve">Check which document date fields are used to align monitoring windows</w:t>
      </w:r>
      <w:r w:rsidDel="00000000" w:rsidR="00000000" w:rsidRPr="00000000">
        <w:rPr>
          <w:rtl w:val="0"/>
        </w:rPr>
      </w:r>
    </w:p>
    <w:p w:rsidR="00000000" w:rsidDel="00000000" w:rsidP="00000000" w:rsidRDefault="00000000" w:rsidRPr="00000000" w14:paraId="0000002B">
      <w:pPr>
        <w:spacing w:after="120" w:lineRule="auto"/>
        <w:rPr>
          <w:sz w:val="24"/>
          <w:szCs w:val="24"/>
        </w:rPr>
      </w:pPr>
      <w:r w:rsidDel="00000000" w:rsidR="00000000" w:rsidRPr="00000000">
        <w:rPr>
          <w:rFonts w:ascii="Calibri" w:cs="Calibri" w:eastAsia="Calibri" w:hAnsi="Calibri"/>
          <w:sz w:val="24"/>
          <w:szCs w:val="24"/>
          <w:rtl w:val="0"/>
        </w:rPr>
        <w:t xml:space="preserve">Assess whether payment term changes require approval workflows</w:t>
      </w:r>
      <w:r w:rsidDel="00000000" w:rsidR="00000000" w:rsidRPr="00000000">
        <w:rPr>
          <w:rtl w:val="0"/>
        </w:rPr>
      </w:r>
    </w:p>
    <w:p w:rsidR="00000000" w:rsidDel="00000000" w:rsidP="00000000" w:rsidRDefault="00000000" w:rsidRPr="00000000" w14:paraId="0000002C">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D">
      <w:pPr>
        <w:spacing w:after="120" w:lineRule="auto"/>
        <w:rPr>
          <w:sz w:val="24"/>
          <w:szCs w:val="24"/>
        </w:rPr>
      </w:pPr>
      <w:r w:rsidDel="00000000" w:rsidR="00000000" w:rsidRPr="00000000">
        <w:rPr>
          <w:rFonts w:ascii="Calibri" w:cs="Calibri" w:eastAsia="Calibri" w:hAnsi="Calibri"/>
          <w:sz w:val="24"/>
          <w:szCs w:val="24"/>
          <w:rtl w:val="0"/>
        </w:rPr>
        <w:t xml:space="preserve">Align sales document payment terms with customer master data where required</w:t>
      </w:r>
      <w:r w:rsidDel="00000000" w:rsidR="00000000" w:rsidRPr="00000000">
        <w:rPr>
          <w:rtl w:val="0"/>
        </w:rPr>
      </w:r>
    </w:p>
    <w:p w:rsidR="00000000" w:rsidDel="00000000" w:rsidP="00000000" w:rsidRDefault="00000000" w:rsidRPr="00000000" w14:paraId="0000002E">
      <w:pPr>
        <w:spacing w:after="120" w:lineRule="auto"/>
        <w:rPr>
          <w:sz w:val="24"/>
          <w:szCs w:val="24"/>
        </w:rPr>
      </w:pPr>
      <w:r w:rsidDel="00000000" w:rsidR="00000000" w:rsidRPr="00000000">
        <w:rPr>
          <w:rFonts w:ascii="Calibri" w:cs="Calibri" w:eastAsia="Calibri" w:hAnsi="Calibri"/>
          <w:sz w:val="24"/>
          <w:szCs w:val="24"/>
          <w:rtl w:val="0"/>
        </w:rPr>
        <w:t xml:space="preserve">Implement validation rules to prevent payment term overrides without approval</w:t>
      </w:r>
      <w:r w:rsidDel="00000000" w:rsidR="00000000" w:rsidRPr="00000000">
        <w:rPr>
          <w:rtl w:val="0"/>
        </w:rPr>
      </w:r>
    </w:p>
    <w:p w:rsidR="00000000" w:rsidDel="00000000" w:rsidP="00000000" w:rsidRDefault="00000000" w:rsidRPr="00000000" w14:paraId="0000002F">
      <w:pPr>
        <w:spacing w:after="120" w:lineRule="auto"/>
        <w:rPr>
          <w:sz w:val="24"/>
          <w:szCs w:val="24"/>
        </w:rPr>
      </w:pPr>
      <w:r w:rsidDel="00000000" w:rsidR="00000000" w:rsidRPr="00000000">
        <w:rPr>
          <w:rFonts w:ascii="Calibri" w:cs="Calibri" w:eastAsia="Calibri" w:hAnsi="Calibri"/>
          <w:sz w:val="24"/>
          <w:szCs w:val="24"/>
          <w:rtl w:val="0"/>
        </w:rPr>
        <w:t xml:space="preserve">Establish monitoring procedures to detect mismatches proactively</w:t>
      </w:r>
      <w:r w:rsidDel="00000000" w:rsidR="00000000" w:rsidRPr="00000000">
        <w:rPr>
          <w:rtl w:val="0"/>
        </w:rPr>
      </w:r>
    </w:p>
    <w:p w:rsidR="00000000" w:rsidDel="00000000" w:rsidP="00000000" w:rsidRDefault="00000000" w:rsidRPr="00000000" w14:paraId="00000030">
      <w:pPr>
        <w:spacing w:after="120" w:lineRule="auto"/>
        <w:rPr>
          <w:sz w:val="24"/>
          <w:szCs w:val="24"/>
        </w:rPr>
      </w:pPr>
      <w:r w:rsidDel="00000000" w:rsidR="00000000" w:rsidRPr="00000000">
        <w:rPr>
          <w:rFonts w:ascii="Calibri" w:cs="Calibri" w:eastAsia="Calibri" w:hAnsi="Calibri"/>
          <w:sz w:val="24"/>
          <w:szCs w:val="24"/>
          <w:rtl w:val="0"/>
        </w:rPr>
        <w:t xml:space="preserve">Update master data governance for payment term maintenance</w:t>
      </w:r>
      <w:r w:rsidDel="00000000" w:rsidR="00000000" w:rsidRPr="00000000">
        <w:rPr>
          <w:rtl w:val="0"/>
        </w:rPr>
      </w:r>
    </w:p>
    <w:p w:rsidR="00000000" w:rsidDel="00000000" w:rsidP="00000000" w:rsidRDefault="00000000" w:rsidRPr="00000000" w14:paraId="00000031">
      <w:pPr>
        <w:spacing w:after="120" w:lineRule="auto"/>
        <w:rPr>
          <w:sz w:val="24"/>
          <w:szCs w:val="24"/>
        </w:rPr>
      </w:pPr>
      <w:r w:rsidDel="00000000" w:rsidR="00000000" w:rsidRPr="00000000">
        <w:rPr>
          <w:rFonts w:ascii="Calibri" w:cs="Calibri" w:eastAsia="Calibri" w:hAnsi="Calibri"/>
          <w:sz w:val="24"/>
          <w:szCs w:val="24"/>
          <w:rtl w:val="0"/>
        </w:rPr>
        <w:t xml:space="preserve">Train users on proper payment term usage in sales documents</w:t>
      </w:r>
      <w:r w:rsidDel="00000000" w:rsidR="00000000" w:rsidRPr="00000000">
        <w:rPr>
          <w:rtl w:val="0"/>
        </w:rPr>
      </w:r>
    </w:p>
    <w:p w:rsidR="00000000" w:rsidDel="00000000" w:rsidP="00000000" w:rsidRDefault="00000000" w:rsidRPr="00000000" w14:paraId="00000032">
      <w:pPr>
        <w:pStyle w:val="Heading2"/>
        <w:spacing w:after="120" w:before="240" w:lineRule="auto"/>
        <w:rPr>
          <w:color w:val="000000"/>
          <w:sz w:val="24"/>
          <w:szCs w:val="24"/>
        </w:rPr>
      </w:pPr>
      <w:r w:rsidDel="00000000" w:rsidR="00000000" w:rsidRPr="00000000">
        <w:rPr>
          <w:rFonts w:ascii="Calibri" w:cs="Calibri" w:eastAsia="Calibri" w:hAnsi="Calibri"/>
          <w:color w:val="000000"/>
          <w:sz w:val="24"/>
          <w:szCs w:val="24"/>
          <w:rtl w:val="0"/>
        </w:rPr>
        <w:t xml:space="preserve">Parameters</w: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rPr>
          <w:color w:val="000000"/>
          <w:sz w:val="26"/>
          <w:szCs w:val="26"/>
        </w:rPr>
      </w:pPr>
      <w:bookmarkStart w:colFirst="0" w:colLast="0" w:name="_heading=h.wxw8kl7g7i0v" w:id="0"/>
      <w:bookmarkEnd w:id="0"/>
      <w:r w:rsidDel="00000000" w:rsidR="00000000" w:rsidRPr="00000000">
        <w:rPr>
          <w:color w:val="000000"/>
          <w:sz w:val="26"/>
          <w:szCs w:val="26"/>
          <w:rtl w:val="0"/>
        </w:rPr>
        <w:t xml:space="preserve">Parameters Reference Table</w:t>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table lists all configurable input parameters. Users set values for these parameters to filter and control the EI's data selection and processing logic.</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3128984796469"/>
        <w:gridCol w:w="1872.9180971064247"/>
        <w:gridCol w:w="1250.0245218244238"/>
        <w:gridCol w:w="805.1005394801373"/>
        <w:gridCol w:w="817.8126532614027"/>
        <w:gridCol w:w="906.79744973026"/>
        <w:gridCol w:w="1580.5394801373222"/>
        <w:gridCol w:w="1008.4943599803826"/>
        <w:tblGridChange w:id="0">
          <w:tblGrid>
            <w:gridCol w:w="398.3128984796469"/>
            <w:gridCol w:w="1872.9180971064247"/>
            <w:gridCol w:w="1250.0245218244238"/>
            <w:gridCol w:w="805.1005394801373"/>
            <w:gridCol w:w="817.8126532614027"/>
            <w:gridCol w:w="906.79744973026"/>
            <w:gridCol w:w="1580.5394801373222"/>
            <w:gridCol w:w="1008.49435998038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Domain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Days 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Purchase order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reference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USNAM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ERZET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ERZET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UZEIT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KNUMV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 condition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KNUMV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KNUMV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AD_NAMTEXT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NETWR_AK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WERTV8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POSNR_VA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VBELN_VA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document categ.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VDATU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Requested deliv.date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EDATU_VBAK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Office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 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ZTERM_KNVV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ZTERM_VBKD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ZTERM_VBRK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w:t>
            </w:r>
          </w:p>
        </w:tc>
      </w:tr>
    </w:tbl>
    <w:p w:rsidR="00000000" w:rsidDel="00000000" w:rsidP="00000000" w:rsidRDefault="00000000" w:rsidRPr="00000000" w14:paraId="00000125">
      <w:pPr>
        <w:pStyle w:val="Heading3"/>
        <w:keepNext w:val="0"/>
        <w:keepLines w:val="0"/>
        <w:spacing w:after="80" w:before="280" w:lineRule="auto"/>
        <w:rPr>
          <w:color w:val="000000"/>
          <w:sz w:val="26"/>
          <w:szCs w:val="26"/>
        </w:rPr>
      </w:pPr>
      <w:bookmarkStart w:colFirst="0" w:colLast="0" w:name="_heading=h.vgiwpjzxp6o" w:id="1"/>
      <w:bookmarkEnd w:id="1"/>
      <w:r w:rsidDel="00000000" w:rsidR="00000000" w:rsidRPr="00000000">
        <w:rPr>
          <w:color w:val="000000"/>
          <w:sz w:val="26"/>
          <w:szCs w:val="26"/>
          <w:rtl w:val="0"/>
        </w:rPr>
        <w:t xml:space="preserve"> </w:t>
      </w:r>
    </w:p>
    <w:p w:rsidR="00000000" w:rsidDel="00000000" w:rsidP="00000000" w:rsidRDefault="00000000" w:rsidRPr="00000000" w14:paraId="00000126">
      <w:pPr>
        <w:pStyle w:val="Heading3"/>
        <w:keepNext w:val="0"/>
        <w:keepLines w:val="0"/>
        <w:spacing w:after="80" w:before="280" w:lineRule="auto"/>
        <w:rPr>
          <w:color w:val="000000"/>
          <w:sz w:val="26"/>
          <w:szCs w:val="26"/>
        </w:rPr>
      </w:pPr>
      <w:bookmarkStart w:colFirst="0" w:colLast="0" w:name="_heading=h.pf5ssu51xfzd" w:id="2"/>
      <w:bookmarkEnd w:id="2"/>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2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IMPORTANT:</w:t>
      </w:r>
      <w:r w:rsidDel="00000000" w:rsidR="00000000" w:rsidRPr="00000000">
        <w:rPr>
          <w:rFonts w:ascii="Calibri" w:cs="Calibri" w:eastAsia="Calibri" w:hAnsi="Calibri"/>
          <w:sz w:val="24"/>
          <w:szCs w:val="24"/>
          <w:rtl w:val="0"/>
        </w:rPr>
        <w:t xml:space="preserve"> This section provides configuration guidance for ALL 29 parameters listed in the Parameters Reference Table above.</w:t>
      </w:r>
    </w:p>
    <w:p w:rsidR="00000000" w:rsidDel="00000000" w:rsidP="00000000" w:rsidRDefault="00000000" w:rsidRPr="00000000" w14:paraId="0000012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AEDAT</w:t>
      </w:r>
      <w:r w:rsidDel="00000000" w:rsidR="00000000" w:rsidRPr="00000000">
        <w:rPr>
          <w:rFonts w:ascii="Calibri" w:cs="Calibri" w:eastAsia="Calibri" w:hAnsi="Calibri"/>
          <w:sz w:val="24"/>
          <w:szCs w:val="24"/>
          <w:rtl w:val="0"/>
        </w:rPr>
        <w:t xml:space="preserve"> (Changed On):</w:t>
      </w:r>
    </w:p>
    <w:p w:rsidR="00000000" w:rsidDel="00000000" w:rsidP="00000000" w:rsidRDefault="00000000" w:rsidRPr="00000000" w14:paraId="0000012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when the sales document was last changed. The EI uses it as the reference date for the monitoring window when DATE_REF_FIELD is set to AEDAT; the chosen date field is restricted to the lookback window when reading sales order data.</w:t>
      </w:r>
    </w:p>
    <w:p w:rsidR="00000000" w:rsidDel="00000000" w:rsidP="00000000" w:rsidRDefault="00000000" w:rsidRPr="00000000" w14:paraId="0000012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AUART</w:t>
      </w:r>
      <w:r w:rsidDel="00000000" w:rsidR="00000000" w:rsidRPr="00000000">
        <w:rPr>
          <w:rFonts w:ascii="Calibri" w:cs="Calibri" w:eastAsia="Calibri" w:hAnsi="Calibri"/>
          <w:sz w:val="24"/>
          <w:szCs w:val="24"/>
          <w:rtl w:val="0"/>
        </w:rPr>
        <w:t xml:space="preserve"> (Sales Document Type):</w:t>
      </w:r>
    </w:p>
    <w:p w:rsidR="00000000" w:rsidDel="00000000" w:rsidP="00000000" w:rsidRDefault="00000000" w:rsidRPr="00000000" w14:paraId="000001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type (e.g. OR, RE). The EI restricts which order types are read; each type can have different payment terms handling and business semantics.</w:t>
      </w:r>
    </w:p>
    <w:p w:rsidR="00000000" w:rsidDel="00000000" w:rsidP="00000000" w:rsidRDefault="00000000" w:rsidRPr="00000000" w14:paraId="0000012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AUDAT</w:t>
      </w:r>
      <w:r w:rsidDel="00000000" w:rsidR="00000000" w:rsidRPr="00000000">
        <w:rPr>
          <w:rFonts w:ascii="Calibri" w:cs="Calibri" w:eastAsia="Calibri" w:hAnsi="Calibri"/>
          <w:sz w:val="24"/>
          <w:szCs w:val="24"/>
          <w:rtl w:val="0"/>
        </w:rPr>
        <w:t xml:space="preserve"> (Document Date):</w:t>
      </w:r>
    </w:p>
    <w:p w:rsidR="00000000" w:rsidDel="00000000" w:rsidP="00000000" w:rsidRDefault="00000000" w:rsidRPr="00000000" w14:paraId="000001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date (date received/sent) on the sales order. Can be used as the reference date for the monitoring window when DATE_REF_FIELD is set to AUDAT; the EI then restricts this field to the lookback window.</w:t>
      </w:r>
    </w:p>
    <w:p w:rsidR="00000000" w:rsidDel="00000000" w:rsidP="00000000" w:rsidRDefault="00000000" w:rsidRPr="00000000" w14:paraId="0000012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w:t>
      </w:r>
      <w:r w:rsidDel="00000000" w:rsidR="00000000" w:rsidRPr="00000000">
        <w:rPr>
          <w:rFonts w:ascii="Calibri" w:cs="Calibri" w:eastAsia="Calibri" w:hAnsi="Calibri"/>
          <w:sz w:val="24"/>
          <w:szCs w:val="24"/>
          <w:rtl w:val="0"/>
        </w:rPr>
        <w:t xml:space="preserve"> (Days Back):</w:t>
      </w:r>
    </w:p>
    <w:p w:rsidR="00000000" w:rsidDel="00000000" w:rsidP="00000000" w:rsidRDefault="00000000" w:rsidRPr="00000000" w14:paraId="000001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30">
      <w:pPr>
        <w:spacing w:after="240" w:before="240" w:lineRule="auto"/>
        <w:rPr>
          <w:rFonts w:ascii="Calibri" w:cs="Calibri" w:eastAsia="Calibri" w:hAnsi="Calibri"/>
          <w:sz w:val="24"/>
          <w:szCs w:val="24"/>
        </w:rPr>
      </w:pPr>
      <w:r w:rsidDel="00000000" w:rsidR="00000000" w:rsidRPr="00000000">
        <w:rPr>
          <w:rFonts w:ascii="Calibri" w:cs="Calibri" w:eastAsia="Calibri" w:hAnsi="Calibri"/>
          <w:rtl w:val="0"/>
        </w:rPr>
        <w:t xml:space="preserve">Backdays is based on the DATE_REF_FLD field.</w:t>
      </w:r>
      <w:r w:rsidDel="00000000" w:rsidR="00000000" w:rsidRPr="00000000">
        <w:rPr>
          <w:rtl w:val="0"/>
        </w:rPr>
      </w:r>
    </w:p>
    <w:p w:rsidR="00000000" w:rsidDel="00000000" w:rsidP="00000000" w:rsidRDefault="00000000" w:rsidRPr="00000000" w14:paraId="0000013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BSTNK</w:t>
      </w:r>
      <w:r w:rsidDel="00000000" w:rsidR="00000000" w:rsidRPr="00000000">
        <w:rPr>
          <w:rFonts w:ascii="Calibri" w:cs="Calibri" w:eastAsia="Calibri" w:hAnsi="Calibri"/>
          <w:sz w:val="24"/>
          <w:szCs w:val="24"/>
          <w:rtl w:val="0"/>
        </w:rPr>
        <w:t xml:space="preserve"> (Purchase order no.):</w:t>
      </w:r>
    </w:p>
    <w:p w:rsidR="00000000" w:rsidDel="00000000" w:rsidP="00000000" w:rsidRDefault="00000000" w:rsidRPr="00000000" w14:paraId="000001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purchase order number on the sales document. The EI includes it in selection so configurations can focus on specific customer PO references.</w:t>
      </w:r>
    </w:p>
    <w:p w:rsidR="00000000" w:rsidDel="00000000" w:rsidP="00000000" w:rsidRDefault="00000000" w:rsidRPr="00000000" w14:paraId="0000013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DATE_REF_FIELD</w:t>
      </w:r>
      <w:r w:rsidDel="00000000" w:rsidR="00000000" w:rsidRPr="00000000">
        <w:rPr>
          <w:rFonts w:ascii="Calibri" w:cs="Calibri" w:eastAsia="Calibri" w:hAnsi="Calibri"/>
          <w:sz w:val="24"/>
          <w:szCs w:val="24"/>
          <w:rtl w:val="0"/>
        </w:rPr>
        <w:t xml:space="preserve"> (Date reference field):</w:t>
      </w:r>
    </w:p>
    <w:p w:rsidR="00000000" w:rsidDel="00000000" w:rsidP="00000000" w:rsidRDefault="00000000" w:rsidRPr="00000000" w14:paraId="000001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Selects which date field on the sales order is used for the monitoring window: creation date (ERDAT), changed-on date (AEDAT), document date (AUDAT), or requested delivery date (VDATU). The EI applies the lookback window to the chosen field when reading data.</w:t>
      </w:r>
    </w:p>
    <w:p w:rsidR="00000000" w:rsidDel="00000000" w:rsidP="00000000" w:rsidRDefault="00000000" w:rsidRPr="00000000" w14:paraId="0000013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DATE_REF_FIELD Options:</w:t>
      </w:r>
    </w:p>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 Date on which record was created; default in the code.</w:t>
      </w:r>
    </w:p>
    <w:p w:rsidR="00000000" w:rsidDel="00000000" w:rsidP="00000000" w:rsidRDefault="00000000" w:rsidRPr="00000000" w14:paraId="000001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 Changed on.</w:t>
      </w:r>
    </w:p>
    <w:p w:rsidR="00000000" w:rsidDel="00000000" w:rsidP="00000000" w:rsidRDefault="00000000" w:rsidRPr="00000000" w14:paraId="000001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 Document date (date received/sent).</w:t>
      </w:r>
    </w:p>
    <w:p w:rsidR="00000000" w:rsidDel="00000000" w:rsidP="00000000" w:rsidRDefault="00000000" w:rsidRPr="00000000" w14:paraId="000001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VDATU: Requested delivery date.</w:t>
      </w:r>
    </w:p>
    <w:p w:rsidR="00000000" w:rsidDel="00000000" w:rsidP="00000000" w:rsidRDefault="00000000" w:rsidRPr="00000000" w14:paraId="0000013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 and DATE_REF_FIELD Connection:</w:t>
      </w:r>
      <w:r w:rsidDel="00000000" w:rsidR="00000000" w:rsidRPr="00000000">
        <w:rPr>
          <w:rFonts w:ascii="Calibri" w:cs="Calibri" w:eastAsia="Calibri" w:hAnsi="Calibri"/>
          <w:sz w:val="24"/>
          <w:szCs w:val="24"/>
          <w:rtl w:val="0"/>
        </w:rPr>
        <w:t xml:space="preserve"> BACKDAYS defines the lookback length; DATE_REF_FIELD defines which date field is restricted to that window. Set both when configuring the monitoring window (e.g. last 7 days by creation date).</w:t>
      </w:r>
    </w:p>
    <w:p w:rsidR="00000000" w:rsidDel="00000000" w:rsidP="00000000" w:rsidRDefault="00000000" w:rsidRPr="00000000" w14:paraId="0000013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ERDAT</w:t>
      </w:r>
      <w:r w:rsidDel="00000000" w:rsidR="00000000" w:rsidRPr="00000000">
        <w:rPr>
          <w:rFonts w:ascii="Calibri" w:cs="Calibri" w:eastAsia="Calibri" w:hAnsi="Calibri"/>
          <w:sz w:val="24"/>
          <w:szCs w:val="24"/>
          <w:rtl w:val="0"/>
        </w:rPr>
        <w:t xml:space="preserve"> (Created on):</w:t>
      </w:r>
    </w:p>
    <w:p w:rsidR="00000000" w:rsidDel="00000000" w:rsidP="00000000" w:rsidRDefault="00000000" w:rsidRPr="00000000" w14:paraId="000001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when the sales document was created. The EI uses it as the default reference date for the monitoring window when DATE_REF_FIELD is not supplied; when set to ERDAT, the EI restricts creation date to the lookback window.</w:t>
      </w:r>
    </w:p>
    <w:p w:rsidR="00000000" w:rsidDel="00000000" w:rsidP="00000000" w:rsidRDefault="00000000" w:rsidRPr="00000000" w14:paraId="0000013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ERNAM</w:t>
      </w:r>
      <w:r w:rsidDel="00000000" w:rsidR="00000000" w:rsidRPr="00000000">
        <w:rPr>
          <w:rFonts w:ascii="Calibri" w:cs="Calibri" w:eastAsia="Calibri" w:hAnsi="Calibri"/>
          <w:sz w:val="24"/>
          <w:szCs w:val="24"/>
          <w:rtl w:val="0"/>
        </w:rPr>
        <w:t xml:space="preserve"> (Created By):</w:t>
      </w:r>
    </w:p>
    <w:p w:rsidR="00000000" w:rsidDel="00000000" w:rsidP="00000000" w:rsidRDefault="00000000" w:rsidRPr="00000000" w14:paraId="000001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who created the sales document. The EI includes it in selection and result for creator-based scope or accountability.</w:t>
      </w:r>
    </w:p>
    <w:p w:rsidR="00000000" w:rsidDel="00000000" w:rsidP="00000000" w:rsidRDefault="00000000" w:rsidRPr="00000000" w14:paraId="0000013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ERZET</w:t>
      </w:r>
      <w:r w:rsidDel="00000000" w:rsidR="00000000" w:rsidRPr="00000000">
        <w:rPr>
          <w:rFonts w:ascii="Calibri" w:cs="Calibri" w:eastAsia="Calibri" w:hAnsi="Calibri"/>
          <w:sz w:val="24"/>
          <w:szCs w:val="24"/>
          <w:rtl w:val="0"/>
        </w:rPr>
        <w:t xml:space="preserve"> (Time):</w:t>
      </w:r>
    </w:p>
    <w:p w:rsidR="00000000" w:rsidDel="00000000" w:rsidP="00000000" w:rsidRDefault="00000000" w:rsidRPr="00000000" w14:paraId="000001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Entry time when the sales document was created. The EI includes it in the result for timestamp context.</w:t>
      </w:r>
    </w:p>
    <w:p w:rsidR="00000000" w:rsidDel="00000000" w:rsidP="00000000" w:rsidRDefault="00000000" w:rsidRPr="00000000" w14:paraId="0000014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KNUMV</w:t>
      </w:r>
      <w:r w:rsidDel="00000000" w:rsidR="00000000" w:rsidRPr="00000000">
        <w:rPr>
          <w:rFonts w:ascii="Calibri" w:cs="Calibri" w:eastAsia="Calibri" w:hAnsi="Calibri"/>
          <w:sz w:val="24"/>
          <w:szCs w:val="24"/>
          <w:rtl w:val="0"/>
        </w:rPr>
        <w:t xml:space="preserve"> (Doc. condition no.):</w:t>
      </w:r>
    </w:p>
    <w:p w:rsidR="00000000" w:rsidDel="00000000" w:rsidP="00000000" w:rsidRDefault="00000000" w:rsidRPr="00000000" w14:paraId="000001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condition number (pricing/conditions). The EI includes it in the result for condition-related context when available.</w:t>
      </w:r>
    </w:p>
    <w:p w:rsidR="00000000" w:rsidDel="00000000" w:rsidP="00000000" w:rsidRDefault="00000000" w:rsidRPr="00000000" w14:paraId="0000014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KUNNR</w:t>
      </w:r>
      <w:r w:rsidDel="00000000" w:rsidR="00000000" w:rsidRPr="00000000">
        <w:rPr>
          <w:rFonts w:ascii="Calibri" w:cs="Calibri" w:eastAsia="Calibri" w:hAnsi="Calibri"/>
          <w:sz w:val="24"/>
          <w:szCs w:val="24"/>
          <w:rtl w:val="0"/>
        </w:rPr>
        <w:t xml:space="preserve"> (Customer):</w:t>
      </w:r>
    </w:p>
    <w:p w:rsidR="00000000" w:rsidDel="00000000" w:rsidP="00000000" w:rsidRDefault="00000000" w:rsidRPr="00000000" w14:paraId="000001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number (sold-to or partner per PARVW). The EI joins sales document to customer master (KNA1, KNVV) and uses this to scope which customers are evaluated and to compare payment terms between document and master.</w:t>
      </w:r>
    </w:p>
    <w:p w:rsidR="00000000" w:rsidDel="00000000" w:rsidP="00000000" w:rsidRDefault="00000000" w:rsidRPr="00000000" w14:paraId="0000014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KUNRG</w:t>
      </w:r>
      <w:r w:rsidDel="00000000" w:rsidR="00000000" w:rsidRPr="00000000">
        <w:rPr>
          <w:rFonts w:ascii="Calibri" w:cs="Calibri" w:eastAsia="Calibri" w:hAnsi="Calibri"/>
          <w:sz w:val="24"/>
          <w:szCs w:val="24"/>
          <w:rtl w:val="0"/>
        </w:rPr>
        <w:t xml:space="preserve"> (Payer):</w:t>
      </w:r>
    </w:p>
    <w:p w:rsidR="00000000" w:rsidDel="00000000" w:rsidP="00000000" w:rsidRDefault="00000000" w:rsidRPr="00000000" w14:paraId="000001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Payer customer number. The EI can include it in the result for payer-based context when available in the structure.</w:t>
      </w:r>
    </w:p>
    <w:p w:rsidR="00000000" w:rsidDel="00000000" w:rsidP="00000000" w:rsidRDefault="00000000" w:rsidRPr="00000000" w14:paraId="0000014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NAME1</w:t>
      </w:r>
      <w:r w:rsidDel="00000000" w:rsidR="00000000" w:rsidRPr="00000000">
        <w:rPr>
          <w:rFonts w:ascii="Calibri" w:cs="Calibri" w:eastAsia="Calibri" w:hAnsi="Calibri"/>
          <w:sz w:val="24"/>
          <w:szCs w:val="24"/>
          <w:rtl w:val="0"/>
        </w:rPr>
        <w:t xml:space="preserve"> (Name):</w:t>
      </w:r>
    </w:p>
    <w:p w:rsidR="00000000" w:rsidDel="00000000" w:rsidP="00000000" w:rsidRDefault="00000000" w:rsidRPr="00000000" w14:paraId="000001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name from master data (KNA1).</w:t>
      </w:r>
    </w:p>
    <w:p w:rsidR="00000000" w:rsidDel="00000000" w:rsidP="00000000" w:rsidRDefault="00000000" w:rsidRPr="00000000" w14:paraId="0000014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NAME_TEXT</w:t>
      </w:r>
      <w:r w:rsidDel="00000000" w:rsidR="00000000" w:rsidRPr="00000000">
        <w:rPr>
          <w:rFonts w:ascii="Calibri" w:cs="Calibri" w:eastAsia="Calibri" w:hAnsi="Calibri"/>
          <w:sz w:val="24"/>
          <w:szCs w:val="24"/>
          <w:rtl w:val="0"/>
        </w:rPr>
        <w:t xml:space="preserve"> (Full Name):</w:t>
      </w:r>
    </w:p>
    <w:p w:rsidR="00000000" w:rsidDel="00000000" w:rsidP="00000000" w:rsidRDefault="00000000" w:rsidRPr="00000000" w14:paraId="000001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name of the person who created the document (from user master), for display.</w:t>
      </w:r>
    </w:p>
    <w:p w:rsidR="00000000" w:rsidDel="00000000" w:rsidP="00000000" w:rsidRDefault="00000000" w:rsidRPr="00000000" w14:paraId="0000014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NETWR</w:t>
      </w:r>
      <w:r w:rsidDel="00000000" w:rsidR="00000000" w:rsidRPr="00000000">
        <w:rPr>
          <w:rFonts w:ascii="Calibri" w:cs="Calibri" w:eastAsia="Calibri" w:hAnsi="Calibri"/>
          <w:sz w:val="24"/>
          <w:szCs w:val="24"/>
          <w:rtl w:val="0"/>
        </w:rPr>
        <w:t xml:space="preserve"> (Net value):</w:t>
      </w:r>
    </w:p>
    <w:p w:rsidR="00000000" w:rsidDel="00000000" w:rsidP="00000000" w:rsidRDefault="00000000" w:rsidRPr="00000000" w14:paraId="000001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 of the sales order in document currency; used for value-based analysis in the EI.</w:t>
      </w:r>
    </w:p>
    <w:p w:rsidR="00000000" w:rsidDel="00000000" w:rsidP="00000000" w:rsidRDefault="00000000" w:rsidRPr="00000000" w14:paraId="0000014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PARVW</w:t>
      </w:r>
      <w:r w:rsidDel="00000000" w:rsidR="00000000" w:rsidRPr="00000000">
        <w:rPr>
          <w:rFonts w:ascii="Calibri" w:cs="Calibri" w:eastAsia="Calibri" w:hAnsi="Calibri"/>
          <w:sz w:val="24"/>
          <w:szCs w:val="24"/>
          <w:rtl w:val="0"/>
        </w:rPr>
        <w:t xml:space="preserve"> (Partner Function):</w:t>
      </w:r>
    </w:p>
    <w:p w:rsidR="00000000" w:rsidDel="00000000" w:rsidP="00000000" w:rsidRDefault="00000000" w:rsidRPr="00000000" w14:paraId="000001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 that determines which partner (e.g. sold-to) is used for the customer–sales-area lookup. The EI defaults to 'RG' (sold-to) when not supplied; it uses this to join VBPA and KNVV for payment terms comparison.</w:t>
      </w:r>
    </w:p>
    <w:p w:rsidR="00000000" w:rsidDel="00000000" w:rsidP="00000000" w:rsidRDefault="00000000" w:rsidRPr="00000000" w14:paraId="0000014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PARVW Options:</w:t>
      </w:r>
    </w:p>
    <w:p w:rsidR="00000000" w:rsidDel="00000000" w:rsidP="00000000" w:rsidRDefault="00000000" w:rsidRPr="00000000" w14:paraId="0000015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RG: Sold-to party (default when not supplied).</w:t>
      </w:r>
    </w:p>
    <w:p w:rsidR="00000000" w:rsidDel="00000000" w:rsidP="00000000" w:rsidRDefault="00000000" w:rsidRPr="00000000" w14:paraId="000001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 Bill-to party; </w:t>
      </w:r>
    </w:p>
    <w:p w:rsidR="00000000" w:rsidDel="00000000" w:rsidP="00000000" w:rsidRDefault="00000000" w:rsidRPr="00000000" w14:paraId="000001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Ship-to party; </w:t>
      </w:r>
    </w:p>
    <w:p w:rsidR="00000000" w:rsidDel="00000000" w:rsidP="00000000" w:rsidRDefault="00000000" w:rsidRPr="00000000" w14:paraId="0000015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 Payer. </w:t>
      </w:r>
    </w:p>
    <w:p w:rsidR="00000000" w:rsidDel="00000000" w:rsidP="00000000" w:rsidRDefault="00000000" w:rsidRPr="00000000" w14:paraId="0000015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partner function values as in standard SAP; use values relevant to payment terms lookup.</w:t>
      </w:r>
    </w:p>
    <w:p w:rsidR="00000000" w:rsidDel="00000000" w:rsidP="00000000" w:rsidRDefault="00000000" w:rsidRPr="00000000" w14:paraId="0000015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POSNR</w:t>
      </w:r>
      <w:r w:rsidDel="00000000" w:rsidR="00000000" w:rsidRPr="00000000">
        <w:rPr>
          <w:rFonts w:ascii="Calibri" w:cs="Calibri" w:eastAsia="Calibri" w:hAnsi="Calibri"/>
          <w:sz w:val="24"/>
          <w:szCs w:val="24"/>
          <w:rtl w:val="0"/>
        </w:rPr>
        <w:t xml:space="preserve"> (Sales Document Item):</w:t>
      </w:r>
    </w:p>
    <w:p w:rsidR="00000000" w:rsidDel="00000000" w:rsidP="00000000" w:rsidRDefault="00000000" w:rsidRPr="00000000" w14:paraId="000001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item number. The EI works at header and item level for the VBKD join; this identifies the item.</w:t>
      </w:r>
    </w:p>
    <w:p w:rsidR="00000000" w:rsidDel="00000000" w:rsidP="00000000" w:rsidRDefault="00000000" w:rsidRPr="00000000" w14:paraId="0000015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SPART</w:t>
      </w:r>
      <w:r w:rsidDel="00000000" w:rsidR="00000000" w:rsidRPr="00000000">
        <w:rPr>
          <w:rFonts w:ascii="Calibri" w:cs="Calibri" w:eastAsia="Calibri" w:hAnsi="Calibri"/>
          <w:sz w:val="24"/>
          <w:szCs w:val="24"/>
          <w:rtl w:val="0"/>
        </w:rPr>
        <w:t xml:space="preserve"> (Division):</w:t>
      </w:r>
    </w:p>
    <w:p w:rsidR="00000000" w:rsidDel="00000000" w:rsidP="00000000" w:rsidRDefault="00000000" w:rsidRPr="00000000" w14:paraId="000001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 The EI restricts and reports by division for organizational scope and for the customer–sales-area (KNVV) lookup.</w:t>
      </w:r>
    </w:p>
    <w:p w:rsidR="00000000" w:rsidDel="00000000" w:rsidP="00000000" w:rsidRDefault="00000000" w:rsidRPr="00000000" w14:paraId="0000015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VBELN</w:t>
      </w:r>
      <w:r w:rsidDel="00000000" w:rsidR="00000000" w:rsidRPr="00000000">
        <w:rPr>
          <w:rFonts w:ascii="Calibri" w:cs="Calibri" w:eastAsia="Calibri" w:hAnsi="Calibri"/>
          <w:sz w:val="24"/>
          <w:szCs w:val="24"/>
          <w:rtl w:val="0"/>
        </w:rPr>
        <w:t xml:space="preserve"> (Sales Document):</w:t>
      </w:r>
    </w:p>
    <w:p w:rsidR="00000000" w:rsidDel="00000000" w:rsidP="00000000" w:rsidRDefault="00000000" w:rsidRPr="00000000" w14:paraId="000001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number. The EI reads order header and item data keyed by this identifier; values scope which orders are evaluated for payment terms mismatch.</w:t>
      </w:r>
    </w:p>
    <w:p w:rsidR="00000000" w:rsidDel="00000000" w:rsidP="00000000" w:rsidRDefault="00000000" w:rsidRPr="00000000" w14:paraId="0000015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VBTYP</w:t>
      </w:r>
      <w:r w:rsidDel="00000000" w:rsidR="00000000" w:rsidRPr="00000000">
        <w:rPr>
          <w:rFonts w:ascii="Calibri" w:cs="Calibri" w:eastAsia="Calibri" w:hAnsi="Calibri"/>
          <w:sz w:val="24"/>
          <w:szCs w:val="24"/>
          <w:rtl w:val="0"/>
        </w:rPr>
        <w:t xml:space="preserve"> (SD document categ.):</w:t>
      </w:r>
    </w:p>
    <w:p w:rsidR="00000000" w:rsidDel="00000000" w:rsidP="00000000" w:rsidRDefault="00000000" w:rsidRPr="00000000" w14:paraId="0000015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document category (e.g. order, contract). The EI includes it in selection and result for scope by category.</w:t>
      </w:r>
    </w:p>
    <w:p w:rsidR="00000000" w:rsidDel="00000000" w:rsidP="00000000" w:rsidRDefault="00000000" w:rsidRPr="00000000" w14:paraId="0000015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VBTYP Options:</w:t>
      </w:r>
    </w:p>
    <w:p w:rsidR="00000000" w:rsidDel="00000000" w:rsidP="00000000" w:rsidRDefault="00000000" w:rsidRPr="00000000" w14:paraId="000001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Order; A: Contract; B: Scheduling agreement. Other domain values as in standard SAP; use values relevant to sales documents.</w:t>
      </w:r>
    </w:p>
    <w:p w:rsidR="00000000" w:rsidDel="00000000" w:rsidP="00000000" w:rsidRDefault="00000000" w:rsidRPr="00000000" w14:paraId="0000015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VDATU</w:t>
      </w:r>
      <w:r w:rsidDel="00000000" w:rsidR="00000000" w:rsidRPr="00000000">
        <w:rPr>
          <w:rFonts w:ascii="Calibri" w:cs="Calibri" w:eastAsia="Calibri" w:hAnsi="Calibri"/>
          <w:sz w:val="24"/>
          <w:szCs w:val="24"/>
          <w:rtl w:val="0"/>
        </w:rPr>
        <w:t xml:space="preserve"> (Requested deliv.date):</w:t>
      </w:r>
    </w:p>
    <w:p w:rsidR="00000000" w:rsidDel="00000000" w:rsidP="00000000" w:rsidRDefault="00000000" w:rsidRPr="00000000" w14:paraId="0000016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Requested delivery date. Can be used as the reference date for the monitoring window when DATE_REF_FIELD is set to VDATU; the EI then restricts this field to the lookback window.</w:t>
      </w:r>
    </w:p>
    <w:p w:rsidR="00000000" w:rsidDel="00000000" w:rsidP="00000000" w:rsidRDefault="00000000" w:rsidRPr="00000000" w14:paraId="0000016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VKBUR</w:t>
      </w:r>
      <w:r w:rsidDel="00000000" w:rsidR="00000000" w:rsidRPr="00000000">
        <w:rPr>
          <w:rFonts w:ascii="Calibri" w:cs="Calibri" w:eastAsia="Calibri" w:hAnsi="Calibri"/>
          <w:sz w:val="24"/>
          <w:szCs w:val="24"/>
          <w:rtl w:val="0"/>
        </w:rPr>
        <w:t xml:space="preserve"> (Sales Office):</w:t>
      </w:r>
    </w:p>
    <w:p w:rsidR="00000000" w:rsidDel="00000000" w:rsidP="00000000" w:rsidRDefault="00000000" w:rsidRPr="00000000" w14:paraId="000001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office. The EI can include it in selection or result for organizational scope when available in the structure.</w:t>
      </w:r>
    </w:p>
    <w:p w:rsidR="00000000" w:rsidDel="00000000" w:rsidP="00000000" w:rsidRDefault="00000000" w:rsidRPr="00000000" w14:paraId="0000016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VKGRP</w:t>
      </w:r>
      <w:r w:rsidDel="00000000" w:rsidR="00000000" w:rsidRPr="00000000">
        <w:rPr>
          <w:rFonts w:ascii="Calibri" w:cs="Calibri" w:eastAsia="Calibri" w:hAnsi="Calibri"/>
          <w:sz w:val="24"/>
          <w:szCs w:val="24"/>
          <w:rtl w:val="0"/>
        </w:rPr>
        <w:t xml:space="preserve"> (Sales Group):</w:t>
      </w:r>
    </w:p>
    <w:p w:rsidR="00000000" w:rsidDel="00000000" w:rsidP="00000000" w:rsidRDefault="00000000" w:rsidRPr="00000000" w14:paraId="000001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group. The EI includes it in the result for responsibility-based scope.</w:t>
      </w:r>
    </w:p>
    <w:p w:rsidR="00000000" w:rsidDel="00000000" w:rsidP="00000000" w:rsidRDefault="00000000" w:rsidRPr="00000000" w14:paraId="0000016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VKORG</w:t>
      </w:r>
      <w:r w:rsidDel="00000000" w:rsidR="00000000" w:rsidRPr="00000000">
        <w:rPr>
          <w:rFonts w:ascii="Calibri" w:cs="Calibri" w:eastAsia="Calibri" w:hAnsi="Calibri"/>
          <w:sz w:val="24"/>
          <w:szCs w:val="24"/>
          <w:rtl w:val="0"/>
        </w:rPr>
        <w:t xml:space="preserve"> (Sales Organization):</w:t>
      </w:r>
    </w:p>
    <w:p w:rsidR="00000000" w:rsidDel="00000000" w:rsidP="00000000" w:rsidRDefault="00000000" w:rsidRPr="00000000" w14:paraId="000001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organization. The EI restricts and reports by sales organization; it is used for the customer–sales-area (KNVV) lookup so payment terms are compared at the correct sales-area level.</w:t>
      </w:r>
    </w:p>
    <w:p w:rsidR="00000000" w:rsidDel="00000000" w:rsidP="00000000" w:rsidRDefault="00000000" w:rsidRPr="00000000" w14:paraId="0000016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VTWEG</w:t>
      </w:r>
      <w:r w:rsidDel="00000000" w:rsidR="00000000" w:rsidRPr="00000000">
        <w:rPr>
          <w:rFonts w:ascii="Calibri" w:cs="Calibri" w:eastAsia="Calibri" w:hAnsi="Calibri"/>
          <w:sz w:val="24"/>
          <w:szCs w:val="24"/>
          <w:rtl w:val="0"/>
        </w:rPr>
        <w:t xml:space="preserve"> (Distribution Channel):</w:t>
      </w:r>
    </w:p>
    <w:p w:rsidR="00000000" w:rsidDel="00000000" w:rsidP="00000000" w:rsidRDefault="00000000" w:rsidRPr="00000000" w14:paraId="000001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 channel. The EI restricts and reports by distribution channel; it is used for the KNVV lookup so payment terms are compared at the correct sales-area level.</w:t>
      </w:r>
    </w:p>
    <w:p w:rsidR="00000000" w:rsidDel="00000000" w:rsidP="00000000" w:rsidRDefault="00000000" w:rsidRPr="00000000" w14:paraId="0000016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WAERK</w:t>
      </w:r>
      <w:r w:rsidDel="00000000" w:rsidR="00000000" w:rsidRPr="00000000">
        <w:rPr>
          <w:rFonts w:ascii="Calibri" w:cs="Calibri" w:eastAsia="Calibri" w:hAnsi="Calibri"/>
          <w:sz w:val="24"/>
          <w:szCs w:val="24"/>
          <w:rtl w:val="0"/>
        </w:rPr>
        <w:t xml:space="preserve"> (Document Currency):</w:t>
      </w:r>
    </w:p>
    <w:p w:rsidR="00000000" w:rsidDel="00000000" w:rsidP="00000000" w:rsidRDefault="00000000" w:rsidRPr="00000000" w14:paraId="000001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currency of the sales order; amounts such as NETWR are expressed in this currency.</w:t>
      </w:r>
    </w:p>
    <w:p w:rsidR="00000000" w:rsidDel="00000000" w:rsidP="00000000" w:rsidRDefault="00000000" w:rsidRPr="00000000" w14:paraId="0000016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ZTERM_KNVV</w:t>
      </w:r>
      <w:r w:rsidDel="00000000" w:rsidR="00000000" w:rsidRPr="00000000">
        <w:rPr>
          <w:rFonts w:ascii="Calibri" w:cs="Calibri" w:eastAsia="Calibri" w:hAnsi="Calibri"/>
          <w:sz w:val="24"/>
          <w:szCs w:val="24"/>
          <w:rtl w:val="0"/>
        </w:rPr>
        <w:t xml:space="preserve"> (Terms of Payment):</w:t>
      </w:r>
    </w:p>
    <w:p w:rsidR="00000000" w:rsidDel="00000000" w:rsidP="00000000" w:rsidRDefault="00000000" w:rsidRPr="00000000" w14:paraId="000001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terms from the customer master (KNVV) for the customer–sales-area combination. The EI compares this with ZTERM_VBKD; when they differ, the record is flagged. This field is populated from the KNVV lookup.</w:t>
      </w:r>
    </w:p>
    <w:p w:rsidR="00000000" w:rsidDel="00000000" w:rsidP="00000000" w:rsidRDefault="00000000" w:rsidRPr="00000000" w14:paraId="0000016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ZTERM_VBKD</w:t>
      </w:r>
      <w:r w:rsidDel="00000000" w:rsidR="00000000" w:rsidRPr="00000000">
        <w:rPr>
          <w:rFonts w:ascii="Calibri" w:cs="Calibri" w:eastAsia="Calibri" w:hAnsi="Calibri"/>
          <w:sz w:val="24"/>
          <w:szCs w:val="24"/>
          <w:rtl w:val="0"/>
        </w:rPr>
        <w:t xml:space="preserve"> (Terms of Payment):</w:t>
      </w:r>
    </w:p>
    <w:p w:rsidR="00000000" w:rsidDel="00000000" w:rsidP="00000000" w:rsidRDefault="00000000" w:rsidRPr="00000000" w14:paraId="0000016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terms from the sales document (VBKD). The EI compares this with ZTERM_KNVV; when they differ, the record is flagged. This is the core field used in the mismatch detection logic.</w:t>
      </w:r>
    </w:p>
    <w:p w:rsidR="00000000" w:rsidDel="00000000" w:rsidP="00000000" w:rsidRDefault="00000000" w:rsidRPr="00000000" w14:paraId="0000016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ZTERM_VBRK</w:t>
      </w:r>
      <w:r w:rsidDel="00000000" w:rsidR="00000000" w:rsidRPr="00000000">
        <w:rPr>
          <w:rFonts w:ascii="Calibri" w:cs="Calibri" w:eastAsia="Calibri" w:hAnsi="Calibri"/>
          <w:sz w:val="24"/>
          <w:szCs w:val="24"/>
          <w:rtl w:val="0"/>
        </w:rPr>
        <w:t xml:space="preserve"> (Terms of Payment):</w:t>
      </w:r>
    </w:p>
    <w:p w:rsidR="00000000" w:rsidDel="00000000" w:rsidP="00000000" w:rsidRDefault="00000000" w:rsidRPr="00000000" w14:paraId="000001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terms from billing document (if applicable). The EI can include it in the result for billing context when available in the structure.</w:t>
      </w:r>
    </w:p>
    <w:p w:rsidR="00000000" w:rsidDel="00000000" w:rsidP="00000000" w:rsidRDefault="00000000" w:rsidRPr="00000000" w14:paraId="00000171">
      <w:pPr>
        <w:pStyle w:val="Heading3"/>
        <w:keepNext w:val="0"/>
        <w:keepLines w:val="0"/>
        <w:spacing w:after="80" w:before="280" w:lineRule="auto"/>
        <w:rPr>
          <w:color w:val="000000"/>
          <w:sz w:val="26"/>
          <w:szCs w:val="26"/>
        </w:rPr>
      </w:pPr>
      <w:bookmarkStart w:colFirst="0" w:colLast="0" w:name="_heading=h.n2p5heyffs5g" w:id="3"/>
      <w:bookmarkEnd w:id="3"/>
      <w:r w:rsidDel="00000000" w:rsidR="00000000" w:rsidRPr="00000000">
        <w:rPr>
          <w:color w:val="000000"/>
          <w:sz w:val="26"/>
          <w:szCs w:val="26"/>
          <w:rtl w:val="0"/>
        </w:rPr>
        <w:t xml:space="preserve">Parameter Relationships</w:t>
      </w:r>
    </w:p>
    <w:p w:rsidR="00000000" w:rsidDel="00000000" w:rsidP="00000000" w:rsidRDefault="00000000" w:rsidRPr="00000000" w14:paraId="0000017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Time-Based Parameters:</w:t>
      </w:r>
    </w:p>
    <w:p w:rsidR="00000000" w:rsidDel="00000000" w:rsidP="00000000" w:rsidRDefault="00000000" w:rsidRPr="00000000" w14:paraId="000001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defines how many days to look back from today when no date range is supplied; the EI builds the monitoring window from today minus BACKDAYS through today.</w:t>
      </w:r>
    </w:p>
    <w:p w:rsidR="00000000" w:rsidDel="00000000" w:rsidP="00000000" w:rsidRDefault="00000000" w:rsidRPr="00000000" w14:paraId="000001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DATE_REF_FIELD selects which date field on the sales order is used for that window: ERDAT (creation), AEDAT (changed on), AUDAT (document date), or VDATU (requested delivery date). The chosen field is restricted to the window when the EI reads order data.</w:t>
      </w:r>
    </w:p>
    <w:p w:rsidR="00000000" w:rsidDel="00000000" w:rsidP="00000000" w:rsidRDefault="00000000" w:rsidRPr="00000000" w14:paraId="000001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both when configuring the monitoring window (e.g. last 7 days by creation date).</w:t>
      </w:r>
    </w:p>
    <w:p w:rsidR="00000000" w:rsidDel="00000000" w:rsidP="00000000" w:rsidRDefault="00000000" w:rsidRPr="00000000" w14:paraId="0000017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Payment Terms Comparison:</w:t>
      </w:r>
    </w:p>
    <w:p w:rsidR="00000000" w:rsidDel="00000000" w:rsidP="00000000" w:rsidRDefault="00000000" w:rsidRPr="00000000" w14:paraId="000001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ZTERM_VBKD (document payment terms) and ZTERM_KNVV (customer master payment terms) are the core of the EI logic: the EI flags records where they differ. KUNNR, VKORG, VTWEG, and SPART define the customer–sales-area used for the KNVV lookup; PARVW defines which partner (e.g. sold-to) is used for that lookup. Use these together when focusing on specific customers or sales areas.</w:t>
      </w:r>
    </w:p>
    <w:p w:rsidR="00000000" w:rsidDel="00000000" w:rsidP="00000000" w:rsidRDefault="00000000" w:rsidRPr="00000000" w14:paraId="0000017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Organizational Scope:</w:t>
      </w:r>
    </w:p>
    <w:p w:rsidR="00000000" w:rsidDel="00000000" w:rsidP="00000000" w:rsidRDefault="00000000" w:rsidRPr="00000000" w14:paraId="0000017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 VTWEG, SPART, VKGRP, and VKBUR scope the sales organizational dimension. The EI uses VKORG, VTWEG, and SPART for the KNVV join; use them together for sales-area-level monitoring.</w:t>
      </w:r>
    </w:p>
    <w:p w:rsidR="00000000" w:rsidDel="00000000" w:rsidP="00000000" w:rsidRDefault="00000000" w:rsidRPr="00000000" w14:paraId="0000017A">
      <w:pPr>
        <w:pStyle w:val="Heading3"/>
        <w:keepNext w:val="0"/>
        <w:keepLines w:val="0"/>
        <w:spacing w:after="80" w:before="280" w:lineRule="auto"/>
        <w:rPr>
          <w:color w:val="000000"/>
          <w:sz w:val="26"/>
          <w:szCs w:val="26"/>
        </w:rPr>
      </w:pPr>
      <w:bookmarkStart w:colFirst="0" w:colLast="0" w:name="_heading=h.jv0cc68wuvea" w:id="4"/>
      <w:bookmarkEnd w:id="4"/>
      <w:r w:rsidDel="00000000" w:rsidR="00000000" w:rsidRPr="00000000">
        <w:rPr>
          <w:color w:val="000000"/>
          <w:sz w:val="26"/>
          <w:szCs w:val="26"/>
          <w:rtl w:val="0"/>
        </w:rPr>
        <w:t xml:space="preserve">Default Values</w:t>
      </w:r>
    </w:p>
    <w:p w:rsidR="00000000" w:rsidDel="00000000" w:rsidP="00000000" w:rsidRDefault="00000000" w:rsidRPr="00000000" w14:paraId="0000017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BACKDAYS</w:t>
      </w:r>
      <w:r w:rsidDel="00000000" w:rsidR="00000000" w:rsidRPr="00000000">
        <w:rPr>
          <w:rFonts w:ascii="Calibri" w:cs="Calibri" w:eastAsia="Calibri" w:hAnsi="Calibri"/>
          <w:sz w:val="24"/>
          <w:szCs w:val="24"/>
          <w:rtl w:val="0"/>
        </w:rPr>
        <w:t xml:space="preserve"> — Default: 1 (when no date range is supplied, the EI uses a 1-day lookback from today for the monitoring window).</w:t>
      </w:r>
    </w:p>
    <w:p w:rsidR="00000000" w:rsidDel="00000000" w:rsidP="00000000" w:rsidRDefault="00000000" w:rsidRPr="00000000" w14:paraId="0000017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DATE_REF_FIELD</w:t>
      </w:r>
      <w:r w:rsidDel="00000000" w:rsidR="00000000" w:rsidRPr="00000000">
        <w:rPr>
          <w:rFonts w:ascii="Calibri" w:cs="Calibri" w:eastAsia="Calibri" w:hAnsi="Calibri"/>
          <w:sz w:val="24"/>
          <w:szCs w:val="24"/>
          <w:rtl w:val="0"/>
        </w:rPr>
        <w:t xml:space="preserve"> — Default: ERDAT (creation date is used as the reference date for the monitoring window when not supplied).</w:t>
      </w:r>
    </w:p>
    <w:p w:rsidR="00000000" w:rsidDel="00000000" w:rsidP="00000000" w:rsidRDefault="00000000" w:rsidRPr="00000000" w14:paraId="0000017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PARVW</w:t>
      </w:r>
      <w:r w:rsidDel="00000000" w:rsidR="00000000" w:rsidRPr="00000000">
        <w:rPr>
          <w:rFonts w:ascii="Calibri" w:cs="Calibri" w:eastAsia="Calibri" w:hAnsi="Calibri"/>
          <w:sz w:val="24"/>
          <w:szCs w:val="24"/>
          <w:rtl w:val="0"/>
        </w:rPr>
        <w:t xml:space="preserve"> — Default: RG (sold-to party); when not supplied, the EI restricts to partner function RG for the customer and payment terms lookup.</w:t>
      </w:r>
    </w:p>
    <w:p w:rsidR="00000000" w:rsidDel="00000000" w:rsidP="00000000" w:rsidRDefault="00000000" w:rsidRPr="00000000" w14:paraId="0000017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w:t>
      </w:r>
      <w:r w:rsidDel="00000000" w:rsidR="00000000" w:rsidRPr="00000000">
        <w:rPr>
          <w:rFonts w:ascii="Calibri" w:cs="Calibri" w:eastAsia="Calibri" w:hAnsi="Calibri"/>
          <w:sz w:val="24"/>
          <w:szCs w:val="24"/>
          <w:rtl w:val="0"/>
        </w:rPr>
        <w:t xml:space="preserve"> When no date range is supplied, the EI builds the monitoring window from today minus BACKDAYS through today and applies it to the date field selected by DATE_REF_FIELD (ERDAT, AEDAT, AUDAT, or VDATU).</w:t>
      </w:r>
    </w:p>
    <w:p w:rsidR="00000000" w:rsidDel="00000000" w:rsidP="00000000" w:rsidRDefault="00000000" w:rsidRPr="00000000" w14:paraId="0000017F">
      <w:pPr>
        <w:pStyle w:val="Heading3"/>
        <w:keepNext w:val="0"/>
        <w:keepLines w:val="0"/>
        <w:spacing w:after="80" w:before="280" w:lineRule="auto"/>
        <w:rPr>
          <w:color w:val="000000"/>
          <w:sz w:val="26"/>
          <w:szCs w:val="26"/>
        </w:rPr>
      </w:pPr>
      <w:bookmarkStart w:colFirst="0" w:colLast="0" w:name="_heading=h.4wux6hn1hsqw" w:id="5"/>
      <w:bookmarkEnd w:id="5"/>
      <w:r w:rsidDel="00000000" w:rsidR="00000000" w:rsidRPr="00000000">
        <w:rPr>
          <w:color w:val="000000"/>
          <w:sz w:val="26"/>
          <w:szCs w:val="26"/>
          <w:rtl w:val="0"/>
        </w:rPr>
        <w:t xml:space="preserve">Practical Configuration Examples</w:t>
      </w:r>
    </w:p>
    <w:p w:rsidR="00000000" w:rsidDel="00000000" w:rsidP="00000000" w:rsidRDefault="00000000" w:rsidRPr="00000000" w14:paraId="0000018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1: Last 7 days by creation date (default lookback)</w:t>
      </w:r>
    </w:p>
    <w:p w:rsidR="00000000" w:rsidDel="00000000" w:rsidP="00000000" w:rsidRDefault="00000000" w:rsidRPr="00000000" w14:paraId="000001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BACKDAYS = 7</w:t>
        <w:br w:type="textWrapping"/>
        <w:t xml:space="preserve">DATE_REF_FIELD = ERDAT</w:t>
        <w:br w:type="textWrapping"/>
      </w:r>
    </w:p>
    <w:p w:rsidR="00000000" w:rsidDel="00000000" w:rsidP="00000000" w:rsidRDefault="00000000" w:rsidRPr="00000000" w14:paraId="0000018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Monitor sales orders created in the last 7 days for payment terms mismatches. Suitable for routine weekly checks and order-to-cash control.</w:t>
      </w:r>
    </w:p>
    <w:p w:rsidR="00000000" w:rsidDel="00000000" w:rsidP="00000000" w:rsidRDefault="00000000" w:rsidRPr="00000000" w14:paraId="0000018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2: By sales organization and distribution channel</w:t>
      </w:r>
    </w:p>
    <w:p w:rsidR="00000000" w:rsidDel="00000000" w:rsidP="00000000" w:rsidRDefault="00000000" w:rsidRPr="00000000" w14:paraId="000001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 = 1000, 2000</w:t>
        <w:br w:type="textWrapping"/>
        <w:t xml:space="preserve">VTWEG = 10, 20</w:t>
        <w:br w:type="textWrapping"/>
        <w:t xml:space="preserve">SPART = 00</w:t>
        <w:br w:type="textWrapping"/>
      </w:r>
    </w:p>
    <w:p w:rsidR="00000000" w:rsidDel="00000000" w:rsidP="00000000" w:rsidRDefault="00000000" w:rsidRPr="00000000" w14:paraId="0000018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Limit results to specific sales organizations, distribution channels, and division. Supports regional or channel-specific payment terms consistency monitoring.</w:t>
      </w:r>
    </w:p>
    <w:p w:rsidR="00000000" w:rsidDel="00000000" w:rsidP="00000000" w:rsidRDefault="00000000" w:rsidRPr="00000000" w14:paraId="0000018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3: Sold-to party, document type, and customer range</w:t>
      </w:r>
    </w:p>
    <w:p w:rsidR="00000000" w:rsidDel="00000000" w:rsidP="00000000" w:rsidRDefault="00000000" w:rsidRPr="00000000" w14:paraId="000001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 = RG</w:t>
        <w:br w:type="textWrapping"/>
        <w:t xml:space="preserve">AUART = OR, RE</w:t>
        <w:br w:type="textWrapping"/>
        <w:t xml:space="preserve">KUNNR = 0000100001–0000100500</w:t>
        <w:br w:type="textWrapping"/>
        <w:t xml:space="preserve">BACKDAYS = 14</w:t>
        <w:br w:type="textWrapping"/>
      </w:r>
    </w:p>
    <w:p w:rsidR="00000000" w:rsidDel="00000000" w:rsidP="00000000" w:rsidRDefault="00000000" w:rsidRPr="00000000" w14:paraId="0000018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Focus on standard orders and credit memos for a customer range over the last 14 days, using sold-to party for the payment terms comparison. Supports customer-master quality review and order-entry control.</w:t>
      </w:r>
    </w:p>
    <w:p w:rsidR="00000000" w:rsidDel="00000000" w:rsidP="00000000" w:rsidRDefault="00000000" w:rsidRPr="00000000" w14:paraId="0000018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4: Division, sales group, and purchase order reference</w:t>
      </w:r>
    </w:p>
    <w:p w:rsidR="00000000" w:rsidDel="00000000" w:rsidP="00000000" w:rsidRDefault="00000000" w:rsidRPr="00000000" w14:paraId="000001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 = 01, 02</w:t>
        <w:br w:type="textWrapping"/>
        <w:t xml:space="preserve">VKGRP = 001, 002</w:t>
        <w:br w:type="textWrapping"/>
        <w:t xml:space="preserve">BSTNK = 45000*</w:t>
        <w:br w:type="textWrapping"/>
      </w:r>
    </w:p>
    <w:p w:rsidR="00000000" w:rsidDel="00000000" w:rsidP="00000000" w:rsidRDefault="00000000" w:rsidRPr="00000000" w14:paraId="0000018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 xml:space="preserve"> Monitor payment terms mismatches by division and sales group for orders with specific customer PO number patterns. Supports delegation and process analysis.</w:t>
      </w:r>
    </w:p>
    <w:p w:rsidR="00000000" w:rsidDel="00000000" w:rsidP="00000000" w:rsidRDefault="00000000" w:rsidRPr="00000000" w14:paraId="000001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pStyle w:val="Heading2"/>
        <w:rPr>
          <w:color w:val="000000"/>
          <w:sz w:val="24"/>
          <w:szCs w:val="24"/>
        </w:rPr>
      </w:pPr>
      <w:r w:rsidDel="00000000" w:rsidR="00000000" w:rsidRPr="00000000">
        <w:rPr>
          <w:color w:val="000000"/>
          <w:sz w:val="24"/>
          <w:szCs w:val="24"/>
          <w:rtl w:val="0"/>
        </w:rPr>
        <w:t xml:space="preserve">EI structure</w:t>
      </w:r>
    </w:p>
    <w:tbl>
      <w:tblPr>
        <w:tblStyle w:val="Table2"/>
        <w:tblW w:w="8712.0" w:type="dxa"/>
        <w:jc w:val="left"/>
        <w:tblInd w:w="-36.0" w:type="dxa"/>
        <w:tblLayout w:type="fixed"/>
        <w:tblLook w:val="0400"/>
      </w:tblPr>
      <w:tblGrid>
        <w:gridCol w:w="2163"/>
        <w:gridCol w:w="1275"/>
        <w:gridCol w:w="2791"/>
        <w:gridCol w:w="1093"/>
        <w:gridCol w:w="1390"/>
        <w:tblGridChange w:id="0">
          <w:tblGrid>
            <w:gridCol w:w="2163"/>
            <w:gridCol w:w="1275"/>
            <w:gridCol w:w="2791"/>
            <w:gridCol w:w="1093"/>
            <w:gridCol w:w="1390"/>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18E">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Structure Name</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18F">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 Name</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190">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191">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w:t>
            </w:r>
          </w:p>
        </w:tc>
        <w:tc>
          <w:tcPr>
            <w:tcBorders>
              <w:top w:color="000000" w:space="0" w:sz="4" w:val="single"/>
              <w:left w:color="cccccc" w:space="0" w:sz="4" w:val="single"/>
              <w:bottom w:color="000000" w:space="0" w:sz="4" w:val="single"/>
              <w:right w:color="000000" w:space="0" w:sz="4" w:val="single"/>
            </w:tcBorders>
            <w:tcMar>
              <w:top w:w="0.0" w:type="dxa"/>
              <w:left w:w="36.0" w:type="dxa"/>
              <w:bottom w:w="0.0" w:type="dxa"/>
              <w:right w:w="36.0" w:type="dxa"/>
            </w:tcMar>
          </w:tcPr>
          <w:p w:rsidR="00000000" w:rsidDel="00000000" w:rsidP="00000000" w:rsidRDefault="00000000" w:rsidRPr="00000000" w14:paraId="00000192">
            <w:pPr>
              <w:spacing w:after="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Component Type</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AEDAT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Type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AUART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9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 Date (Date Received/Sent)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AUDAT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purchase order number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BSTNK</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Record Was Created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ERDAT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Person who Created the Object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A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ERNAM</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ERZET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Entry time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TIMS(6)</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ERZET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KNUMV</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the document condition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KNUMV</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Number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B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KUNNR</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KUNRG</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Payer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KUNRG</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NAME1_GP</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NAME_TEXT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Name of Person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CHAR(80)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AD_NAMTEXT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C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 Value of the Sales Order in Document Currency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CURR(15,2)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NETWR_AK</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 Function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PARVW</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POSNR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 Item</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NUMC(6)</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POSNR_VA</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D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SPART</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Document</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CHAR(10)</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VBELN_VA</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document category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CHAR(1)</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VBTYP</w:t>
            </w:r>
          </w:p>
        </w:tc>
      </w:tr>
      <w:tr>
        <w:trPr>
          <w:cantSplit w:val="0"/>
          <w:trHeight w:val="2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VDATU</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E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Requested delivery date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DATS(8)</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EDATU_VBAK</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Office</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VKBUR</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Group</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CHAR(3)</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VKGRP</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Organization</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1F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VKORG</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Distribution Channel</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CHAR(2)</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VTWEG</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Document Currency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CUKY(5)</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WAERK</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ZTERM_KNVV</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Payment Key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DZTERM</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ZTERM_VBKD</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Payment Key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DZTERM</w:t>
            </w:r>
          </w:p>
        </w:tc>
      </w:tr>
      <w:tr>
        <w:trPr>
          <w:cantSplit w:val="0"/>
          <w:trHeight w:val="252" w:hRule="atLeast"/>
          <w:tblHeader w:val="0"/>
        </w:trPr>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/SKN/S_SW_10_01_SD_PT_CHK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ZTERM_VBRK</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Terms of Payment Key</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CHAR(4)</w:t>
            </w:r>
          </w:p>
        </w:tc>
        <w:tc>
          <w:tcPr>
            <w:tcBorders>
              <w:top w:color="cccccc" w:space="0" w:sz="4" w:val="single"/>
              <w:left w:color="cccccc" w:space="0" w:sz="4" w:val="single"/>
              <w:bottom w:color="cccccc" w:space="0" w:sz="4" w:val="single"/>
              <w:right w:color="cccccc" w:space="0" w:sz="4" w:val="single"/>
            </w:tcBorders>
            <w:tcMar>
              <w:top w:w="0.0" w:type="dxa"/>
              <w:left w:w="36.0" w:type="dxa"/>
              <w:bottom w:w="0.0" w:type="dxa"/>
              <w:right w:w="36.0" w:type="dxa"/>
            </w:tcMar>
            <w:vAlign w:val="bottom"/>
          </w:tcPr>
          <w:p w:rsidR="00000000" w:rsidDel="00000000" w:rsidP="00000000" w:rsidRDefault="00000000" w:rsidRPr="00000000" w14:paraId="0000021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DZTERM</w:t>
            </w:r>
          </w:p>
        </w:tc>
      </w:tr>
    </w:tbl>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2"/>
        <w:rPr>
          <w:color w:val="000000"/>
          <w:sz w:val="24"/>
          <w:szCs w:val="24"/>
        </w:rPr>
      </w:pPr>
      <w:r w:rsidDel="00000000" w:rsidR="00000000" w:rsidRPr="00000000">
        <w:rPr>
          <w:color w:val="000000"/>
          <w:sz w:val="24"/>
          <w:szCs w:val="24"/>
          <w:rtl w:val="0"/>
        </w:rPr>
        <w:t xml:space="preserve">EI function module code</w:t>
      </w:r>
    </w:p>
    <w:p w:rsidR="00000000" w:rsidDel="00000000" w:rsidP="00000000" w:rsidRDefault="00000000" w:rsidRPr="00000000" w14:paraId="0000021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/skn/f_sw_10_01_sd_pt_chk .</w:t>
      </w:r>
    </w:p>
    <w:p w:rsidR="00000000" w:rsidDel="00000000" w:rsidP="00000000" w:rsidRDefault="00000000" w:rsidRPr="00000000" w14:paraId="0000021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*"*"Local Interface:</w:t>
      </w:r>
    </w:p>
    <w:p w:rsidR="00000000" w:rsidDel="00000000" w:rsidP="00000000" w:rsidRDefault="00000000" w:rsidRPr="00000000" w14:paraId="0000022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EXPORTING</w:t>
      </w:r>
    </w:p>
    <w:p w:rsidR="00000000" w:rsidDel="00000000" w:rsidP="00000000" w:rsidRDefault="00000000" w:rsidRPr="00000000" w14:paraId="0000022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VALUE(IS_ALERT) TYPE  CHAR1</w:t>
      </w:r>
    </w:p>
    <w:p w:rsidR="00000000" w:rsidDel="00000000" w:rsidP="00000000" w:rsidRDefault="00000000" w:rsidRPr="00000000" w14:paraId="0000022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TABLES</w:t>
      </w:r>
    </w:p>
    <w:p w:rsidR="00000000" w:rsidDel="00000000" w:rsidP="00000000" w:rsidRDefault="00000000" w:rsidRPr="00000000" w14:paraId="0000022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T_SELECT STRUCTURE  RSSELECT OPTIONAL</w:t>
      </w:r>
    </w:p>
    <w:p w:rsidR="00000000" w:rsidDel="00000000" w:rsidP="00000000" w:rsidRDefault="00000000" w:rsidRPr="00000000" w14:paraId="0000022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T_DATA STRUCTURE  /SKN/S_SW_10_01_SD_PT_CHK OPTIONAL</w:t>
      </w:r>
    </w:p>
    <w:p w:rsidR="00000000" w:rsidDel="00000000" w:rsidP="00000000" w:rsidRDefault="00000000" w:rsidRPr="00000000" w14:paraId="000002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TYPES: BEGIN OF ty_vbkd,</w:t>
      </w:r>
    </w:p>
    <w:p w:rsidR="00000000" w:rsidDel="00000000" w:rsidP="00000000" w:rsidRDefault="00000000" w:rsidRPr="00000000" w14:paraId="000002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vbeln TYPE vbkd-vbeln,</w:t>
      </w:r>
    </w:p>
    <w:p w:rsidR="00000000" w:rsidDel="00000000" w:rsidP="00000000" w:rsidRDefault="00000000" w:rsidRPr="00000000" w14:paraId="000002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posnr TYPE vbkd-posnr,</w:t>
      </w:r>
    </w:p>
    <w:p w:rsidR="00000000" w:rsidDel="00000000" w:rsidP="00000000" w:rsidRDefault="00000000" w:rsidRPr="00000000" w14:paraId="000002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zterm TYPE vbkd-zterm,</w:t>
      </w:r>
    </w:p>
    <w:p w:rsidR="00000000" w:rsidDel="00000000" w:rsidP="00000000" w:rsidRDefault="00000000" w:rsidRPr="00000000" w14:paraId="000002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 OF ty_vbkd,</w:t>
      </w:r>
    </w:p>
    <w:p w:rsidR="00000000" w:rsidDel="00000000" w:rsidP="00000000" w:rsidRDefault="00000000" w:rsidRPr="00000000" w14:paraId="000002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tt_vbkd TYPE STANDARD TABLE OF ty_vbkd.</w:t>
      </w:r>
    </w:p>
    <w:p w:rsidR="00000000" w:rsidDel="00000000" w:rsidP="00000000" w:rsidRDefault="00000000" w:rsidRPr="00000000" w14:paraId="000002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data_single: manage_in_utc  char1 ,</w:t>
      </w:r>
    </w:p>
    <w:p w:rsidR="00000000" w:rsidDel="00000000" w:rsidP="00000000" w:rsidRDefault="00000000" w:rsidRPr="00000000" w14:paraId="0000022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langu          langu,</w:t>
      </w:r>
    </w:p>
    <w:p w:rsidR="00000000" w:rsidDel="00000000" w:rsidP="00000000" w:rsidRDefault="00000000" w:rsidRPr="00000000" w14:paraId="0000022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backdays       int4,</w:t>
      </w:r>
    </w:p>
    <w:p w:rsidR="00000000" w:rsidDel="00000000" w:rsidP="00000000" w:rsidRDefault="00000000" w:rsidRPr="00000000" w14:paraId="0000022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date_ref_fld   name_feld.</w:t>
      </w:r>
    </w:p>
    <w:p w:rsidR="00000000" w:rsidDel="00000000" w:rsidP="00000000" w:rsidRDefault="00000000" w:rsidRPr="00000000" w14:paraId="000002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Default values</w:t>
      </w:r>
    </w:p>
    <w:p w:rsidR="00000000" w:rsidDel="00000000" w:rsidP="00000000" w:rsidRDefault="00000000" w:rsidRPr="00000000" w14:paraId="000002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lv_backdays     = 1.</w:t>
      </w:r>
    </w:p>
    <w:p w:rsidR="00000000" w:rsidDel="00000000" w:rsidP="00000000" w:rsidRDefault="00000000" w:rsidRPr="00000000" w14:paraId="000002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lv_date_ref_fld = 'ERDAT'.</w:t>
      </w:r>
    </w:p>
    <w:p w:rsidR="00000000" w:rsidDel="00000000" w:rsidP="00000000" w:rsidRDefault="00000000" w:rsidRPr="00000000" w14:paraId="000002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select_single: langu,</w:t>
      </w:r>
    </w:p>
    <w:p w:rsidR="00000000" w:rsidDel="00000000" w:rsidP="00000000" w:rsidRDefault="00000000" w:rsidRPr="00000000" w14:paraId="000002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backdays,</w:t>
      </w:r>
    </w:p>
    <w:p w:rsidR="00000000" w:rsidDel="00000000" w:rsidP="00000000" w:rsidRDefault="00000000" w:rsidRPr="00000000" w14:paraId="000002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date_ref_fld.</w:t>
      </w:r>
    </w:p>
    <w:p w:rsidR="00000000" w:rsidDel="00000000" w:rsidP="00000000" w:rsidRDefault="00000000" w:rsidRPr="00000000" w14:paraId="000002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data_multy: vbeln        vbak-vbeln,</w:t>
      </w:r>
    </w:p>
    <w:p w:rsidR="00000000" w:rsidDel="00000000" w:rsidP="00000000" w:rsidRDefault="00000000" w:rsidRPr="00000000" w14:paraId="000002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vkorg        vbak-vkorg,</w:t>
      </w:r>
    </w:p>
    <w:p w:rsidR="00000000" w:rsidDel="00000000" w:rsidP="00000000" w:rsidRDefault="00000000" w:rsidRPr="00000000" w14:paraId="000002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vtweg        vbak-vtweg,</w:t>
      </w:r>
    </w:p>
    <w:p w:rsidR="00000000" w:rsidDel="00000000" w:rsidP="00000000" w:rsidRDefault="00000000" w:rsidRPr="00000000" w14:paraId="000002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spart        vbak-spart,</w:t>
      </w:r>
    </w:p>
    <w:p w:rsidR="00000000" w:rsidDel="00000000" w:rsidP="00000000" w:rsidRDefault="00000000" w:rsidRPr="00000000" w14:paraId="000002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bstnk        vbak-bstnk,</w:t>
      </w:r>
    </w:p>
    <w:p w:rsidR="00000000" w:rsidDel="00000000" w:rsidP="00000000" w:rsidRDefault="00000000" w:rsidRPr="00000000" w14:paraId="000002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vbtyp        vbak-vbtyp,</w:t>
      </w:r>
    </w:p>
    <w:p w:rsidR="00000000" w:rsidDel="00000000" w:rsidP="00000000" w:rsidRDefault="00000000" w:rsidRPr="00000000" w14:paraId="000002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auart        vbak-auart,</w:t>
      </w:r>
    </w:p>
    <w:p w:rsidR="00000000" w:rsidDel="00000000" w:rsidP="00000000" w:rsidRDefault="00000000" w:rsidRPr="00000000" w14:paraId="000002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erdat        vbak-erdat,</w:t>
      </w:r>
    </w:p>
    <w:p w:rsidR="00000000" w:rsidDel="00000000" w:rsidP="00000000" w:rsidRDefault="00000000" w:rsidRPr="00000000" w14:paraId="000002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aedat        vbak-aedat,</w:t>
      </w:r>
    </w:p>
    <w:p w:rsidR="00000000" w:rsidDel="00000000" w:rsidP="00000000" w:rsidRDefault="00000000" w:rsidRPr="00000000" w14:paraId="000002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audat        vbak-audat,</w:t>
      </w:r>
    </w:p>
    <w:p w:rsidR="00000000" w:rsidDel="00000000" w:rsidP="00000000" w:rsidRDefault="00000000" w:rsidRPr="00000000" w14:paraId="000002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vdatu        vbak-vdatu,</w:t>
      </w:r>
    </w:p>
    <w:p w:rsidR="00000000" w:rsidDel="00000000" w:rsidP="00000000" w:rsidRDefault="00000000" w:rsidRPr="00000000" w14:paraId="000002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kunnr        vbpa-kunnr,</w:t>
      </w:r>
    </w:p>
    <w:p w:rsidR="00000000" w:rsidDel="00000000" w:rsidP="00000000" w:rsidRDefault="00000000" w:rsidRPr="00000000" w14:paraId="000002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parvw        vbpa-parvw,</w:t>
      </w:r>
    </w:p>
    <w:p w:rsidR="00000000" w:rsidDel="00000000" w:rsidP="00000000" w:rsidRDefault="00000000" w:rsidRPr="00000000" w14:paraId="000002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zterm_vbkd   vbkd-zterm,</w:t>
      </w:r>
    </w:p>
    <w:p w:rsidR="00000000" w:rsidDel="00000000" w:rsidP="00000000" w:rsidRDefault="00000000" w:rsidRPr="00000000" w14:paraId="000002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zterm_knvv   knvv-zterm,</w:t>
      </w:r>
    </w:p>
    <w:p w:rsidR="00000000" w:rsidDel="00000000" w:rsidP="00000000" w:rsidRDefault="00000000" w:rsidRPr="00000000" w14:paraId="000002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datum        sy-datum.</w:t>
      </w:r>
    </w:p>
    <w:p w:rsidR="00000000" w:rsidDel="00000000" w:rsidP="00000000" w:rsidRDefault="00000000" w:rsidRPr="00000000" w14:paraId="000002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select_multy: vbeln,</w:t>
      </w:r>
    </w:p>
    <w:p w:rsidR="00000000" w:rsidDel="00000000" w:rsidP="00000000" w:rsidRDefault="00000000" w:rsidRPr="00000000" w14:paraId="000002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vkorg ,</w:t>
      </w:r>
    </w:p>
    <w:p w:rsidR="00000000" w:rsidDel="00000000" w:rsidP="00000000" w:rsidRDefault="00000000" w:rsidRPr="00000000" w14:paraId="000002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vtweg ,</w:t>
      </w:r>
    </w:p>
    <w:p w:rsidR="00000000" w:rsidDel="00000000" w:rsidP="00000000" w:rsidRDefault="00000000" w:rsidRPr="00000000" w14:paraId="000002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spart,</w:t>
      </w:r>
    </w:p>
    <w:p w:rsidR="00000000" w:rsidDel="00000000" w:rsidP="00000000" w:rsidRDefault="00000000" w:rsidRPr="00000000" w14:paraId="000002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bstnk,</w:t>
      </w:r>
    </w:p>
    <w:p w:rsidR="00000000" w:rsidDel="00000000" w:rsidP="00000000" w:rsidRDefault="00000000" w:rsidRPr="00000000" w14:paraId="000002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vbtyp,</w:t>
      </w:r>
    </w:p>
    <w:p w:rsidR="00000000" w:rsidDel="00000000" w:rsidP="00000000" w:rsidRDefault="00000000" w:rsidRPr="00000000" w14:paraId="000002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auart,</w:t>
      </w:r>
    </w:p>
    <w:p w:rsidR="00000000" w:rsidDel="00000000" w:rsidP="00000000" w:rsidRDefault="00000000" w:rsidRPr="00000000" w14:paraId="000002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erdat,</w:t>
      </w:r>
    </w:p>
    <w:p w:rsidR="00000000" w:rsidDel="00000000" w:rsidP="00000000" w:rsidRDefault="00000000" w:rsidRPr="00000000" w14:paraId="000002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aedat,</w:t>
      </w:r>
    </w:p>
    <w:p w:rsidR="00000000" w:rsidDel="00000000" w:rsidP="00000000" w:rsidRDefault="00000000" w:rsidRPr="00000000" w14:paraId="000002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audat,</w:t>
      </w:r>
    </w:p>
    <w:p w:rsidR="00000000" w:rsidDel="00000000" w:rsidP="00000000" w:rsidRDefault="00000000" w:rsidRPr="00000000" w14:paraId="000002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vdatu,</w:t>
      </w:r>
    </w:p>
    <w:p w:rsidR="00000000" w:rsidDel="00000000" w:rsidP="00000000" w:rsidRDefault="00000000" w:rsidRPr="00000000" w14:paraId="000002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kunnr,</w:t>
      </w:r>
    </w:p>
    <w:p w:rsidR="00000000" w:rsidDel="00000000" w:rsidP="00000000" w:rsidRDefault="00000000" w:rsidRPr="00000000" w14:paraId="000002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parvw,</w:t>
      </w:r>
    </w:p>
    <w:p w:rsidR="00000000" w:rsidDel="00000000" w:rsidP="00000000" w:rsidRDefault="00000000" w:rsidRPr="00000000" w14:paraId="000002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zterm_vbkd,</w:t>
      </w:r>
    </w:p>
    <w:p w:rsidR="00000000" w:rsidDel="00000000" w:rsidP="00000000" w:rsidRDefault="00000000" w:rsidRPr="00000000" w14:paraId="000002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zterm_knvv,</w:t>
      </w:r>
    </w:p>
    <w:p w:rsidR="00000000" w:rsidDel="00000000" w:rsidP="00000000" w:rsidRDefault="00000000" w:rsidRPr="00000000" w14:paraId="000002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datum.</w:t>
      </w:r>
    </w:p>
    <w:p w:rsidR="00000000" w:rsidDel="00000000" w:rsidP="00000000" w:rsidRDefault="00000000" w:rsidRPr="00000000" w14:paraId="000002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convert_multy: kunnr alpha,</w:t>
      </w:r>
    </w:p>
    <w:p w:rsidR="00000000" w:rsidDel="00000000" w:rsidP="00000000" w:rsidRDefault="00000000" w:rsidRPr="00000000" w14:paraId="000002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vbeln alpha.</w:t>
      </w:r>
    </w:p>
    <w:p w:rsidR="00000000" w:rsidDel="00000000" w:rsidP="00000000" w:rsidRDefault="00000000" w:rsidRPr="00000000" w14:paraId="000002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"""Tanya 14/11/18 :</w:t>
      </w:r>
    </w:p>
    <w:p w:rsidR="00000000" w:rsidDel="00000000" w:rsidP="00000000" w:rsidRDefault="00000000" w:rsidRPr="00000000" w14:paraId="000002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convert_multy:  auart auart ,</w:t>
      </w:r>
    </w:p>
    <w:p w:rsidR="00000000" w:rsidDel="00000000" w:rsidP="00000000" w:rsidRDefault="00000000" w:rsidRPr="00000000" w14:paraId="000002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parvw parvw .</w:t>
      </w:r>
    </w:p>
    <w:p w:rsidR="00000000" w:rsidDel="00000000" w:rsidP="00000000" w:rsidRDefault="00000000" w:rsidRPr="00000000" w14:paraId="000002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RANGES : r_fld_name FOR dd03p-fieldname,</w:t>
      </w:r>
    </w:p>
    <w:p w:rsidR="00000000" w:rsidDel="00000000" w:rsidP="00000000" w:rsidRDefault="00000000" w:rsidRPr="00000000" w14:paraId="000002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r_fld_val  FOR dd03p-fieldname .</w:t>
      </w:r>
    </w:p>
    <w:p w:rsidR="00000000" w:rsidDel="00000000" w:rsidP="00000000" w:rsidRDefault="00000000" w:rsidRPr="00000000" w14:paraId="000002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fld_name TYPE fieldname.</w:t>
      </w:r>
    </w:p>
    <w:p w:rsidR="00000000" w:rsidDel="00000000" w:rsidP="00000000" w:rsidRDefault="00000000" w:rsidRPr="00000000" w14:paraId="000002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i TYPE i,</w:t>
      </w:r>
    </w:p>
    <w:p w:rsidR="00000000" w:rsidDel="00000000" w:rsidP="00000000" w:rsidRDefault="00000000" w:rsidRPr="00000000" w14:paraId="000002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ci(1) TYPE c,</w:t>
      </w:r>
    </w:p>
    <w:p w:rsidR="00000000" w:rsidDel="00000000" w:rsidP="00000000" w:rsidRDefault="00000000" w:rsidRPr="00000000" w14:paraId="000002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nfields TYPE i VALUE 3.   "</w:t>
      </w:r>
    </w:p>
    <w:p w:rsidR="00000000" w:rsidDel="00000000" w:rsidP="00000000" w:rsidRDefault="00000000" w:rsidRPr="00000000" w14:paraId="000002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backdays  TYPE i ,</w:t>
      </w:r>
    </w:p>
    <w:p w:rsidR="00000000" w:rsidDel="00000000" w:rsidP="00000000" w:rsidRDefault="00000000" w:rsidRPr="00000000" w14:paraId="000002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date_from LIKE sy-datum,</w:t>
      </w:r>
    </w:p>
    <w:p w:rsidR="00000000" w:rsidDel="00000000" w:rsidP="00000000" w:rsidRDefault="00000000" w:rsidRPr="00000000" w14:paraId="000002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date_to   LIKE sy-datum .</w:t>
      </w:r>
    </w:p>
    <w:p w:rsidR="00000000" w:rsidDel="00000000" w:rsidP="00000000" w:rsidRDefault="00000000" w:rsidRPr="00000000" w14:paraId="0000026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langu LIKE sy-langu .</w:t>
      </w:r>
    </w:p>
    <w:p w:rsidR="00000000" w:rsidDel="00000000" w:rsidP="00000000" w:rsidRDefault="00000000" w:rsidRPr="00000000" w14:paraId="000002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time_diff TYPE  int4 .</w:t>
      </w:r>
    </w:p>
    <w:p w:rsidR="00000000" w:rsidDel="00000000" w:rsidP="00000000" w:rsidRDefault="00000000" w:rsidRPr="00000000" w14:paraId="000002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sy_tabix LIKE sy-tabix .</w:t>
      </w:r>
    </w:p>
    <w:p w:rsidR="00000000" w:rsidDel="00000000" w:rsidP="00000000" w:rsidRDefault="00000000" w:rsidRPr="00000000" w14:paraId="000002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ref_date TYPE d.</w:t>
      </w:r>
    </w:p>
    <w:p w:rsidR="00000000" w:rsidDel="00000000" w:rsidP="00000000" w:rsidRDefault="00000000" w:rsidRPr="00000000" w14:paraId="000002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lv_vbeln TYPE vbeln,</w:t>
      </w:r>
    </w:p>
    <w:p w:rsidR="00000000" w:rsidDel="00000000" w:rsidP="00000000" w:rsidRDefault="00000000" w:rsidRPr="00000000" w14:paraId="000002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lv_posnr TYPE posnr,</w:t>
      </w:r>
    </w:p>
    <w:p w:rsidR="00000000" w:rsidDel="00000000" w:rsidP="00000000" w:rsidRDefault="00000000" w:rsidRPr="00000000" w14:paraId="000002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lv_parvw TYPE parvw,</w:t>
      </w:r>
    </w:p>
    <w:p w:rsidR="00000000" w:rsidDel="00000000" w:rsidP="00000000" w:rsidRDefault="00000000" w:rsidRPr="00000000" w14:paraId="000002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lv_kunnr TYPE kunnr,</w:t>
      </w:r>
    </w:p>
    <w:p w:rsidR="00000000" w:rsidDel="00000000" w:rsidP="00000000" w:rsidRDefault="00000000" w:rsidRPr="00000000" w14:paraId="000002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lv_tabix LIKE sy-tabix,</w:t>
      </w:r>
    </w:p>
    <w:p w:rsidR="00000000" w:rsidDel="00000000" w:rsidP="00000000" w:rsidRDefault="00000000" w:rsidRPr="00000000" w14:paraId="000002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lv_vbtyp TYPE vbtyp.</w:t>
      </w:r>
    </w:p>
    <w:p w:rsidR="00000000" w:rsidDel="00000000" w:rsidP="00000000" w:rsidRDefault="00000000" w:rsidRPr="00000000" w14:paraId="000002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ls_data LIKE LINE OF t_data,</w:t>
      </w:r>
    </w:p>
    <w:p w:rsidR="00000000" w:rsidDel="00000000" w:rsidP="00000000" w:rsidRDefault="00000000" w:rsidRPr="00000000" w14:paraId="000002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ls_vbkd TYPE ty_vbkd.</w:t>
      </w:r>
    </w:p>
    <w:p w:rsidR="00000000" w:rsidDel="00000000" w:rsidP="00000000" w:rsidRDefault="00000000" w:rsidRPr="00000000" w14:paraId="000002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lt_vbkd TYPE tt_vbkd.</w:t>
      </w:r>
    </w:p>
    <w:p w:rsidR="00000000" w:rsidDel="00000000" w:rsidP="00000000" w:rsidRDefault="00000000" w:rsidRPr="00000000" w14:paraId="000002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FIELD-SYMBOLS: &lt;fs_data&gt; LIKE LINE OF t_data.</w:t>
      </w:r>
    </w:p>
    <w:p w:rsidR="00000000" w:rsidDel="00000000" w:rsidP="00000000" w:rsidRDefault="00000000" w:rsidRPr="00000000" w14:paraId="000002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lt_data  LIKE t_data[],</w:t>
      </w:r>
    </w:p>
    <w:p w:rsidR="00000000" w:rsidDel="00000000" w:rsidP="00000000" w:rsidRDefault="00000000" w:rsidRPr="00000000" w14:paraId="000002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lwa_data LIKE LINE OF t_data.</w:t>
      </w:r>
    </w:p>
    <w:p w:rsidR="00000000" w:rsidDel="00000000" w:rsidP="00000000" w:rsidRDefault="00000000" w:rsidRPr="00000000" w14:paraId="000002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Run Cloud Mode -----</w:t>
      </w:r>
    </w:p>
    <w:p w:rsidR="00000000" w:rsidDel="00000000" w:rsidP="00000000" w:rsidRDefault="00000000" w:rsidRPr="00000000" w14:paraId="000002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data_single: sw_dest</w:t>
      </w:r>
    </w:p>
    <w:p w:rsidR="00000000" w:rsidDel="00000000" w:rsidP="00000000" w:rsidRDefault="00000000" w:rsidRPr="00000000" w14:paraId="000002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rfcdest.</w:t>
      </w:r>
    </w:p>
    <w:p w:rsidR="00000000" w:rsidDel="00000000" w:rsidP="00000000" w:rsidRDefault="00000000" w:rsidRPr="00000000" w14:paraId="000002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select_single: sw_dest.</w:t>
      </w:r>
    </w:p>
    <w:p w:rsidR="00000000" w:rsidDel="00000000" w:rsidP="00000000" w:rsidRDefault="00000000" w:rsidRPr="00000000" w14:paraId="000002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lv_sw_dest IS NOT INITIAL.</w:t>
      </w:r>
    </w:p>
    <w:p w:rsidR="00000000" w:rsidDel="00000000" w:rsidP="00000000" w:rsidRDefault="00000000" w:rsidRPr="00000000" w14:paraId="000002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CALL FUNCTION '/SKN/FC_SW_10_01_SD_PT_CHK'</w:t>
      </w:r>
    </w:p>
    <w:p w:rsidR="00000000" w:rsidDel="00000000" w:rsidP="00000000" w:rsidRDefault="00000000" w:rsidRPr="00000000" w14:paraId="000002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IMPORTING</w:t>
      </w:r>
    </w:p>
    <w:p w:rsidR="00000000" w:rsidDel="00000000" w:rsidP="00000000" w:rsidRDefault="00000000" w:rsidRPr="00000000" w14:paraId="000002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is_alert = is_alert</w:t>
      </w:r>
    </w:p>
    <w:p w:rsidR="00000000" w:rsidDel="00000000" w:rsidP="00000000" w:rsidRDefault="00000000" w:rsidRPr="00000000" w14:paraId="000002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TABLES</w:t>
      </w:r>
    </w:p>
    <w:p w:rsidR="00000000" w:rsidDel="00000000" w:rsidP="00000000" w:rsidRDefault="00000000" w:rsidRPr="00000000" w14:paraId="000002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t_select = t_select</w:t>
      </w:r>
    </w:p>
    <w:p w:rsidR="00000000" w:rsidDel="00000000" w:rsidP="00000000" w:rsidRDefault="00000000" w:rsidRPr="00000000" w14:paraId="000002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t_data   = t_data.</w:t>
      </w:r>
    </w:p>
    <w:p w:rsidR="00000000" w:rsidDel="00000000" w:rsidP="00000000" w:rsidRDefault="00000000" w:rsidRPr="00000000" w14:paraId="000002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ENDIF.</w:t>
      </w:r>
    </w:p>
    <w:p w:rsidR="00000000" w:rsidDel="00000000" w:rsidP="00000000" w:rsidRDefault="00000000" w:rsidRPr="00000000" w14:paraId="000002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CHECK lv_sw_dest IS INITIAL.</w:t>
      </w:r>
    </w:p>
    <w:p w:rsidR="00000000" w:rsidDel="00000000" w:rsidP="00000000" w:rsidRDefault="00000000" w:rsidRPr="00000000" w14:paraId="000002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Run Cloud Mode -----</w:t>
      </w:r>
    </w:p>
    <w:p w:rsidR="00000000" w:rsidDel="00000000" w:rsidP="00000000" w:rsidRDefault="00000000" w:rsidRPr="00000000" w14:paraId="000002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r_datum[] IS INITIAL .</w:t>
      </w:r>
    </w:p>
    <w:p w:rsidR="00000000" w:rsidDel="00000000" w:rsidP="00000000" w:rsidRDefault="00000000" w:rsidRPr="00000000" w14:paraId="000002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rs_datum-sign   = 'I' .</w:t>
      </w:r>
    </w:p>
    <w:p w:rsidR="00000000" w:rsidDel="00000000" w:rsidP="00000000" w:rsidRDefault="00000000" w:rsidRPr="00000000" w14:paraId="000002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rs_datum-option = 'BT' .</w:t>
      </w:r>
    </w:p>
    <w:p w:rsidR="00000000" w:rsidDel="00000000" w:rsidP="00000000" w:rsidRDefault="00000000" w:rsidRPr="00000000" w14:paraId="000002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date_from       = sy-datum - lv_backdays.</w:t>
      </w:r>
    </w:p>
    <w:p w:rsidR="00000000" w:rsidDel="00000000" w:rsidP="00000000" w:rsidRDefault="00000000" w:rsidRPr="00000000" w14:paraId="000002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rs_datum-low    = date_from.</w:t>
      </w:r>
    </w:p>
    <w:p w:rsidR="00000000" w:rsidDel="00000000" w:rsidP="00000000" w:rsidRDefault="00000000" w:rsidRPr="00000000" w14:paraId="000002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rs_datum-high   = sy-datum.</w:t>
      </w:r>
    </w:p>
    <w:p w:rsidR="00000000" w:rsidDel="00000000" w:rsidP="00000000" w:rsidRDefault="00000000" w:rsidRPr="00000000" w14:paraId="000002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APPEND rs_datum TO r_datum.</w:t>
      </w:r>
    </w:p>
    <w:p w:rsidR="00000000" w:rsidDel="00000000" w:rsidP="00000000" w:rsidRDefault="00000000" w:rsidRPr="00000000" w14:paraId="000002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ENDIF.</w:t>
      </w:r>
    </w:p>
    <w:p w:rsidR="00000000" w:rsidDel="00000000" w:rsidP="00000000" w:rsidRDefault="00000000" w:rsidRPr="00000000" w14:paraId="000002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r_parvw IS INITIAL.</w:t>
      </w:r>
    </w:p>
    <w:p w:rsidR="00000000" w:rsidDel="00000000" w:rsidP="00000000" w:rsidRDefault="00000000" w:rsidRPr="00000000" w14:paraId="000002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rs_parvw-sign   = 'I' .</w:t>
      </w:r>
    </w:p>
    <w:p w:rsidR="00000000" w:rsidDel="00000000" w:rsidP="00000000" w:rsidRDefault="00000000" w:rsidRPr="00000000" w14:paraId="000002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rs_parvw-option = 'EQ' .</w:t>
      </w:r>
    </w:p>
    <w:p w:rsidR="00000000" w:rsidDel="00000000" w:rsidP="00000000" w:rsidRDefault="00000000" w:rsidRPr="00000000" w14:paraId="000002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rs_parvw-low    = 'RG'.</w:t>
      </w:r>
    </w:p>
    <w:p w:rsidR="00000000" w:rsidDel="00000000" w:rsidP="00000000" w:rsidRDefault="00000000" w:rsidRPr="00000000" w14:paraId="000002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APPEND rs_parvw TO r_parvw.</w:t>
      </w:r>
    </w:p>
    <w:p w:rsidR="00000000" w:rsidDel="00000000" w:rsidP="00000000" w:rsidRDefault="00000000" w:rsidRPr="00000000" w14:paraId="000002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ENDIF.</w:t>
      </w:r>
    </w:p>
    <w:p w:rsidR="00000000" w:rsidDel="00000000" w:rsidP="00000000" w:rsidRDefault="00000000" w:rsidRPr="00000000" w14:paraId="0000029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Set Reference Date Field</w:t>
      </w:r>
    </w:p>
    <w:p w:rsidR="00000000" w:rsidDel="00000000" w:rsidP="00000000" w:rsidRDefault="00000000" w:rsidRPr="00000000" w14:paraId="0000029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date_from = sy-datum.</w:t>
      </w:r>
    </w:p>
    <w:p w:rsidR="00000000" w:rsidDel="00000000" w:rsidP="00000000" w:rsidRDefault="00000000" w:rsidRPr="00000000" w14:paraId="0000029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READ TABLE r_datum INTO rs_datum INDEX 1.</w:t>
      </w:r>
    </w:p>
    <w:p w:rsidR="00000000" w:rsidDel="00000000" w:rsidP="00000000" w:rsidRDefault="00000000" w:rsidRPr="00000000" w14:paraId="000002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sy-subrc IS INITIAL.</w:t>
      </w:r>
    </w:p>
    <w:p w:rsidR="00000000" w:rsidDel="00000000" w:rsidP="00000000" w:rsidRDefault="00000000" w:rsidRPr="00000000" w14:paraId="0000029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date_from = rs_datum-low.</w:t>
      </w:r>
    </w:p>
    <w:p w:rsidR="00000000" w:rsidDel="00000000" w:rsidP="00000000" w:rsidRDefault="00000000" w:rsidRPr="00000000" w14:paraId="000002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date_to = rs_datum-high.</w:t>
      </w:r>
    </w:p>
    <w:p w:rsidR="00000000" w:rsidDel="00000000" w:rsidP="00000000" w:rsidRDefault="00000000" w:rsidRPr="00000000" w14:paraId="000002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date_to &lt; date_from.</w:t>
      </w:r>
    </w:p>
    <w:p w:rsidR="00000000" w:rsidDel="00000000" w:rsidP="00000000" w:rsidRDefault="00000000" w:rsidRPr="00000000" w14:paraId="000002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date_to = date_from.</w:t>
      </w:r>
    </w:p>
    <w:p w:rsidR="00000000" w:rsidDel="00000000" w:rsidP="00000000" w:rsidRDefault="00000000" w:rsidRPr="00000000" w14:paraId="000002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ENDIF.</w:t>
      </w:r>
    </w:p>
    <w:p w:rsidR="00000000" w:rsidDel="00000000" w:rsidP="00000000" w:rsidRDefault="00000000" w:rsidRPr="00000000" w14:paraId="0000029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ENDIF.</w:t>
      </w:r>
    </w:p>
    <w:p w:rsidR="00000000" w:rsidDel="00000000" w:rsidP="00000000" w:rsidRDefault="00000000" w:rsidRPr="00000000" w14:paraId="000002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lv_date_ref_fld.</w:t>
      </w:r>
    </w:p>
    <w:p w:rsidR="00000000" w:rsidDel="00000000" w:rsidP="00000000" w:rsidRDefault="00000000" w:rsidRPr="00000000" w14:paraId="0000029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WHEN 'ERDAT'.</w:t>
      </w:r>
    </w:p>
    <w:p w:rsidR="00000000" w:rsidDel="00000000" w:rsidP="00000000" w:rsidRDefault="00000000" w:rsidRPr="00000000" w14:paraId="0000029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r_erdat[] = r_datum[]. "Date on Which Record Was Created</w:t>
      </w:r>
    </w:p>
    <w:p w:rsidR="00000000" w:rsidDel="00000000" w:rsidP="00000000" w:rsidRDefault="00000000" w:rsidRPr="00000000" w14:paraId="0000029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WHEN 'AEDAT'.</w:t>
      </w:r>
    </w:p>
    <w:p w:rsidR="00000000" w:rsidDel="00000000" w:rsidP="00000000" w:rsidRDefault="00000000" w:rsidRPr="00000000" w14:paraId="0000029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r_aedat[] = r_datum[]. "Changed On</w:t>
      </w:r>
    </w:p>
    <w:p w:rsidR="00000000" w:rsidDel="00000000" w:rsidP="00000000" w:rsidRDefault="00000000" w:rsidRPr="00000000" w14:paraId="000002A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WHEN 'AUDAT'.</w:t>
      </w:r>
    </w:p>
    <w:p w:rsidR="00000000" w:rsidDel="00000000" w:rsidP="00000000" w:rsidRDefault="00000000" w:rsidRPr="00000000" w14:paraId="000002A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r_audat[] = r_datum[]. "Document Date (Date Received/Sent)</w:t>
      </w:r>
    </w:p>
    <w:p w:rsidR="00000000" w:rsidDel="00000000" w:rsidP="00000000" w:rsidRDefault="00000000" w:rsidRPr="00000000" w14:paraId="000002A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WHEN 'EDATU'.</w:t>
      </w:r>
    </w:p>
    <w:p w:rsidR="00000000" w:rsidDel="00000000" w:rsidP="00000000" w:rsidRDefault="00000000" w:rsidRPr="00000000" w14:paraId="000002A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r_edatu = r_datum[].</w:t>
      </w:r>
    </w:p>
    <w:p w:rsidR="00000000" w:rsidDel="00000000" w:rsidP="00000000" w:rsidRDefault="00000000" w:rsidRPr="00000000" w14:paraId="000002A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WHEN 'VDATU'.</w:t>
      </w:r>
    </w:p>
    <w:p w:rsidR="00000000" w:rsidDel="00000000" w:rsidP="00000000" w:rsidRDefault="00000000" w:rsidRPr="00000000" w14:paraId="000002A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r_vdatu[] = r_datum[].</w:t>
      </w:r>
    </w:p>
    <w:p w:rsidR="00000000" w:rsidDel="00000000" w:rsidP="00000000" w:rsidRDefault="00000000" w:rsidRPr="00000000" w14:paraId="000002A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WHEN OTHERS.</w:t>
      </w:r>
    </w:p>
    <w:p w:rsidR="00000000" w:rsidDel="00000000" w:rsidP="00000000" w:rsidRDefault="00000000" w:rsidRPr="00000000" w14:paraId="000002A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r_erdat[] = r_datum[]. "Document created</w:t>
      </w:r>
    </w:p>
    <w:p w:rsidR="00000000" w:rsidDel="00000000" w:rsidP="00000000" w:rsidRDefault="00000000" w:rsidRPr="00000000" w14:paraId="000002A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ENDCASE.</w:t>
      </w:r>
    </w:p>
    <w:p w:rsidR="00000000" w:rsidDel="00000000" w:rsidP="00000000" w:rsidRDefault="00000000" w:rsidRPr="00000000" w14:paraId="000002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Retrieve data</w:t>
      </w:r>
    </w:p>
    <w:p w:rsidR="00000000" w:rsidDel="00000000" w:rsidP="00000000" w:rsidRDefault="00000000" w:rsidRPr="00000000" w14:paraId="000002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CLEAR is_alert .</w:t>
      </w:r>
    </w:p>
    <w:p w:rsidR="00000000" w:rsidDel="00000000" w:rsidP="00000000" w:rsidRDefault="00000000" w:rsidRPr="00000000" w14:paraId="000002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REFRESH: lt_data.</w:t>
      </w:r>
    </w:p>
    <w:p w:rsidR="00000000" w:rsidDel="00000000" w:rsidP="00000000" w:rsidRDefault="00000000" w:rsidRPr="00000000" w14:paraId="000002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vbak~vbeln vbak~erdat vbak~erzet vbak~ernam vbak~audat vbak~vbtyp vbak~auart</w:t>
      </w:r>
    </w:p>
    <w:p w:rsidR="00000000" w:rsidDel="00000000" w:rsidP="00000000" w:rsidRDefault="00000000" w:rsidRPr="00000000" w14:paraId="000002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vbak~aedat vbak~netwr vbak~waerk vbak~vkorg vbak~vtweg vbak~bstnk vbak~vkgrp vbak~spart</w:t>
      </w:r>
    </w:p>
    <w:p w:rsidR="00000000" w:rsidDel="00000000" w:rsidP="00000000" w:rsidRDefault="00000000" w:rsidRPr="00000000" w14:paraId="000002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vbpa~kunnr</w:t>
      </w:r>
    </w:p>
    <w:p w:rsidR="00000000" w:rsidDel="00000000" w:rsidP="00000000" w:rsidRDefault="00000000" w:rsidRPr="00000000" w14:paraId="000002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kna1~name1</w:t>
      </w:r>
    </w:p>
    <w:p w:rsidR="00000000" w:rsidDel="00000000" w:rsidP="00000000" w:rsidRDefault="00000000" w:rsidRPr="00000000" w14:paraId="000002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vbkd~zterm AS zterm_vbkd</w:t>
      </w:r>
    </w:p>
    <w:p w:rsidR="00000000" w:rsidDel="00000000" w:rsidP="00000000" w:rsidRDefault="00000000" w:rsidRPr="00000000" w14:paraId="000002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knvv~zterm AS zterm_knvv</w:t>
      </w:r>
    </w:p>
    <w:p w:rsidR="00000000" w:rsidDel="00000000" w:rsidP="00000000" w:rsidRDefault="00000000" w:rsidRPr="00000000" w14:paraId="000002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adrp~name_text</w:t>
      </w:r>
    </w:p>
    <w:p w:rsidR="00000000" w:rsidDel="00000000" w:rsidP="00000000" w:rsidRDefault="00000000" w:rsidRPr="00000000" w14:paraId="000002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vbak INNER JOIN vbpa  ON  vbak~vbeln       EQ vbpa~vbeln</w:t>
      </w:r>
    </w:p>
    <w:p w:rsidR="00000000" w:rsidDel="00000000" w:rsidP="00000000" w:rsidRDefault="00000000" w:rsidRPr="00000000" w14:paraId="000002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INNER JOIN kna1  ON  vbpa~kunnr       EQ kna1~kunnr</w:t>
      </w:r>
    </w:p>
    <w:p w:rsidR="00000000" w:rsidDel="00000000" w:rsidP="00000000" w:rsidRDefault="00000000" w:rsidRPr="00000000" w14:paraId="000002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INNER JOIN vbkd  ON  vbak~vbeln       EQ vbkd~vbeln</w:t>
      </w:r>
    </w:p>
    <w:p w:rsidR="00000000" w:rsidDel="00000000" w:rsidP="00000000" w:rsidRDefault="00000000" w:rsidRPr="00000000" w14:paraId="000002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vbpa~posnr       EQ vbkd~posnr</w:t>
      </w:r>
    </w:p>
    <w:p w:rsidR="00000000" w:rsidDel="00000000" w:rsidP="00000000" w:rsidRDefault="00000000" w:rsidRPr="00000000" w14:paraId="000002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INNER JOIN knvv  ON  vbpa~kunnr       EQ knvv~kunnr</w:t>
      </w:r>
    </w:p>
    <w:p w:rsidR="00000000" w:rsidDel="00000000" w:rsidP="00000000" w:rsidRDefault="00000000" w:rsidRPr="00000000" w14:paraId="000002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vbak~vkorg       EQ knvv~vkorg</w:t>
      </w:r>
    </w:p>
    <w:p w:rsidR="00000000" w:rsidDel="00000000" w:rsidP="00000000" w:rsidRDefault="00000000" w:rsidRPr="00000000" w14:paraId="000002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vbak~vtweg       EQ knvv~vtweg</w:t>
      </w:r>
    </w:p>
    <w:p w:rsidR="00000000" w:rsidDel="00000000" w:rsidP="00000000" w:rsidRDefault="00000000" w:rsidRPr="00000000" w14:paraId="000002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vbak~spart       EQ knvv~spart        " YC++ 08.03.21</w:t>
      </w:r>
    </w:p>
    <w:p w:rsidR="00000000" w:rsidDel="00000000" w:rsidP="00000000" w:rsidRDefault="00000000" w:rsidRPr="00000000" w14:paraId="000002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vbkd~zterm       NE knvv~zterm</w:t>
      </w:r>
    </w:p>
    <w:p w:rsidR="00000000" w:rsidDel="00000000" w:rsidP="00000000" w:rsidRDefault="00000000" w:rsidRPr="00000000" w14:paraId="000002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INNER JOIN usr21 ON  vbak~ernam       EQ usr21~bname       " YC++ 08.03.21</w:t>
      </w:r>
    </w:p>
    <w:p w:rsidR="00000000" w:rsidDel="00000000" w:rsidP="00000000" w:rsidRDefault="00000000" w:rsidRPr="00000000" w14:paraId="000002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INNER JOIN adrp  ON  usr21~persnumber EQ adrp~persnumber   " YC++ 08.03.21</w:t>
      </w:r>
    </w:p>
    <w:p w:rsidR="00000000" w:rsidDel="00000000" w:rsidP="00000000" w:rsidRDefault="00000000" w:rsidRPr="00000000" w14:paraId="000002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INTO CORRESPONDING FIELDS OF TABLE t_data[]</w:t>
      </w:r>
    </w:p>
    <w:p w:rsidR="00000000" w:rsidDel="00000000" w:rsidP="00000000" w:rsidRDefault="00000000" w:rsidRPr="00000000" w14:paraId="000002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 vbak~vbeln IN r_vbeln</w:t>
      </w:r>
    </w:p>
    <w:p w:rsidR="00000000" w:rsidDel="00000000" w:rsidP="00000000" w:rsidRDefault="00000000" w:rsidRPr="00000000" w14:paraId="000002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vbak~vkorg IN r_vkorg</w:t>
      </w:r>
    </w:p>
    <w:p w:rsidR="00000000" w:rsidDel="00000000" w:rsidP="00000000" w:rsidRDefault="00000000" w:rsidRPr="00000000" w14:paraId="000002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vbak~vtweg IN r_vtweg</w:t>
      </w:r>
    </w:p>
    <w:p w:rsidR="00000000" w:rsidDel="00000000" w:rsidP="00000000" w:rsidRDefault="00000000" w:rsidRPr="00000000" w14:paraId="000002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vbak~spart IN r_spart</w:t>
      </w:r>
    </w:p>
    <w:p w:rsidR="00000000" w:rsidDel="00000000" w:rsidP="00000000" w:rsidRDefault="00000000" w:rsidRPr="00000000" w14:paraId="000002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vbak~bstnk IN r_bstnk</w:t>
      </w:r>
    </w:p>
    <w:p w:rsidR="00000000" w:rsidDel="00000000" w:rsidP="00000000" w:rsidRDefault="00000000" w:rsidRPr="00000000" w14:paraId="000002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vbak~auart IN r_auart</w:t>
      </w:r>
    </w:p>
    <w:p w:rsidR="00000000" w:rsidDel="00000000" w:rsidP="00000000" w:rsidRDefault="00000000" w:rsidRPr="00000000" w14:paraId="000002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vbak~erdat IN r_erdat</w:t>
      </w:r>
    </w:p>
    <w:p w:rsidR="00000000" w:rsidDel="00000000" w:rsidP="00000000" w:rsidRDefault="00000000" w:rsidRPr="00000000" w14:paraId="000002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vbak~audat IN r_audat</w:t>
      </w:r>
    </w:p>
    <w:p w:rsidR="00000000" w:rsidDel="00000000" w:rsidP="00000000" w:rsidRDefault="00000000" w:rsidRPr="00000000" w14:paraId="000002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vbak~aedat IN r_aedat</w:t>
      </w:r>
    </w:p>
    <w:p w:rsidR="00000000" w:rsidDel="00000000" w:rsidP="00000000" w:rsidRDefault="00000000" w:rsidRPr="00000000" w14:paraId="000002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vbak~vdatu IN r_vdatu</w:t>
      </w:r>
    </w:p>
    <w:p w:rsidR="00000000" w:rsidDel="00000000" w:rsidP="00000000" w:rsidRDefault="00000000" w:rsidRPr="00000000" w14:paraId="000002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vbak~vbtyp IN r_vbtyp</w:t>
      </w:r>
    </w:p>
    <w:p w:rsidR="00000000" w:rsidDel="00000000" w:rsidP="00000000" w:rsidRDefault="00000000" w:rsidRPr="00000000" w14:paraId="000002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vbpa~kunnr IN r_kunnr</w:t>
      </w:r>
    </w:p>
    <w:p w:rsidR="00000000" w:rsidDel="00000000" w:rsidP="00000000" w:rsidRDefault="00000000" w:rsidRPr="00000000" w14:paraId="000002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vbpa~parvw IN r_parvw.</w:t>
      </w:r>
    </w:p>
    <w:p w:rsidR="00000000" w:rsidDel="00000000" w:rsidP="00000000" w:rsidRDefault="00000000" w:rsidRPr="00000000" w14:paraId="000002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CHECK t_data[] IS NOT INITIAL.</w:t>
      </w:r>
    </w:p>
    <w:p w:rsidR="00000000" w:rsidDel="00000000" w:rsidP="00000000" w:rsidRDefault="00000000" w:rsidRPr="00000000" w14:paraId="000002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vbeln posnr zterm</w:t>
      </w:r>
    </w:p>
    <w:p w:rsidR="00000000" w:rsidDel="00000000" w:rsidP="00000000" w:rsidRDefault="00000000" w:rsidRPr="00000000" w14:paraId="000002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vbkd</w:t>
      </w:r>
    </w:p>
    <w:p w:rsidR="00000000" w:rsidDel="00000000" w:rsidP="00000000" w:rsidRDefault="00000000" w:rsidRPr="00000000" w14:paraId="000002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INTO TABLE lt_vbkd</w:t>
      </w:r>
    </w:p>
    <w:p w:rsidR="00000000" w:rsidDel="00000000" w:rsidP="00000000" w:rsidRDefault="00000000" w:rsidRPr="00000000" w14:paraId="000002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ALL ENTRIES IN t_data</w:t>
      </w:r>
    </w:p>
    <w:p w:rsidR="00000000" w:rsidDel="00000000" w:rsidP="00000000" w:rsidRDefault="00000000" w:rsidRPr="00000000" w14:paraId="000002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 vbeln EQ t_data-vbeln.</w:t>
      </w:r>
    </w:p>
    <w:p w:rsidR="00000000" w:rsidDel="00000000" w:rsidP="00000000" w:rsidRDefault="00000000" w:rsidRPr="00000000" w14:paraId="000002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LOOP AT t_data ASSIGNING &lt;fs_data&gt;.</w:t>
      </w:r>
    </w:p>
    <w:p w:rsidR="00000000" w:rsidDel="00000000" w:rsidP="00000000" w:rsidRDefault="00000000" w:rsidRPr="00000000" w14:paraId="000002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sy_tabix = sy-tabix .</w:t>
      </w:r>
    </w:p>
    <w:p w:rsidR="00000000" w:rsidDel="00000000" w:rsidP="00000000" w:rsidRDefault="00000000" w:rsidRPr="00000000" w14:paraId="000002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CALL FUNCTION '/SKN/F_SW_10_CUST_DESC'</w:t>
      </w:r>
    </w:p>
    <w:p w:rsidR="00000000" w:rsidDel="00000000" w:rsidP="00000000" w:rsidRDefault="00000000" w:rsidRPr="00000000" w14:paraId="000002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EXPORTING</w:t>
      </w:r>
    </w:p>
    <w:p w:rsidR="00000000" w:rsidDel="00000000" w:rsidP="00000000" w:rsidRDefault="00000000" w:rsidRPr="00000000" w14:paraId="000002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kunnr          = &lt;fs_data&gt;-kunnr</w:t>
      </w:r>
    </w:p>
    <w:p w:rsidR="00000000" w:rsidDel="00000000" w:rsidP="00000000" w:rsidRDefault="00000000" w:rsidRPr="00000000" w14:paraId="000002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IMPORTING</w:t>
      </w:r>
    </w:p>
    <w:p w:rsidR="00000000" w:rsidDel="00000000" w:rsidP="00000000" w:rsidRDefault="00000000" w:rsidRPr="00000000" w14:paraId="000002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cust_desc      = &lt;fs_data&gt;-name1</w:t>
      </w:r>
    </w:p>
    <w:p w:rsidR="00000000" w:rsidDel="00000000" w:rsidP="00000000" w:rsidRDefault="00000000" w:rsidRPr="00000000" w14:paraId="000002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EXCEPTIONS</w:t>
      </w:r>
    </w:p>
    <w:p w:rsidR="00000000" w:rsidDel="00000000" w:rsidP="00000000" w:rsidRDefault="00000000" w:rsidRPr="00000000" w14:paraId="000002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wrong_customer = 1</w:t>
      </w:r>
    </w:p>
    <w:p w:rsidR="00000000" w:rsidDel="00000000" w:rsidP="00000000" w:rsidRDefault="00000000" w:rsidRPr="00000000" w14:paraId="000002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OTHERS         = 2.</w:t>
      </w:r>
    </w:p>
    <w:p w:rsidR="00000000" w:rsidDel="00000000" w:rsidP="00000000" w:rsidRDefault="00000000" w:rsidRPr="00000000" w14:paraId="000002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sy-subrc &lt;&gt; 0.</w:t>
      </w:r>
    </w:p>
    <w:p w:rsidR="00000000" w:rsidDel="00000000" w:rsidP="00000000" w:rsidRDefault="00000000" w:rsidRPr="00000000" w14:paraId="000002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ENDIF.</w:t>
      </w:r>
    </w:p>
    <w:p w:rsidR="00000000" w:rsidDel="00000000" w:rsidP="00000000" w:rsidRDefault="00000000" w:rsidRPr="00000000" w14:paraId="000002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ENDLOOP.</w:t>
      </w:r>
    </w:p>
    <w:p w:rsidR="00000000" w:rsidDel="00000000" w:rsidP="00000000" w:rsidRDefault="00000000" w:rsidRPr="00000000" w14:paraId="000002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Check Alert Information</w:t>
      </w:r>
    </w:p>
    <w:p w:rsidR="00000000" w:rsidDel="00000000" w:rsidP="00000000" w:rsidRDefault="00000000" w:rsidRPr="00000000" w14:paraId="000002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READ TABLE t_data INDEX 1.</w:t>
      </w:r>
    </w:p>
    <w:p w:rsidR="00000000" w:rsidDel="00000000" w:rsidP="00000000" w:rsidRDefault="00000000" w:rsidRPr="00000000" w14:paraId="000002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CHECK NOT sy-tfill  IS INITIAL .</w:t>
      </w:r>
    </w:p>
    <w:p w:rsidR="00000000" w:rsidDel="00000000" w:rsidP="00000000" w:rsidRDefault="00000000" w:rsidRPr="00000000" w14:paraId="000002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is_alert = 'X' .</w:t>
      </w:r>
    </w:p>
    <w:p w:rsidR="00000000" w:rsidDel="00000000" w:rsidP="00000000" w:rsidRDefault="00000000" w:rsidRPr="00000000" w14:paraId="000002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ENDFUNCTION.</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spacing w:after="120" w:lineRule="auto"/>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HTML">
    <w:name w:val="HTML Preformatted"/>
    <w:basedOn w:val="a1"/>
    <w:link w:val="HTML0"/>
    <w:uiPriority w:val="99"/>
    <w:semiHidden w:val="1"/>
    <w:unhideWhenUsed w:val="1"/>
    <w:rsid w:val="00532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bidi="he-IL" w:eastAsia="ru-RU" w:val="ru-RU"/>
    </w:rPr>
  </w:style>
  <w:style w:type="character" w:styleId="HTML0" w:customStyle="1">
    <w:name w:val="Стандартный HTML Знак"/>
    <w:basedOn w:val="a2"/>
    <w:link w:val="HTML"/>
    <w:uiPriority w:val="99"/>
    <w:semiHidden w:val="1"/>
    <w:rsid w:val="00532A4B"/>
    <w:rPr>
      <w:rFonts w:ascii="Courier New" w:cs="Courier New" w:eastAsia="Times New Roman" w:hAnsi="Courier New"/>
      <w:sz w:val="20"/>
      <w:szCs w:val="20"/>
      <w:lang w:bidi="he-IL" w:eastAsia="ru-RU" w:val="ru-RU"/>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KfIQhp4ZrkQYIJVkGWio+4j5w==">CgMxLjAyDmgud3h3OGtsN2c3aTB2Mg1oLnZnaXdwanp4cDZvMg5oLnBmNXNzdTUxeGZ6ZDIOaC5uMnA1aGV5ZmZzNWcyDmguanYwY2M2OHd1dmVhMg5oLjR3dXg2aG4xaHNxdzgAciExYWZQTUNTdE95cUplNGowSmJ5bGdVNWJLNVhlTVVyMEo=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