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BCD" w:rsidRPr="0090212A" w:rsidRDefault="0090212A" w:rsidP="0090212A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yoro0w8u98u" w:colFirst="0" w:colLast="0"/>
      <w:bookmarkEnd w:id="0"/>
      <w:r w:rsidRPr="0090212A">
        <w:rPr>
          <w:b/>
          <w:bCs/>
          <w:sz w:val="46"/>
          <w:szCs w:val="46"/>
        </w:rPr>
        <w:t>Exception Indicator: Security Audit Log Count Monitoring (SW_01_01_SM20_CNT)</w:t>
      </w:r>
    </w:p>
    <w:p w:rsidR="00207BCD" w:rsidRPr="0090212A" w:rsidRDefault="0090212A" w:rsidP="0090212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yp0z3pofnwk" w:colFirst="0" w:colLast="0"/>
      <w:bookmarkEnd w:id="1"/>
      <w:r w:rsidRPr="0090212A">
        <w:rPr>
          <w:b/>
          <w:bCs/>
          <w:sz w:val="34"/>
          <w:szCs w:val="34"/>
        </w:rPr>
        <w:t>General Overview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Security audit logs are critical components of SAP systems that record security-relevant events, user activities, and system access attempts. The SM20 transaction provides comprehensive visibility into all security audit records and their analysis. For sys</w:t>
      </w:r>
      <w:r w:rsidRPr="0090212A">
        <w:t>tem administrators and security officers, monitoring security audit logs is essential to identify unauthorized access attempts, security violations, and compliance-related events that could impact system security and regulatory requirements.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This Exception</w:t>
      </w:r>
      <w:r w:rsidRPr="0090212A">
        <w:t xml:space="preserve"> Indicator (EI) provides </w:t>
      </w:r>
      <w:r w:rsidRPr="0090212A">
        <w:rPr>
          <w:b/>
          <w:bCs/>
        </w:rPr>
        <w:t>count-based monitoring</w:t>
      </w:r>
      <w:r w:rsidRPr="0090212A">
        <w:t xml:space="preserve"> of Security Audit Log entries within SAP systems. Unlike detailed security audit monitoring that shows individual audit records, this monitoring solution focuses on </w:t>
      </w:r>
      <w:r w:rsidRPr="0090212A">
        <w:rPr>
          <w:b/>
          <w:bCs/>
        </w:rPr>
        <w:t>volume analysis</w:t>
      </w:r>
      <w:r w:rsidRPr="0090212A">
        <w:t xml:space="preserve"> and </w:t>
      </w:r>
      <w:r w:rsidRPr="0090212A">
        <w:rPr>
          <w:b/>
          <w:bCs/>
        </w:rPr>
        <w:t>threshold-based alertin</w:t>
      </w:r>
      <w:r w:rsidRPr="0090212A">
        <w:rPr>
          <w:b/>
          <w:bCs/>
        </w:rPr>
        <w:t>g</w:t>
      </w:r>
      <w:r w:rsidRPr="0090212A">
        <w:t xml:space="preserve"> by counting audit log entries that match specified criteria.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 xml:space="preserve">This EI acts as a </w:t>
      </w:r>
      <w:r w:rsidRPr="0090212A">
        <w:rPr>
          <w:b/>
          <w:bCs/>
        </w:rPr>
        <w:t>volume-based security health indicator</w:t>
      </w:r>
      <w:r w:rsidRPr="0090212A">
        <w:t xml:space="preserve"> that provides security audit count information for:</w:t>
      </w:r>
    </w:p>
    <w:p w:rsidR="00207BCD" w:rsidRPr="0090212A" w:rsidRDefault="0090212A" w:rsidP="0090212A">
      <w:pPr>
        <w:pStyle w:val="normal"/>
        <w:numPr>
          <w:ilvl w:val="0"/>
          <w:numId w:val="4"/>
        </w:numPr>
        <w:spacing w:before="240"/>
      </w:pPr>
      <w:r w:rsidRPr="0090212A">
        <w:rPr>
          <w:b/>
          <w:bCs/>
        </w:rPr>
        <w:t>Volume threshold monitoring</w:t>
      </w:r>
      <w:r w:rsidRPr="0090212A">
        <w:t xml:space="preserve"> to detect unusual spikes or drops in security audit log </w:t>
      </w:r>
      <w:r w:rsidRPr="0090212A">
        <w:t>generation</w:t>
      </w:r>
    </w:p>
    <w:p w:rsidR="00207BCD" w:rsidRPr="0090212A" w:rsidRDefault="0090212A" w:rsidP="0090212A">
      <w:pPr>
        <w:pStyle w:val="normal"/>
        <w:numPr>
          <w:ilvl w:val="0"/>
          <w:numId w:val="4"/>
        </w:numPr>
      </w:pPr>
      <w:r w:rsidRPr="0090212A">
        <w:rPr>
          <w:b/>
          <w:bCs/>
        </w:rPr>
        <w:t>High-level security health</w:t>
      </w:r>
      <w:r w:rsidRPr="0090212A">
        <w:t xml:space="preserve"> assessment without performance overhead of detailed analysis</w:t>
      </w:r>
    </w:p>
    <w:p w:rsidR="00207BCD" w:rsidRPr="0090212A" w:rsidRDefault="0090212A" w:rsidP="0090212A">
      <w:pPr>
        <w:pStyle w:val="normal"/>
        <w:numPr>
          <w:ilvl w:val="0"/>
          <w:numId w:val="4"/>
        </w:numPr>
      </w:pPr>
      <w:r w:rsidRPr="0090212A">
        <w:rPr>
          <w:b/>
          <w:bCs/>
        </w:rPr>
        <w:t>Capacity planning</w:t>
      </w:r>
      <w:r w:rsidRPr="0090212A">
        <w:t xml:space="preserve"> by tracking security audit log volumes over time</w:t>
      </w:r>
    </w:p>
    <w:p w:rsidR="00207BCD" w:rsidRPr="0090212A" w:rsidRDefault="0090212A" w:rsidP="0090212A">
      <w:pPr>
        <w:pStyle w:val="normal"/>
        <w:numPr>
          <w:ilvl w:val="0"/>
          <w:numId w:val="4"/>
        </w:numPr>
      </w:pPr>
      <w:r w:rsidRPr="0090212A">
        <w:rPr>
          <w:b/>
          <w:bCs/>
        </w:rPr>
        <w:t>SLA compliance monitoring</w:t>
      </w:r>
      <w:r w:rsidRPr="0090212A">
        <w:t xml:space="preserve"> based on security audit volume thresholds</w:t>
      </w:r>
    </w:p>
    <w:p w:rsidR="00207BCD" w:rsidRPr="0090212A" w:rsidRDefault="0090212A" w:rsidP="0090212A">
      <w:pPr>
        <w:pStyle w:val="normal"/>
        <w:numPr>
          <w:ilvl w:val="0"/>
          <w:numId w:val="4"/>
        </w:numPr>
        <w:spacing w:after="240"/>
      </w:pPr>
      <w:r w:rsidRPr="0090212A">
        <w:rPr>
          <w:b/>
          <w:bCs/>
        </w:rPr>
        <w:t>Detailed security volu</w:t>
      </w:r>
      <w:r w:rsidRPr="0090212A">
        <w:rPr>
          <w:b/>
          <w:bCs/>
        </w:rPr>
        <w:t>me analysis</w:t>
      </w:r>
      <w:r w:rsidRPr="0090212A">
        <w:t xml:space="preserve"> where administrators need aggregate data for security trend analysis and compliance reporting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The monitoring solution analyzes security audit log statistics and provides enhanced counting capabilities to focus on specific security patterns, cou</w:t>
      </w:r>
      <w:r w:rsidRPr="0090212A">
        <w:t>nt thresholds, and time periods. This enables targeted analysis of security audit characteristics and identification of security volume-related issues.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 xml:space="preserve">This Exception Indicator checks whether Security Audit Log processing is generating appropriate volumes </w:t>
      </w:r>
      <w:r w:rsidRPr="0090212A">
        <w:t>and identifies potential issues where specific security events are accumulating beyond normal operational thresholds, which may impact security monitoring and compliance requirements.</w:t>
      </w:r>
    </w:p>
    <w:p w:rsidR="00207BCD" w:rsidRPr="0090212A" w:rsidRDefault="0090212A" w:rsidP="0090212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ip1xqa1mvp8" w:colFirst="0" w:colLast="0"/>
      <w:bookmarkEnd w:id="2"/>
      <w:r w:rsidRPr="0090212A">
        <w:rPr>
          <w:b/>
          <w:bCs/>
          <w:sz w:val="34"/>
          <w:szCs w:val="34"/>
        </w:rPr>
        <w:t>Problem Description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lastRenderedPageBreak/>
        <w:t>Abnormal security audit log counts indicate security</w:t>
      </w:r>
      <w:r w:rsidRPr="0090212A">
        <w:t xml:space="preserve"> monitoring issues causing: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Security Monitoring Issues</w:t>
      </w:r>
    </w:p>
    <w:p w:rsidR="00207BCD" w:rsidRPr="0090212A" w:rsidRDefault="0090212A" w:rsidP="0090212A">
      <w:pPr>
        <w:pStyle w:val="normal"/>
        <w:numPr>
          <w:ilvl w:val="0"/>
          <w:numId w:val="6"/>
        </w:numPr>
        <w:spacing w:before="240"/>
      </w:pPr>
      <w:r w:rsidRPr="0090212A">
        <w:t>Resource contention from excessive security audit log accumulation affecting overall system performance and monitoring capacity</w:t>
      </w:r>
    </w:p>
    <w:p w:rsidR="00207BCD" w:rsidRPr="0090212A" w:rsidRDefault="0090212A" w:rsidP="0090212A">
      <w:pPr>
        <w:pStyle w:val="normal"/>
        <w:numPr>
          <w:ilvl w:val="0"/>
          <w:numId w:val="6"/>
        </w:numPr>
      </w:pPr>
      <w:r w:rsidRPr="0090212A">
        <w:t>Storage consumption issues from accumulated audit logs impacting availabl</w:t>
      </w:r>
      <w:r w:rsidRPr="0090212A">
        <w:t>e system resources and log retention efficiency</w:t>
      </w:r>
    </w:p>
    <w:p w:rsidR="00207BCD" w:rsidRPr="0090212A" w:rsidRDefault="0090212A" w:rsidP="0090212A">
      <w:pPr>
        <w:pStyle w:val="normal"/>
        <w:numPr>
          <w:ilvl w:val="0"/>
          <w:numId w:val="6"/>
        </w:numPr>
      </w:pPr>
      <w:r w:rsidRPr="0090212A">
        <w:t>Processing delays causing bottlenecks in security log analysis workflows and system responsiveness</w:t>
      </w:r>
    </w:p>
    <w:p w:rsidR="00207BCD" w:rsidRPr="0090212A" w:rsidRDefault="0090212A" w:rsidP="0090212A">
      <w:pPr>
        <w:pStyle w:val="normal"/>
        <w:numPr>
          <w:ilvl w:val="0"/>
          <w:numId w:val="6"/>
        </w:numPr>
        <w:spacing w:after="240"/>
      </w:pPr>
      <w:r w:rsidRPr="0090212A">
        <w:t>Database performance issues from large security audit tables affecting system stability and query performance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Security Process Disruptions</w:t>
      </w:r>
    </w:p>
    <w:p w:rsidR="00207BCD" w:rsidRPr="0090212A" w:rsidRDefault="0090212A" w:rsidP="0090212A">
      <w:pPr>
        <w:pStyle w:val="normal"/>
        <w:numPr>
          <w:ilvl w:val="0"/>
          <w:numId w:val="1"/>
        </w:numPr>
        <w:spacing w:before="240"/>
      </w:pPr>
      <w:r w:rsidRPr="0090212A">
        <w:t>Security monitoring conflicts from excessive log accumulation preventing proper security analysis sequencing and resource allocation</w:t>
      </w:r>
    </w:p>
    <w:p w:rsidR="00207BCD" w:rsidRPr="0090212A" w:rsidRDefault="0090212A" w:rsidP="0090212A">
      <w:pPr>
        <w:pStyle w:val="normal"/>
        <w:numPr>
          <w:ilvl w:val="0"/>
          <w:numId w:val="1"/>
        </w:numPr>
      </w:pPr>
      <w:r w:rsidRPr="0090212A">
        <w:t>Compliance reporting delays due to log volume congestion affecting operational continuity and regulatory reporting</w:t>
      </w:r>
    </w:p>
    <w:p w:rsidR="00207BCD" w:rsidRPr="0090212A" w:rsidRDefault="0090212A" w:rsidP="0090212A">
      <w:pPr>
        <w:pStyle w:val="normal"/>
        <w:numPr>
          <w:ilvl w:val="0"/>
          <w:numId w:val="1"/>
        </w:numPr>
      </w:pPr>
      <w:r w:rsidRPr="0090212A">
        <w:t>System capacity limitations from audit log accumulation patterns impacting overall system throughput and performance</w:t>
      </w:r>
    </w:p>
    <w:p w:rsidR="00207BCD" w:rsidRPr="0090212A" w:rsidRDefault="0090212A" w:rsidP="0090212A">
      <w:pPr>
        <w:pStyle w:val="normal"/>
        <w:numPr>
          <w:ilvl w:val="0"/>
          <w:numId w:val="1"/>
        </w:numPr>
        <w:spacing w:after="240"/>
      </w:pPr>
      <w:r w:rsidRPr="0090212A">
        <w:t>Resource allocation issu</w:t>
      </w:r>
      <w:r w:rsidRPr="0090212A">
        <w:t>es from uneven security log distribution affecting system efficiency and monitoring effectiveness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Business Continuity</w:t>
      </w:r>
    </w:p>
    <w:p w:rsidR="00207BCD" w:rsidRPr="0090212A" w:rsidRDefault="0090212A" w:rsidP="0090212A">
      <w:pPr>
        <w:pStyle w:val="normal"/>
        <w:numPr>
          <w:ilvl w:val="0"/>
          <w:numId w:val="3"/>
        </w:numPr>
        <w:spacing w:before="240"/>
      </w:pPr>
      <w:r w:rsidRPr="0090212A">
        <w:t>Security analysis delays affecting security operations due to log volume congestion and processing bottlenecks</w:t>
      </w:r>
    </w:p>
    <w:p w:rsidR="00207BCD" w:rsidRPr="0090212A" w:rsidRDefault="0090212A" w:rsidP="0090212A">
      <w:pPr>
        <w:pStyle w:val="normal"/>
        <w:numPr>
          <w:ilvl w:val="0"/>
          <w:numId w:val="3"/>
        </w:numPr>
      </w:pPr>
      <w:r w:rsidRPr="0090212A">
        <w:t xml:space="preserve">Compliance violations from </w:t>
      </w:r>
      <w:r w:rsidRPr="0090212A">
        <w:t>security monitoring delays impacting regulatory requirements and operational efficiency</w:t>
      </w:r>
    </w:p>
    <w:p w:rsidR="00207BCD" w:rsidRPr="0090212A" w:rsidRDefault="0090212A" w:rsidP="0090212A">
      <w:pPr>
        <w:pStyle w:val="normal"/>
        <w:numPr>
          <w:ilvl w:val="0"/>
          <w:numId w:val="3"/>
        </w:numPr>
      </w:pPr>
      <w:r w:rsidRPr="0090212A">
        <w:t>Security process interruptions from log accumulation patterns affecting operational continuity and security workflow execution</w:t>
      </w:r>
    </w:p>
    <w:p w:rsidR="00207BCD" w:rsidRPr="0090212A" w:rsidRDefault="0090212A" w:rsidP="0090212A">
      <w:pPr>
        <w:pStyle w:val="normal"/>
        <w:numPr>
          <w:ilvl w:val="0"/>
          <w:numId w:val="3"/>
        </w:numPr>
        <w:spacing w:after="240"/>
      </w:pPr>
      <w:r w:rsidRPr="0090212A">
        <w:t>Potential security monitoring failures fr</w:t>
      </w:r>
      <w:r w:rsidRPr="0090212A">
        <w:t>om system overload conditions compromising security monitoring reliability</w:t>
      </w:r>
    </w:p>
    <w:p w:rsidR="00207BCD" w:rsidRPr="0090212A" w:rsidRDefault="0090212A" w:rsidP="0090212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c5nilm3uz7t" w:colFirst="0" w:colLast="0"/>
      <w:bookmarkEnd w:id="3"/>
      <w:r w:rsidRPr="0090212A">
        <w:rPr>
          <w:b/>
          <w:bCs/>
          <w:sz w:val="34"/>
          <w:szCs w:val="34"/>
        </w:rPr>
        <w:t>Suggested Resolution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Immediate Response</w:t>
      </w:r>
    </w:p>
    <w:p w:rsidR="00207BCD" w:rsidRPr="0090212A" w:rsidRDefault="0090212A" w:rsidP="0090212A">
      <w:pPr>
        <w:pStyle w:val="normal"/>
        <w:numPr>
          <w:ilvl w:val="0"/>
          <w:numId w:val="2"/>
        </w:numPr>
        <w:spacing w:before="240"/>
      </w:pPr>
      <w:r w:rsidRPr="0090212A">
        <w:t>Investigate security audit log patterns using SM20 transaction for detailed security analysis and log examination</w:t>
      </w:r>
    </w:p>
    <w:p w:rsidR="00207BCD" w:rsidRPr="0090212A" w:rsidRDefault="0090212A" w:rsidP="0090212A">
      <w:pPr>
        <w:pStyle w:val="normal"/>
        <w:numPr>
          <w:ilvl w:val="0"/>
          <w:numId w:val="2"/>
        </w:numPr>
      </w:pPr>
      <w:r w:rsidRPr="0090212A">
        <w:t>Check system resource utili</w:t>
      </w:r>
      <w:r w:rsidRPr="0090212A">
        <w:t>zation and security log processing capacity during peak monitoring periods for capacity assessment</w:t>
      </w:r>
    </w:p>
    <w:p w:rsidR="00207BCD" w:rsidRPr="0090212A" w:rsidRDefault="0090212A" w:rsidP="0090212A">
      <w:pPr>
        <w:pStyle w:val="normal"/>
        <w:numPr>
          <w:ilvl w:val="0"/>
          <w:numId w:val="2"/>
        </w:numPr>
      </w:pPr>
      <w:r w:rsidRPr="0090212A">
        <w:t>Review security audit log generation patterns and identify frequently accumulating security event types for targeted optimization</w:t>
      </w:r>
    </w:p>
    <w:p w:rsidR="00207BCD" w:rsidRPr="0090212A" w:rsidRDefault="0090212A" w:rsidP="0090212A">
      <w:pPr>
        <w:pStyle w:val="normal"/>
        <w:numPr>
          <w:ilvl w:val="0"/>
          <w:numId w:val="2"/>
        </w:numPr>
        <w:spacing w:after="240"/>
      </w:pPr>
      <w:r w:rsidRPr="0090212A">
        <w:lastRenderedPageBreak/>
        <w:t>Analyze security log distribution patterns and system workload to identify optimization opportunities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System Assessment</w:t>
      </w:r>
    </w:p>
    <w:p w:rsidR="00207BCD" w:rsidRPr="0090212A" w:rsidRDefault="0090212A" w:rsidP="0090212A">
      <w:pPr>
        <w:pStyle w:val="normal"/>
        <w:numPr>
          <w:ilvl w:val="0"/>
          <w:numId w:val="7"/>
        </w:numPr>
        <w:spacing w:before="240"/>
      </w:pPr>
      <w:r w:rsidRPr="0090212A">
        <w:t>Monitor security audit log performance trends and processing patterns for capacity planning and optimization</w:t>
      </w:r>
    </w:p>
    <w:p w:rsidR="00207BCD" w:rsidRPr="0090212A" w:rsidRDefault="0090212A" w:rsidP="0090212A">
      <w:pPr>
        <w:pStyle w:val="normal"/>
        <w:numPr>
          <w:ilvl w:val="0"/>
          <w:numId w:val="7"/>
        </w:numPr>
      </w:pPr>
      <w:r w:rsidRPr="0090212A">
        <w:t xml:space="preserve">Evaluate system sizing and </w:t>
      </w:r>
      <w:r w:rsidRPr="0090212A">
        <w:t>resource allocation for security log processing workload management and capacity planning</w:t>
      </w:r>
    </w:p>
    <w:p w:rsidR="00207BCD" w:rsidRPr="0090212A" w:rsidRDefault="0090212A" w:rsidP="0090212A">
      <w:pPr>
        <w:pStyle w:val="normal"/>
        <w:numPr>
          <w:ilvl w:val="0"/>
          <w:numId w:val="7"/>
        </w:numPr>
      </w:pPr>
      <w:r w:rsidRPr="0090212A">
        <w:t>Check security audit log configuration and retention mechanisms for efficiency optimization</w:t>
      </w:r>
    </w:p>
    <w:p w:rsidR="00207BCD" w:rsidRPr="0090212A" w:rsidRDefault="0090212A" w:rsidP="0090212A">
      <w:pPr>
        <w:pStyle w:val="normal"/>
        <w:numPr>
          <w:ilvl w:val="0"/>
          <w:numId w:val="7"/>
        </w:numPr>
        <w:spacing w:after="240"/>
      </w:pPr>
      <w:r w:rsidRPr="0090212A">
        <w:t>Analyze security log patterns by event type, user, and security characteri</w:t>
      </w:r>
      <w:r w:rsidRPr="0090212A">
        <w:t>stics for performance tuning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Corrective Actions</w:t>
      </w:r>
    </w:p>
    <w:p w:rsidR="00207BCD" w:rsidRPr="0090212A" w:rsidRDefault="0090212A" w:rsidP="0090212A">
      <w:pPr>
        <w:pStyle w:val="normal"/>
        <w:numPr>
          <w:ilvl w:val="0"/>
          <w:numId w:val="5"/>
        </w:numPr>
        <w:spacing w:before="240"/>
      </w:pPr>
      <w:r w:rsidRPr="0090212A">
        <w:t>Optimize security audit log parameters and retention strategies for improved system performance and resource utilization</w:t>
      </w:r>
    </w:p>
    <w:p w:rsidR="00207BCD" w:rsidRPr="0090212A" w:rsidRDefault="0090212A" w:rsidP="0090212A">
      <w:pPr>
        <w:pStyle w:val="normal"/>
        <w:numPr>
          <w:ilvl w:val="0"/>
          <w:numId w:val="5"/>
        </w:numPr>
      </w:pPr>
      <w:r w:rsidRPr="0090212A">
        <w:t>Implement security log management and archiving mechanisms for enhanced system capacity and processing efficiency</w:t>
      </w:r>
    </w:p>
    <w:p w:rsidR="00207BCD" w:rsidRPr="0090212A" w:rsidRDefault="0090212A" w:rsidP="0090212A">
      <w:pPr>
        <w:pStyle w:val="normal"/>
        <w:numPr>
          <w:ilvl w:val="0"/>
          <w:numId w:val="5"/>
        </w:numPr>
      </w:pPr>
      <w:r w:rsidRPr="0090212A">
        <w:t>Establish proactive security monitoring and alerting procedures for early issue detection and prevention</w:t>
      </w:r>
    </w:p>
    <w:p w:rsidR="00207BCD" w:rsidRPr="0090212A" w:rsidRDefault="0090212A" w:rsidP="0090212A">
      <w:pPr>
        <w:pStyle w:val="normal"/>
        <w:numPr>
          <w:ilvl w:val="0"/>
          <w:numId w:val="5"/>
        </w:numPr>
        <w:spacing w:after="240"/>
      </w:pPr>
      <w:r w:rsidRPr="0090212A">
        <w:t>Plan system capacity upgrades based o</w:t>
      </w:r>
      <w:r w:rsidRPr="0090212A">
        <w:t>n security log volume analysis and processing requirements</w:t>
      </w:r>
    </w:p>
    <w:p w:rsidR="00207BCD" w:rsidRPr="0090212A" w:rsidRDefault="0090212A" w:rsidP="0090212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y5bvs60q2d0" w:colFirst="0" w:colLast="0"/>
      <w:bookmarkEnd w:id="4"/>
      <w:r w:rsidRPr="0090212A">
        <w:rPr>
          <w:b/>
          <w:bCs/>
          <w:sz w:val="34"/>
          <w:szCs w:val="34"/>
        </w:rPr>
        <w:t>Parameters</w:t>
      </w:r>
    </w:p>
    <w:p w:rsidR="00207BCD" w:rsidRPr="0090212A" w:rsidRDefault="0090212A" w:rsidP="0090212A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4hltbegvwaim" w:colFirst="0" w:colLast="0"/>
      <w:bookmarkEnd w:id="5"/>
      <w:r w:rsidRPr="0090212A">
        <w:rPr>
          <w:b/>
          <w:bCs/>
          <w:color w:val="auto"/>
          <w:sz w:val="26"/>
          <w:szCs w:val="26"/>
        </w:rPr>
        <w:t>Parameters Reference Table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1"/>
        <w:gridCol w:w="1435"/>
        <w:gridCol w:w="943"/>
        <w:gridCol w:w="601"/>
        <w:gridCol w:w="642"/>
        <w:gridCol w:w="712"/>
        <w:gridCol w:w="2348"/>
        <w:gridCol w:w="2368"/>
      </w:tblGrid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#</w:t>
            </w:r>
          </w:p>
        </w:tc>
        <w:tc>
          <w:tcPr>
            <w:tcW w:w="14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Parameter</w:t>
            </w:r>
          </w:p>
        </w:tc>
        <w:tc>
          <w:tcPr>
            <w:tcW w:w="9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Description</w:t>
            </w:r>
          </w:p>
        </w:tc>
        <w:tc>
          <w:tcPr>
            <w:tcW w:w="6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Type</w:t>
            </w:r>
          </w:p>
        </w:tc>
        <w:tc>
          <w:tcPr>
            <w:tcW w:w="6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Length</w:t>
            </w:r>
          </w:p>
        </w:tc>
        <w:tc>
          <w:tcPr>
            <w:tcW w:w="7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Decimal</w:t>
            </w:r>
          </w:p>
        </w:tc>
        <w:tc>
          <w:tcPr>
            <w:tcW w:w="23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Data Element</w:t>
            </w:r>
          </w:p>
        </w:tc>
        <w:tc>
          <w:tcPr>
            <w:tcW w:w="23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Domain</w:t>
            </w:r>
          </w:p>
        </w:tc>
      </w:tr>
      <w:tr w:rsidR="00207BCD" w:rsidRPr="0090212A">
        <w:trPr>
          <w:cantSplit/>
          <w:trHeight w:val="55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BACKDAYS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Days backward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</w:tr>
      <w:tr w:rsidR="00207BCD" w:rsidRPr="0090212A">
        <w:trPr>
          <w:cantSplit/>
          <w:trHeight w:val="55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DURATION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Duration In Time Units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INT4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/SKN/E_SW_DURATION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</w:tr>
      <w:tr w:rsidR="00207BCD" w:rsidRPr="0090212A">
        <w:trPr>
          <w:cantSplit/>
          <w:trHeight w:val="55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lastRenderedPageBreak/>
              <w:t>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DURATION_UNIT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Duration Unit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/SKN/E_SW_DURATION_UNIT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/SKN/D_SW_DURATION_UNIT</w:t>
            </w:r>
          </w:p>
        </w:tc>
      </w:tr>
      <w:tr w:rsidR="00207BCD" w:rsidRPr="0090212A">
        <w:trPr>
          <w:cantSplit/>
          <w:trHeight w:val="55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INSTANCENAME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Server Name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40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MSNAME2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MSNAME2</w:t>
            </w:r>
          </w:p>
        </w:tc>
      </w:tr>
      <w:tr w:rsidR="00207BCD" w:rsidRPr="0090212A">
        <w:trPr>
          <w:cantSplit/>
          <w:trHeight w:val="55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LANGU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Text </w:t>
            </w:r>
            <w:proofErr w:type="spellStart"/>
            <w:r w:rsidRPr="0090212A">
              <w:t>laguage</w:t>
            </w:r>
            <w:proofErr w:type="spellEnd"/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MANDT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Client ID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CLNT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SYMANDT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MANDT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MSCDATE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Date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DATS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8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ALDATE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DATUM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MSCTIME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Time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TIMS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6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ALTIME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TIME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MSG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Message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255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XMIEXTMSG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CHAR255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REQ_CNT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Count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INT4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/SKN/E_SW_CNT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SEVERFLTRD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severity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INT4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ALSEVERITY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</w:tr>
      <w:tr w:rsidR="00207BCD" w:rsidRPr="0090212A">
        <w:trPr>
          <w:cantSplit/>
          <w:trHeight w:val="82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SEVE_LEVEL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Severity Level (L/M/H)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 xml:space="preserve"> 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STATE_COLOR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State Color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/SKN/E_SW_STATE_COLOR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/SKN/D_SW_STATE_COLOR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USERID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User Name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SYUNAME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SYCHAR12</w:t>
            </w:r>
          </w:p>
        </w:tc>
      </w:tr>
      <w:tr w:rsidR="00207BCD" w:rsidRPr="0090212A">
        <w:trPr>
          <w:cantSplit/>
          <w:trHeight w:val="825"/>
          <w:tblHeader/>
        </w:trPr>
        <w:tc>
          <w:tcPr>
            <w:tcW w:w="3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VALUEORIG</w:t>
            </w:r>
          </w:p>
        </w:tc>
        <w:tc>
          <w:tcPr>
            <w:tcW w:w="9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Single-Character Indicator</w:t>
            </w:r>
          </w:p>
        </w:tc>
        <w:tc>
          <w:tcPr>
            <w:tcW w:w="6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1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0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CHAR1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CHAR1</w:t>
            </w:r>
          </w:p>
        </w:tc>
      </w:tr>
    </w:tbl>
    <w:p w:rsidR="00207BCD" w:rsidRPr="0090212A" w:rsidRDefault="0090212A" w:rsidP="0090212A">
      <w:pPr>
        <w:pStyle w:val="normal"/>
        <w:spacing w:before="240" w:after="240"/>
      </w:pPr>
      <w:r w:rsidRPr="0090212A">
        <w:t xml:space="preserve"> </w:t>
      </w:r>
    </w:p>
    <w:p w:rsidR="00207BCD" w:rsidRPr="0090212A" w:rsidRDefault="0090212A" w:rsidP="0090212A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zg7nb9y8p8g1" w:colFirst="0" w:colLast="0"/>
      <w:bookmarkEnd w:id="6"/>
      <w:r w:rsidRPr="0090212A">
        <w:rPr>
          <w:b/>
          <w:bCs/>
          <w:color w:val="auto"/>
          <w:sz w:val="26"/>
          <w:szCs w:val="26"/>
        </w:rPr>
        <w:lastRenderedPageBreak/>
        <w:t>Parameter Configuration Guidelines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IMPORTANT:</w:t>
      </w:r>
      <w:r w:rsidRPr="0090212A">
        <w:t xml:space="preserve"> This section provides configuration guidance for ALL 15 parameters listed in the Parameters Reference Table above.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BACKDAYS</w:t>
      </w:r>
      <w:r w:rsidRPr="0090212A">
        <w:t xml:space="preserve"> (Days backward):</w:t>
      </w:r>
    </w:p>
    <w:p w:rsidR="00207BCD" w:rsidRPr="0090212A" w:rsidRDefault="0090212A" w:rsidP="0090212A">
      <w:pPr>
        <w:pStyle w:val="normal"/>
      </w:pPr>
      <w:r w:rsidRPr="0090212A">
        <w:t>BACKDAYS defines the historical monitoring window by specifying how many days backward from today t</w:t>
      </w:r>
      <w:r w:rsidRPr="0090212A">
        <w:t>o retrieve records. 0 – today, 1 – today + yesterday etc.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DURATION</w:t>
      </w:r>
      <w:r w:rsidRPr="0090212A">
        <w:t xml:space="preserve"> (Duration </w:t>
      </w:r>
      <w:proofErr w:type="gramStart"/>
      <w:r w:rsidRPr="0090212A">
        <w:t>In</w:t>
      </w:r>
      <w:proofErr w:type="gramEnd"/>
      <w:r w:rsidRPr="0090212A">
        <w:t xml:space="preserve"> Time Units):</w:t>
      </w:r>
    </w:p>
    <w:p w:rsidR="00207BCD" w:rsidRPr="0090212A" w:rsidRDefault="0090212A" w:rsidP="0090212A">
      <w:pPr>
        <w:pStyle w:val="normal"/>
      </w:pPr>
      <w:r w:rsidRPr="0090212A">
        <w:t>Relative-age filter: elapsed interval from the row’s reference timestamp to evaluation time, expressed in DURATION_UNIT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DURATION_UNIT</w:t>
      </w:r>
      <w:r w:rsidRPr="0090212A">
        <w:t xml:space="preserve"> (Duration Unit):</w:t>
      </w:r>
    </w:p>
    <w:p w:rsidR="00207BCD" w:rsidRPr="0090212A" w:rsidRDefault="0090212A" w:rsidP="0090212A">
      <w:pPr>
        <w:pStyle w:val="normal"/>
      </w:pPr>
      <w:r w:rsidRPr="0090212A">
        <w:t>DURATION_UNI</w:t>
      </w:r>
      <w:r w:rsidRPr="0090212A">
        <w:t>T defines the measurement unit for DURATION calculations.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DURATION_UNIT Options: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H: Hours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M: Minutes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D: Days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F: Full days for specific day filtering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INSTANCENAME</w:t>
      </w:r>
      <w:r w:rsidRPr="0090212A">
        <w:t xml:space="preserve"> (Server Name):</w:t>
      </w:r>
    </w:p>
    <w:p w:rsidR="00207BCD" w:rsidRPr="0090212A" w:rsidRDefault="0090212A" w:rsidP="0090212A">
      <w:pPr>
        <w:pStyle w:val="normal"/>
      </w:pPr>
      <w:r w:rsidRPr="0090212A">
        <w:t xml:space="preserve">Application/HANA instance identifier used </w:t>
      </w:r>
      <w:r w:rsidRPr="0090212A">
        <w:t>for server-level monitoring scope.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LANGU</w:t>
      </w:r>
      <w:r w:rsidRPr="0090212A">
        <w:t xml:space="preserve"> (Text </w:t>
      </w:r>
      <w:proofErr w:type="spellStart"/>
      <w:r w:rsidRPr="0090212A">
        <w:t>laguage</w:t>
      </w:r>
      <w:proofErr w:type="spellEnd"/>
      <w:r w:rsidRPr="0090212A">
        <w:t>):</w:t>
      </w:r>
    </w:p>
    <w:p w:rsidR="00207BCD" w:rsidRPr="0090212A" w:rsidRDefault="0090212A" w:rsidP="0090212A">
      <w:pPr>
        <w:pStyle w:val="normal"/>
      </w:pPr>
      <w:proofErr w:type="gramStart"/>
      <w:r w:rsidRPr="0090212A">
        <w:t>Language key used for language-dependent texts and user-language filtering.</w:t>
      </w:r>
      <w:proofErr w:type="gramEnd"/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MANDT</w:t>
      </w:r>
      <w:r w:rsidRPr="0090212A">
        <w:t xml:space="preserve"> (Client ID):</w:t>
      </w:r>
    </w:p>
    <w:p w:rsidR="00207BCD" w:rsidRPr="0090212A" w:rsidRDefault="0090212A" w:rsidP="0090212A">
      <w:pPr>
        <w:pStyle w:val="normal"/>
      </w:pPr>
      <w:r w:rsidRPr="0090212A">
        <w:t>SAP client (MANDT) mandatory organizational key on all client-dependent tables.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MSCDATE</w:t>
      </w:r>
      <w:r w:rsidRPr="0090212A">
        <w:t xml:space="preserve"> (Date):</w:t>
      </w:r>
    </w:p>
    <w:p w:rsidR="00207BCD" w:rsidRPr="0090212A" w:rsidRDefault="0090212A" w:rsidP="0090212A">
      <w:pPr>
        <w:pStyle w:val="normal"/>
      </w:pPr>
      <w:proofErr w:type="gramStart"/>
      <w:r w:rsidRPr="0090212A">
        <w:t>Message/</w:t>
      </w:r>
      <w:r w:rsidRPr="0090212A">
        <w:t>status creation date used for log/event period filtering.</w:t>
      </w:r>
      <w:proofErr w:type="gramEnd"/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MSCTIME</w:t>
      </w:r>
      <w:r w:rsidRPr="0090212A">
        <w:t xml:space="preserve"> (Time):</w:t>
      </w:r>
    </w:p>
    <w:p w:rsidR="00207BCD" w:rsidRPr="0090212A" w:rsidRDefault="0090212A" w:rsidP="0090212A">
      <w:pPr>
        <w:pStyle w:val="normal"/>
      </w:pPr>
      <w:proofErr w:type="gramStart"/>
      <w:r w:rsidRPr="0090212A">
        <w:t>Message/status creation time used for intra-day event analysis.</w:t>
      </w:r>
      <w:proofErr w:type="gramEnd"/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lastRenderedPageBreak/>
        <w:t>MSG</w:t>
      </w:r>
      <w:r w:rsidRPr="0090212A">
        <w:t xml:space="preserve"> (Message):</w:t>
      </w:r>
    </w:p>
    <w:p w:rsidR="0090212A" w:rsidRPr="0090212A" w:rsidRDefault="0090212A" w:rsidP="0090212A">
      <w:pPr>
        <w:pStyle w:val="normal"/>
        <w:spacing w:before="240" w:after="240"/>
      </w:pPr>
      <w:r w:rsidRPr="0090212A">
        <w:t xml:space="preserve">Expanded (translated) message text for the log entry. 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REQ_CNT</w:t>
      </w:r>
      <w:r w:rsidRPr="0090212A">
        <w:t xml:space="preserve"> (Count):</w:t>
      </w:r>
    </w:p>
    <w:p w:rsidR="0090212A" w:rsidRPr="0090212A" w:rsidRDefault="0090212A" w:rsidP="0090212A">
      <w:pPr>
        <w:pStyle w:val="normal"/>
        <w:spacing w:before="240" w:after="240"/>
      </w:pPr>
      <w:proofErr w:type="gramStart"/>
      <w:r w:rsidRPr="0090212A">
        <w:t>Count of matching log entries per aggregation key (e.g. per instance).</w:t>
      </w:r>
      <w:proofErr w:type="gramEnd"/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SEVERFLTRD</w:t>
      </w:r>
      <w:r w:rsidRPr="0090212A">
        <w:t xml:space="preserve"> (severity):</w:t>
      </w:r>
    </w:p>
    <w:p w:rsidR="00207BCD" w:rsidRPr="0090212A" w:rsidRDefault="0090212A" w:rsidP="0090212A">
      <w:pPr>
        <w:pStyle w:val="normal"/>
        <w:spacing w:before="240" w:after="240"/>
      </w:pPr>
      <w:proofErr w:type="gramStart"/>
      <w:r w:rsidRPr="0090212A">
        <w:t>Severity of the entry after customization or filtering.</w:t>
      </w:r>
      <w:proofErr w:type="gramEnd"/>
      <w:r w:rsidRPr="0090212A">
        <w:t xml:space="preserve"> The EI uses it to compare against severity criteria when aggregating and alerting.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SEVE_LEVEL</w:t>
      </w:r>
      <w:r w:rsidRPr="0090212A">
        <w:t xml:space="preserve"> (Se</w:t>
      </w:r>
      <w:r w:rsidRPr="0090212A">
        <w:t>verity Level (L/M/H)):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Severity level for security audit log entries. The EI uses it to scope the analysis to a severity band when calling the underlying function.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SEVE_LEVEL Options: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H — High severity security events requiring immediate attention</w:t>
      </w:r>
      <w:r w:rsidRPr="0090212A">
        <w:t xml:space="preserve"> (value 3).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M — Medium severity security events for standard monitoring (value 2).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L — Low severity security events for comprehensive logging (value 1).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STATE_COLOR</w:t>
      </w:r>
      <w:r w:rsidRPr="0090212A">
        <w:t xml:space="preserve"> (State Color):</w:t>
      </w:r>
    </w:p>
    <w:p w:rsidR="00207BCD" w:rsidRPr="0090212A" w:rsidRDefault="0090212A" w:rsidP="0090212A">
      <w:pPr>
        <w:pStyle w:val="normal"/>
      </w:pPr>
      <w:r w:rsidRPr="0090212A">
        <w:t>State selector used for quick triage via color-coded proce</w:t>
      </w:r>
      <w:r w:rsidRPr="0090212A">
        <w:t>ssing outcomes.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STATE_COLOR Options: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R — Red indicating critical security events requiring immediate attention.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Y — Yellow indicating warning-level security events for standard monitoring.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G — Green indicating informational secur</w:t>
      </w:r>
      <w:r w:rsidRPr="0090212A">
        <w:t>ity events for audit trails.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·</w:t>
      </w:r>
      <w:r w:rsidRPr="009021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0212A">
        <w:t>B — Blue indicating system-level security events for technical analysis.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USERID</w:t>
      </w:r>
      <w:r w:rsidRPr="0090212A">
        <w:t xml:space="preserve"> (User Name):</w:t>
      </w:r>
    </w:p>
    <w:p w:rsidR="00207BCD" w:rsidRPr="0090212A" w:rsidRDefault="0090212A" w:rsidP="0090212A">
      <w:pPr>
        <w:pStyle w:val="normal"/>
      </w:pPr>
      <w:proofErr w:type="gramStart"/>
      <w:r w:rsidRPr="0090212A">
        <w:t>User ID key used for authentication/user master level scoping.</w:t>
      </w:r>
      <w:proofErr w:type="gramEnd"/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VALUEORIG</w:t>
      </w:r>
      <w:r w:rsidRPr="0090212A">
        <w:t xml:space="preserve"> (Single-Character Indicator):</w:t>
      </w:r>
    </w:p>
    <w:p w:rsidR="00207BCD" w:rsidRPr="0090212A" w:rsidRDefault="0090212A" w:rsidP="0090212A">
      <w:pPr>
        <w:pStyle w:val="normal"/>
        <w:spacing w:before="240" w:after="240"/>
      </w:pPr>
      <w:proofErr w:type="gramStart"/>
      <w:r w:rsidRPr="0090212A">
        <w:t>Single-character indicator from the underlying log entry.</w:t>
      </w:r>
      <w:proofErr w:type="gramEnd"/>
      <w:r w:rsidRPr="0090212A">
        <w:t xml:space="preserve"> The EI uses it to filter or aggregate; exact values are function-specific (e.g. state or type codes).</w:t>
      </w:r>
    </w:p>
    <w:p w:rsidR="0090212A" w:rsidRPr="0090212A" w:rsidRDefault="0090212A" w:rsidP="0090212A">
      <w:pPr>
        <w:pStyle w:val="normal"/>
        <w:spacing w:before="240" w:after="240"/>
      </w:pPr>
    </w:p>
    <w:p w:rsidR="00207BCD" w:rsidRPr="0090212A" w:rsidRDefault="0090212A" w:rsidP="0090212A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xwd0bj7i8w4i" w:colFirst="0" w:colLast="0"/>
      <w:bookmarkEnd w:id="7"/>
      <w:r w:rsidRPr="0090212A">
        <w:rPr>
          <w:b/>
          <w:bCs/>
          <w:color w:val="auto"/>
          <w:sz w:val="26"/>
          <w:szCs w:val="26"/>
        </w:rPr>
        <w:t>Parameter Relationships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Time window: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BACKDAYS</w:t>
      </w:r>
      <w:r w:rsidRPr="0090212A">
        <w:t xml:space="preserve">, </w:t>
      </w:r>
      <w:r w:rsidRPr="0090212A">
        <w:rPr>
          <w:b/>
          <w:bCs/>
        </w:rPr>
        <w:t>DURATION</w:t>
      </w:r>
      <w:r w:rsidRPr="0090212A">
        <w:t xml:space="preserve">, and </w:t>
      </w:r>
      <w:r w:rsidRPr="0090212A">
        <w:rPr>
          <w:b/>
          <w:bCs/>
        </w:rPr>
        <w:t>DURATION_UNIT</w:t>
      </w:r>
      <w:r w:rsidRPr="0090212A">
        <w:t xml:space="preserve"> define the time span </w:t>
      </w:r>
      <w:r w:rsidRPr="0090212A">
        <w:t xml:space="preserve">for security audit log analysis. BACKDAYS is a </w:t>
      </w:r>
      <w:proofErr w:type="spellStart"/>
      <w:r w:rsidRPr="0090212A">
        <w:t>lookback</w:t>
      </w:r>
      <w:proofErr w:type="spellEnd"/>
      <w:r w:rsidRPr="0090212A">
        <w:t xml:space="preserve"> in days; DURATION and DURATION_UNIT define an alternative window (e.g. last 24 hours, last 7 days). Use one approach per scenario so the underlying EI reads the correct time range.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Severity and state: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SEVE_LEVEL</w:t>
      </w:r>
      <w:r w:rsidRPr="0090212A">
        <w:t xml:space="preserve">, </w:t>
      </w:r>
      <w:r w:rsidRPr="0090212A">
        <w:rPr>
          <w:b/>
          <w:bCs/>
        </w:rPr>
        <w:t>SEVERFLTRD</w:t>
      </w:r>
      <w:r w:rsidRPr="0090212A">
        <w:t xml:space="preserve">, </w:t>
      </w:r>
      <w:r w:rsidRPr="0090212A">
        <w:rPr>
          <w:b/>
          <w:bCs/>
        </w:rPr>
        <w:t>STATE_COLOR</w:t>
      </w:r>
      <w:r w:rsidRPr="0090212A">
        <w:t xml:space="preserve">, and </w:t>
      </w:r>
      <w:r w:rsidRPr="0090212A">
        <w:rPr>
          <w:b/>
          <w:bCs/>
        </w:rPr>
        <w:t>VALUEORIG</w:t>
      </w:r>
      <w:r w:rsidRPr="0090212A">
        <w:t xml:space="preserve"> describe severity and alert state. The EI uses them to filter and aggregate when calling the underlying function. Use severity and state parameters together for consistent count-based alerting.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Context and count: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INSTANCENAME</w:t>
      </w:r>
      <w:r w:rsidRPr="0090212A">
        <w:t xml:space="preserve">, </w:t>
      </w:r>
      <w:r w:rsidRPr="0090212A">
        <w:rPr>
          <w:b/>
          <w:bCs/>
        </w:rPr>
        <w:t>MANDT</w:t>
      </w:r>
      <w:r w:rsidRPr="0090212A">
        <w:t xml:space="preserve">, and </w:t>
      </w:r>
      <w:r w:rsidRPr="0090212A">
        <w:rPr>
          <w:b/>
          <w:bCs/>
        </w:rPr>
        <w:t>USERID</w:t>
      </w:r>
      <w:r w:rsidRPr="0090212A">
        <w:t xml:space="preserve"> scope the analysis to server, client, and user. </w:t>
      </w:r>
      <w:r w:rsidRPr="0090212A">
        <w:rPr>
          <w:b/>
          <w:bCs/>
        </w:rPr>
        <w:t>REQ_CNT</w:t>
      </w:r>
      <w:r w:rsidRPr="0090212A">
        <w:t xml:space="preserve"> is the count range that determines which aggregated results </w:t>
      </w:r>
      <w:proofErr w:type="gramStart"/>
      <w:r w:rsidRPr="0090212A">
        <w:t>are</w:t>
      </w:r>
      <w:proofErr w:type="gramEnd"/>
      <w:r w:rsidRPr="0090212A">
        <w:t xml:space="preserve"> returned and whether the alert is set. Configure REQ_CNT together with selection para</w:t>
      </w:r>
      <w:r w:rsidRPr="0090212A">
        <w:t>meters (e.g. SEVE_LEVEL, INSTANCENAME) to monitor counts per instance or per severity band.</w:t>
      </w:r>
    </w:p>
    <w:p w:rsidR="0090212A" w:rsidRPr="0090212A" w:rsidRDefault="0090212A" w:rsidP="0090212A">
      <w:pPr>
        <w:pStyle w:val="normal"/>
        <w:spacing w:before="240" w:after="240"/>
      </w:pPr>
    </w:p>
    <w:p w:rsidR="00207BCD" w:rsidRPr="0090212A" w:rsidRDefault="0090212A" w:rsidP="0090212A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s897ftpb2dih" w:colFirst="0" w:colLast="0"/>
      <w:bookmarkEnd w:id="8"/>
      <w:r w:rsidRPr="0090212A">
        <w:rPr>
          <w:b/>
          <w:bCs/>
          <w:color w:val="auto"/>
          <w:sz w:val="26"/>
          <w:szCs w:val="26"/>
        </w:rPr>
        <w:t>Default Values</w:t>
      </w:r>
    </w:p>
    <w:p w:rsidR="0090212A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DURATION_UNIT</w:t>
      </w:r>
      <w:r w:rsidRPr="0090212A">
        <w:t xml:space="preserve"> — M</w:t>
      </w:r>
    </w:p>
    <w:p w:rsidR="0090212A" w:rsidRPr="0090212A" w:rsidRDefault="0090212A" w:rsidP="0090212A">
      <w:pPr>
        <w:pStyle w:val="normal"/>
        <w:spacing w:before="240" w:after="240"/>
      </w:pPr>
      <w:r w:rsidRPr="0090212A">
        <w:rPr>
          <w:b/>
          <w:bCs/>
        </w:rPr>
        <w:t>BACKDAYS</w:t>
      </w:r>
      <w:r w:rsidRPr="0090212A">
        <w:t xml:space="preserve"> — 0</w:t>
      </w:r>
    </w:p>
    <w:p w:rsidR="00207BCD" w:rsidRPr="0090212A" w:rsidRDefault="00207BCD" w:rsidP="0090212A">
      <w:pPr>
        <w:pStyle w:val="normal"/>
        <w:spacing w:before="240" w:after="240"/>
      </w:pPr>
    </w:p>
    <w:p w:rsidR="00207BCD" w:rsidRPr="0090212A" w:rsidRDefault="0090212A" w:rsidP="0090212A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hqr0glum8ftu" w:colFirst="0" w:colLast="0"/>
      <w:bookmarkEnd w:id="9"/>
      <w:r w:rsidRPr="0090212A">
        <w:rPr>
          <w:b/>
          <w:bCs/>
          <w:color w:val="auto"/>
          <w:sz w:val="26"/>
          <w:szCs w:val="26"/>
        </w:rPr>
        <w:t>Practical Configuration Examples</w:t>
      </w: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Use Case 1: Count by instance and client</w:t>
      </w:r>
    </w:p>
    <w:p w:rsidR="00207BCD" w:rsidRPr="0090212A" w:rsidRDefault="0090212A" w:rsidP="0090212A">
      <w:pPr>
        <w:pStyle w:val="normal"/>
      </w:pPr>
      <w:r w:rsidRPr="0090212A">
        <w:t>Purpose: Count security audit log entries per application server in client</w:t>
      </w:r>
      <w:r w:rsidRPr="0090212A">
        <w:t xml:space="preserve"> 100. Use to see volume per instance.</w:t>
      </w:r>
    </w:p>
    <w:p w:rsidR="00207BCD" w:rsidRPr="0090212A" w:rsidRDefault="0090212A" w:rsidP="0090212A">
      <w:pPr>
        <w:pStyle w:val="normal"/>
      </w:pPr>
      <w:r w:rsidRPr="0090212A">
        <w:t>MANDT = 100</w:t>
      </w:r>
    </w:p>
    <w:p w:rsidR="00207BCD" w:rsidRPr="0090212A" w:rsidRDefault="0090212A" w:rsidP="0090212A">
      <w:pPr>
        <w:pStyle w:val="normal"/>
      </w:pPr>
      <w:r w:rsidRPr="0090212A">
        <w:t>INSTANCENAME = *</w:t>
      </w:r>
    </w:p>
    <w:p w:rsidR="00207BCD" w:rsidRPr="0090212A" w:rsidRDefault="0090212A" w:rsidP="0090212A">
      <w:pPr>
        <w:pStyle w:val="normal"/>
      </w:pPr>
      <w:r w:rsidRPr="0090212A">
        <w:t>REQ_CNT = 1 - 999999</w:t>
      </w:r>
    </w:p>
    <w:p w:rsidR="00207BCD" w:rsidRPr="0090212A" w:rsidRDefault="00207BCD" w:rsidP="0090212A">
      <w:pPr>
        <w:pStyle w:val="normal"/>
      </w:pP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Use Case 2: High severity over last 7 days</w:t>
      </w:r>
    </w:p>
    <w:p w:rsidR="00207BCD" w:rsidRPr="0090212A" w:rsidRDefault="0090212A" w:rsidP="0090212A">
      <w:pPr>
        <w:pStyle w:val="normal"/>
      </w:pPr>
      <w:r w:rsidRPr="0090212A">
        <w:lastRenderedPageBreak/>
        <w:t>Purpose: Count high-severity entries over the last seven days. Use for high-severity volume monitoring.</w:t>
      </w:r>
    </w:p>
    <w:p w:rsidR="00207BCD" w:rsidRPr="0090212A" w:rsidRDefault="0090212A" w:rsidP="0090212A">
      <w:pPr>
        <w:pStyle w:val="normal"/>
      </w:pPr>
      <w:r w:rsidRPr="0090212A">
        <w:t>BACKDAYS = 7</w:t>
      </w:r>
    </w:p>
    <w:p w:rsidR="00207BCD" w:rsidRPr="0090212A" w:rsidRDefault="0090212A" w:rsidP="0090212A">
      <w:pPr>
        <w:pStyle w:val="normal"/>
      </w:pPr>
      <w:r w:rsidRPr="0090212A">
        <w:t>SEVE_LEVEL = H</w:t>
      </w:r>
    </w:p>
    <w:p w:rsidR="00207BCD" w:rsidRPr="0090212A" w:rsidRDefault="0090212A" w:rsidP="0090212A">
      <w:pPr>
        <w:pStyle w:val="normal"/>
      </w:pPr>
      <w:r w:rsidRPr="0090212A">
        <w:t>REQ_CNT = 1 - 999999</w:t>
      </w:r>
    </w:p>
    <w:p w:rsidR="00207BCD" w:rsidRPr="0090212A" w:rsidRDefault="00207BCD" w:rsidP="0090212A">
      <w:pPr>
        <w:pStyle w:val="normal"/>
      </w:pP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Use Case 3: Time window and count threshold</w:t>
      </w:r>
    </w:p>
    <w:p w:rsidR="00207BCD" w:rsidRPr="0090212A" w:rsidRDefault="0090212A" w:rsidP="0090212A">
      <w:pPr>
        <w:pStyle w:val="normal"/>
      </w:pPr>
      <w:r w:rsidRPr="0090212A">
        <w:t>Purpose: Last 24 hours, client 200, any user; only return aggregates with count at least 10. Use for threshold-based alerting.</w:t>
      </w:r>
    </w:p>
    <w:p w:rsidR="00207BCD" w:rsidRPr="0090212A" w:rsidRDefault="0090212A" w:rsidP="0090212A">
      <w:pPr>
        <w:pStyle w:val="normal"/>
      </w:pPr>
      <w:r w:rsidRPr="0090212A">
        <w:t>DURATION = 24</w:t>
      </w:r>
    </w:p>
    <w:p w:rsidR="00207BCD" w:rsidRPr="0090212A" w:rsidRDefault="0090212A" w:rsidP="0090212A">
      <w:pPr>
        <w:pStyle w:val="normal"/>
      </w:pPr>
      <w:r w:rsidRPr="0090212A">
        <w:t>DURATION_UNIT = H</w:t>
      </w:r>
    </w:p>
    <w:p w:rsidR="00207BCD" w:rsidRPr="0090212A" w:rsidRDefault="0090212A" w:rsidP="0090212A">
      <w:pPr>
        <w:pStyle w:val="normal"/>
      </w:pPr>
      <w:r w:rsidRPr="0090212A">
        <w:t>REQ_CNT = 10 - 9</w:t>
      </w:r>
      <w:r w:rsidRPr="0090212A">
        <w:t>99999</w:t>
      </w:r>
    </w:p>
    <w:p w:rsidR="00207BCD" w:rsidRPr="0090212A" w:rsidRDefault="0090212A" w:rsidP="0090212A">
      <w:pPr>
        <w:pStyle w:val="normal"/>
      </w:pPr>
      <w:r w:rsidRPr="0090212A">
        <w:t>USERID = *</w:t>
      </w:r>
    </w:p>
    <w:p w:rsidR="00207BCD" w:rsidRPr="0090212A" w:rsidRDefault="0090212A" w:rsidP="0090212A">
      <w:pPr>
        <w:pStyle w:val="normal"/>
      </w:pPr>
      <w:r w:rsidRPr="0090212A">
        <w:t>MANDT = 200</w:t>
      </w:r>
    </w:p>
    <w:p w:rsidR="00207BCD" w:rsidRPr="0090212A" w:rsidRDefault="00207BCD" w:rsidP="0090212A">
      <w:pPr>
        <w:pStyle w:val="normal"/>
      </w:pPr>
    </w:p>
    <w:p w:rsidR="00207BCD" w:rsidRPr="0090212A" w:rsidRDefault="0090212A" w:rsidP="0090212A">
      <w:pPr>
        <w:pStyle w:val="normal"/>
        <w:spacing w:before="240" w:after="240"/>
        <w:rPr>
          <w:b/>
          <w:bCs/>
        </w:rPr>
      </w:pPr>
      <w:r w:rsidRPr="0090212A">
        <w:rPr>
          <w:b/>
          <w:bCs/>
        </w:rPr>
        <w:t>Use Case 4: State and severity</w:t>
      </w:r>
    </w:p>
    <w:p w:rsidR="00207BCD" w:rsidRPr="0090212A" w:rsidRDefault="0090212A" w:rsidP="0090212A">
      <w:pPr>
        <w:pStyle w:val="normal"/>
      </w:pPr>
      <w:r w:rsidRPr="0090212A">
        <w:t>Purpose: Red-state, high-severity entries on a specific server with count between 1 and 100. Use for critical-state count monitoring.</w:t>
      </w:r>
    </w:p>
    <w:p w:rsidR="00207BCD" w:rsidRPr="0090212A" w:rsidRDefault="0090212A" w:rsidP="0090212A">
      <w:pPr>
        <w:pStyle w:val="normal"/>
      </w:pPr>
      <w:r w:rsidRPr="0090212A">
        <w:t>STATE_COLOR = R</w:t>
      </w:r>
    </w:p>
    <w:p w:rsidR="00207BCD" w:rsidRPr="0090212A" w:rsidRDefault="0090212A" w:rsidP="0090212A">
      <w:pPr>
        <w:pStyle w:val="normal"/>
      </w:pPr>
      <w:r w:rsidRPr="0090212A">
        <w:t>SEVE_LEVEL = H</w:t>
      </w:r>
    </w:p>
    <w:p w:rsidR="00207BCD" w:rsidRPr="0090212A" w:rsidRDefault="0090212A" w:rsidP="0090212A">
      <w:pPr>
        <w:pStyle w:val="normal"/>
      </w:pPr>
      <w:r w:rsidRPr="0090212A">
        <w:t>REQ_CNT = 1 - 100</w:t>
      </w:r>
    </w:p>
    <w:p w:rsidR="00207BCD" w:rsidRPr="0090212A" w:rsidRDefault="0090212A" w:rsidP="0090212A">
      <w:pPr>
        <w:pStyle w:val="normal"/>
      </w:pPr>
      <w:r w:rsidRPr="0090212A">
        <w:t>INSTANCENAME</w:t>
      </w:r>
      <w:r w:rsidRPr="0090212A">
        <w:t xml:space="preserve"> = appserver01</w:t>
      </w:r>
    </w:p>
    <w:p w:rsidR="00207BCD" w:rsidRPr="0090212A" w:rsidRDefault="00207BCD" w:rsidP="0090212A">
      <w:pPr>
        <w:pStyle w:val="normal"/>
      </w:pPr>
    </w:p>
    <w:p w:rsidR="00207BCD" w:rsidRPr="0090212A" w:rsidRDefault="0090212A" w:rsidP="0090212A">
      <w:pPr>
        <w:pStyle w:val="2"/>
        <w:keepNext w:val="0"/>
        <w:keepLines w:val="0"/>
        <w:spacing w:before="280"/>
      </w:pPr>
      <w:bookmarkStart w:id="10" w:name="_ytehacns0yws" w:colFirst="0" w:colLast="0"/>
      <w:bookmarkEnd w:id="10"/>
      <w:r w:rsidRPr="0090212A">
        <w:t>EI Function Structure</w:t>
      </w:r>
    </w:p>
    <w:p w:rsidR="00207BCD" w:rsidRPr="0090212A" w:rsidRDefault="0090212A" w:rsidP="0090212A">
      <w:pPr>
        <w:pStyle w:val="normal"/>
        <w:spacing w:before="240" w:after="240"/>
      </w:pPr>
      <w:r w:rsidRPr="0090212A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48"/>
        <w:gridCol w:w="1899"/>
        <w:gridCol w:w="1275"/>
        <w:gridCol w:w="1166"/>
        <w:gridCol w:w="1872"/>
      </w:tblGrid>
      <w:tr w:rsidR="00207BCD" w:rsidRPr="0090212A">
        <w:trPr>
          <w:cantSplit/>
          <w:trHeight w:val="285"/>
          <w:tblHeader/>
        </w:trPr>
        <w:tc>
          <w:tcPr>
            <w:tcW w:w="3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Structure Name</w:t>
            </w:r>
          </w:p>
        </w:tc>
        <w:tc>
          <w:tcPr>
            <w:tcW w:w="189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Field Name</w:t>
            </w:r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Description</w:t>
            </w:r>
          </w:p>
        </w:tc>
        <w:tc>
          <w:tcPr>
            <w:tcW w:w="116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Data Type</w:t>
            </w:r>
          </w:p>
        </w:tc>
        <w:tc>
          <w:tcPr>
            <w:tcW w:w="18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  <w:rPr>
                <w:b/>
                <w:bCs/>
              </w:rPr>
            </w:pPr>
            <w:r w:rsidRPr="0090212A">
              <w:rPr>
                <w:b/>
                <w:bCs/>
              </w:rPr>
              <w:t>Component Type</w:t>
            </w:r>
          </w:p>
        </w:tc>
      </w:tr>
      <w:tr w:rsidR="00207BCD" w:rsidRPr="0090212A">
        <w:trPr>
          <w:cantSplit/>
          <w:trHeight w:val="825"/>
          <w:tblHeader/>
        </w:trPr>
        <w:tc>
          <w:tcPr>
            <w:tcW w:w="31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/SKN/S_SW_01_01_SM20_CNT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INSTANCENAME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Application Server Name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CHAR(40)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MSNAME2</w:t>
            </w:r>
          </w:p>
        </w:tc>
      </w:tr>
      <w:tr w:rsidR="00207BCD" w:rsidRPr="0090212A">
        <w:trPr>
          <w:cantSplit/>
          <w:trHeight w:val="285"/>
          <w:tblHeader/>
        </w:trPr>
        <w:tc>
          <w:tcPr>
            <w:tcW w:w="31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/SKN/S_SW_01_01_SM20_CNT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REQ_CNT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SW: Count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INT4(10)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/SKN/E_SW_CNT</w:t>
            </w:r>
          </w:p>
        </w:tc>
      </w:tr>
      <w:tr w:rsidR="00207BCD" w:rsidRPr="0090212A">
        <w:trPr>
          <w:cantSplit/>
          <w:trHeight w:val="825"/>
          <w:tblHeader/>
        </w:trPr>
        <w:tc>
          <w:tcPr>
            <w:tcW w:w="31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lastRenderedPageBreak/>
              <w:t>/SKN/S_SW_01_01_SM20_CNT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VALUEORIG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Single-Character Indicator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CHAR(1)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7BCD" w:rsidRPr="0090212A" w:rsidRDefault="0090212A" w:rsidP="0090212A">
            <w:pPr>
              <w:pStyle w:val="normal"/>
              <w:spacing w:before="240"/>
            </w:pPr>
            <w:r w:rsidRPr="0090212A">
              <w:t>CHAR1</w:t>
            </w:r>
          </w:p>
        </w:tc>
      </w:tr>
    </w:tbl>
    <w:p w:rsidR="00207BCD" w:rsidRPr="0090212A" w:rsidRDefault="0090212A" w:rsidP="0090212A">
      <w:pPr>
        <w:pStyle w:val="normal"/>
        <w:spacing w:before="240" w:after="240"/>
      </w:pPr>
      <w:r w:rsidRPr="0090212A">
        <w:t xml:space="preserve"> </w:t>
      </w:r>
    </w:p>
    <w:p w:rsidR="00207BCD" w:rsidRPr="0090212A" w:rsidRDefault="0090212A" w:rsidP="0090212A">
      <w:pPr>
        <w:pStyle w:val="2"/>
        <w:spacing w:before="240" w:after="240"/>
        <w:ind w:left="720"/>
      </w:pPr>
      <w:bookmarkStart w:id="11" w:name="_vtqrtdfvrit4" w:colFirst="0" w:colLast="0"/>
      <w:bookmarkEnd w:id="11"/>
      <w:r w:rsidRPr="0090212A">
        <w:t>ABAP Code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</w:t>
      </w:r>
      <w:proofErr w:type="gramStart"/>
      <w:r w:rsidRPr="0090212A">
        <w:t>FUNCTION /SKN/F_SW_01_01_SM20_CNT.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*"----------------------------------------------------------------------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*"*"Local Interface: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*</w:t>
      </w:r>
      <w:proofErr w:type="gramStart"/>
      <w:r w:rsidRPr="0090212A">
        <w:t>"  EXPORTING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*"     </w:t>
      </w:r>
      <w:proofErr w:type="gramStart"/>
      <w:r w:rsidRPr="0090212A">
        <w:t>VALUE(</w:t>
      </w:r>
      <w:proofErr w:type="gramEnd"/>
      <w:r w:rsidRPr="0090212A">
        <w:t>IS_ALERT) TYPE  CHAR1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*</w:t>
      </w:r>
      <w:proofErr w:type="gramStart"/>
      <w:r w:rsidRPr="0090212A">
        <w:t>"  TABLES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*"      T_SELECT </w:t>
      </w:r>
      <w:proofErr w:type="gramStart"/>
      <w:r w:rsidRPr="0090212A">
        <w:t>STRUCTURE  RSSELECT</w:t>
      </w:r>
      <w:proofErr w:type="gramEnd"/>
      <w:r w:rsidRPr="0090212A">
        <w:t xml:space="preserve"> OPTIONAL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*"      T_DATA </w:t>
      </w:r>
      <w:proofErr w:type="gramStart"/>
      <w:r w:rsidRPr="0090212A">
        <w:t>STRUCTURE  /</w:t>
      </w:r>
      <w:proofErr w:type="gramEnd"/>
      <w:r w:rsidRPr="0090212A">
        <w:t>SKN/S_SW_01_01_SM20_CNT OPTIONAL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*"----------------------------------------------------------------------</w:t>
      </w:r>
    </w:p>
    <w:p w:rsidR="00207BCD" w:rsidRPr="0090212A" w:rsidRDefault="0090212A" w:rsidP="0090212A">
      <w:pPr>
        <w:pStyle w:val="normal"/>
        <w:spacing w:before="240" w:after="240"/>
        <w:ind w:left="720"/>
      </w:pPr>
      <w:proofErr w:type="gramStart"/>
      <w:r w:rsidRPr="0090212A">
        <w:t>DATA :</w:t>
      </w:r>
      <w:proofErr w:type="gramEnd"/>
      <w:r w:rsidRPr="0090212A">
        <w:t xml:space="preserve"> LV_ALERT TYPE  CHAR1.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proofErr w:type="gramStart"/>
      <w:r w:rsidRPr="0090212A">
        <w:t>DATA :</w:t>
      </w:r>
      <w:proofErr w:type="gramEnd"/>
      <w:r w:rsidRPr="0090212A">
        <w:t xml:space="preserve"> LS_DATA TYPE /SKN/S_SW_01_01_SM20,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 </w:t>
      </w:r>
      <w:proofErr w:type="gramStart"/>
      <w:r w:rsidRPr="0090212A">
        <w:t>LT_DATA LIKE TABLE OF LS_DATA.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DATA: LS_T_DATA LIKE LINE OF T_DATA,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</w:t>
      </w:r>
      <w:proofErr w:type="gramStart"/>
      <w:r w:rsidRPr="0090212A">
        <w:t>LT_T_DATA LIKE TABLE OF LS_T_DATA.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proofErr w:type="gramStart"/>
      <w:r w:rsidRPr="0090212A">
        <w:t>DATA :</w:t>
      </w:r>
      <w:proofErr w:type="gramEnd"/>
      <w:r w:rsidRPr="0090212A">
        <w:t xml:space="preserve"> LV_CNT TYPE I.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DATA_MULTY: REQ_CNT /SKN/E_SW_CNT.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SELECT_MULTY: REQ_CNT.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REFRESH T_DATA.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CALL FUNCTION '/SKN/F_SW_01_01_SM20'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IMPORTING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lastRenderedPageBreak/>
        <w:t xml:space="preserve">       IS_ALERT       = L</w:t>
      </w:r>
      <w:r w:rsidRPr="0090212A">
        <w:t>V_ALERT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TABLES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 T_SELECT       = T_SELECT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 T_DATA         = LT_DATA.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IS_ALERT = LV_ALERT.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LOOP AT LT_DATA INTO LS_DATA.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</w:t>
      </w:r>
      <w:proofErr w:type="gramStart"/>
      <w:r w:rsidRPr="0090212A">
        <w:t>MOVE-CORRESPONDING LS_DATA TO LS_T_DATA.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LS_T_DATA-REQ_CNT = 1.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COLLECT LS_T_DATA INTO LT_T_D</w:t>
      </w:r>
      <w:r w:rsidRPr="0090212A">
        <w:t>ATA.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</w:t>
      </w:r>
      <w:proofErr w:type="gramStart"/>
      <w:r w:rsidRPr="0090212A">
        <w:t>ENDLOOP.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LOOP AT LT_T_DATA INTO LS_T_DATA.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IF LS_T_DATA-REQ_CNT IN R_REQ_CNT.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  APPEND LS_T_DATA TO T_DATA.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  </w:t>
      </w:r>
      <w:proofErr w:type="gramStart"/>
      <w:r w:rsidRPr="0090212A">
        <w:t>ENDIF.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  </w:t>
      </w:r>
      <w:proofErr w:type="gramStart"/>
      <w:r w:rsidRPr="0090212A">
        <w:t>ENDLOOP.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>*--- Check Alert Information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READ TABLE T_DATA INDEX 1.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CHECK NOT SY-</w:t>
      </w:r>
      <w:proofErr w:type="gramStart"/>
      <w:r w:rsidRPr="0090212A">
        <w:t>TFILL  IS</w:t>
      </w:r>
      <w:proofErr w:type="gramEnd"/>
      <w:r w:rsidRPr="0090212A">
        <w:t xml:space="preserve"> INITIAL .</w:t>
      </w:r>
    </w:p>
    <w:p w:rsidR="00207BCD" w:rsidRPr="0090212A" w:rsidRDefault="0090212A" w:rsidP="0090212A">
      <w:pPr>
        <w:pStyle w:val="normal"/>
        <w:spacing w:before="240" w:after="240"/>
        <w:ind w:left="720"/>
      </w:pPr>
      <w:r w:rsidRPr="0090212A">
        <w:t xml:space="preserve">  IS_ALERT = </w:t>
      </w:r>
      <w:proofErr w:type="gramStart"/>
      <w:r w:rsidRPr="0090212A">
        <w:t>'X' .</w:t>
      </w:r>
      <w:proofErr w:type="gramEnd"/>
    </w:p>
    <w:p w:rsidR="00207BCD" w:rsidRPr="0090212A" w:rsidRDefault="0090212A" w:rsidP="0090212A">
      <w:pPr>
        <w:pStyle w:val="normal"/>
        <w:spacing w:before="240" w:after="240"/>
        <w:ind w:left="720"/>
      </w:pPr>
      <w:proofErr w:type="gramStart"/>
      <w:r w:rsidRPr="0090212A">
        <w:t>ENDFUNCTION.</w:t>
      </w:r>
      <w:proofErr w:type="gramEnd"/>
    </w:p>
    <w:p w:rsidR="00207BCD" w:rsidRPr="0090212A" w:rsidRDefault="00207BCD" w:rsidP="0090212A">
      <w:pPr>
        <w:pStyle w:val="normal"/>
        <w:spacing w:before="240" w:after="240"/>
        <w:ind w:left="720"/>
      </w:pPr>
    </w:p>
    <w:p w:rsidR="00207BCD" w:rsidRPr="0090212A" w:rsidRDefault="00207BCD" w:rsidP="0090212A">
      <w:pPr>
        <w:pStyle w:val="normal"/>
      </w:pPr>
    </w:p>
    <w:sectPr w:rsidR="00207BCD" w:rsidRPr="0090212A" w:rsidSect="00207B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4F88555-BFA0-429D-9881-9174BD7D97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C117C3-DAE0-44C7-B121-9A7F525BB4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08BE032-DD69-4D30-9785-D13D037E60F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A60D5"/>
    <w:multiLevelType w:val="multilevel"/>
    <w:tmpl w:val="2F505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2F662DF"/>
    <w:multiLevelType w:val="multilevel"/>
    <w:tmpl w:val="A202A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76B1A80"/>
    <w:multiLevelType w:val="multilevel"/>
    <w:tmpl w:val="B0FE8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2328B0"/>
    <w:multiLevelType w:val="multilevel"/>
    <w:tmpl w:val="02303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4223991"/>
    <w:multiLevelType w:val="multilevel"/>
    <w:tmpl w:val="68FC1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BB00F5A"/>
    <w:multiLevelType w:val="multilevel"/>
    <w:tmpl w:val="5D086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CB1036B"/>
    <w:multiLevelType w:val="multilevel"/>
    <w:tmpl w:val="7C1CA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07BCD"/>
    <w:rsid w:val="00207BCD"/>
    <w:rsid w:val="0090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207BC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207BC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207BC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207BC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207BC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207BC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207BC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207BCD"/>
  </w:style>
  <w:style w:type="paragraph" w:styleId="a3">
    <w:name w:val="Title"/>
    <w:basedOn w:val="normal"/>
    <w:next w:val="normal"/>
    <w:rsid w:val="00207BCD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207BC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207BC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207BC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9021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9021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1855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3</cp:revision>
  <dcterms:created xsi:type="dcterms:W3CDTF">2026-04-20T15:47:00Z</dcterms:created>
  <dcterms:modified xsi:type="dcterms:W3CDTF">2026-04-20T15:49:00Z</dcterms:modified>
</cp:coreProperties>
</file>