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18EC" w:rsidRDefault="00540D67">
      <w:pPr>
        <w:pStyle w:val="1"/>
      </w:pPr>
      <w:r>
        <w:t>Shared parameters — ≥3 files (Part 1 conv)</w:t>
      </w:r>
    </w:p>
    <w:p w:rsidR="00F918EC" w:rsidRDefault="00540D67">
      <w:r>
        <w:rPr>
          <w:b/>
        </w:rPr>
        <w:t>Scope:</w:t>
      </w:r>
      <w:r>
        <w:t xml:space="preserve"> Same columns as the main shared report, but only parameters that appear in the </w:t>
      </w:r>
      <w:r>
        <w:rPr>
          <w:b/>
        </w:rPr>
        <w:t>Parameters Reference Table</w:t>
      </w:r>
      <w:r>
        <w:t xml:space="preserve"> of </w:t>
      </w:r>
      <w:r>
        <w:rPr>
          <w:b/>
        </w:rPr>
        <w:t>three or more</w:t>
      </w:r>
      <w:r>
        <w:t xml:space="preserve"> Part 1 converted Markdown files (each ↔ one original </w:t>
      </w:r>
      <w:r>
        <w:rPr>
          <w:rFonts w:ascii="Consolas" w:hAnsi="Consolas"/>
          <w:sz w:val="20"/>
        </w:rPr>
        <w:t>.docx</w:t>
      </w:r>
      <w:r>
        <w:t xml:space="preserve">). </w:t>
      </w:r>
      <w:r>
        <w:rPr>
          <w:b/>
        </w:rPr>
        <w:t>BACKDAYS</w:t>
      </w:r>
      <w:r>
        <w:t xml:space="preserve">, </w:t>
      </w:r>
      <w:r>
        <w:rPr>
          <w:b/>
        </w:rPr>
        <w:t>USER_FLD</w:t>
      </w:r>
      <w:r>
        <w:t xml:space="preserve">, and </w:t>
      </w:r>
      <w:r>
        <w:rPr>
          <w:b/>
        </w:rPr>
        <w:t>USR_FLD</w:t>
      </w:r>
      <w:r>
        <w:t xml:space="preserve"> are excluded from this extract.</w:t>
      </w:r>
    </w:p>
    <w:p w:rsidR="00F918EC" w:rsidRDefault="00540D67">
      <w:r>
        <w:rPr>
          <w:b/>
        </w:rPr>
        <w:t>Explanation / suggested:</w:t>
      </w:r>
      <w:r>
        <w:t xml:space="preserve"> Same extraction rules as the main shared report.</w:t>
      </w:r>
    </w:p>
    <w:p w:rsidR="00F918EC" w:rsidRDefault="00540D67">
      <w:r>
        <w:rPr>
          <w:b/>
        </w:rPr>
        <w:t>Counts:</w:t>
      </w:r>
      <w:r>
        <w:t xml:space="preserve"> 33 EI files scanned; </w:t>
      </w:r>
      <w:r>
        <w:rPr>
          <w:b/>
        </w:rPr>
        <w:t>25</w:t>
      </w:r>
      <w:r>
        <w:t xml:space="preserve"> parameters appear in ≥3 files (after exclusions); </w:t>
      </w:r>
      <w:r>
        <w:rPr>
          <w:b/>
        </w:rPr>
        <w:t>166</w:t>
      </w:r>
      <w:r>
        <w:t xml:space="preserve"> table rows.</w:t>
      </w:r>
    </w:p>
    <w:tbl>
      <w:tblPr>
        <w:tblStyle w:val="aff0"/>
        <w:tblW w:w="0" w:type="auto"/>
        <w:tblLayout w:type="fixed"/>
        <w:tblLook w:val="04A0"/>
      </w:tblPr>
      <w:tblGrid>
        <w:gridCol w:w="1359"/>
        <w:gridCol w:w="2577"/>
        <w:gridCol w:w="4920"/>
      </w:tblGrid>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rPr>
                <w:b/>
              </w:rPr>
              <w:t>parameter</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proofErr w:type="spellStart"/>
            <w:r>
              <w:rPr>
                <w:b/>
              </w:rPr>
              <w:t>suggested_explanation</w:t>
            </w:r>
            <w:proofErr w:type="spellEnd"/>
          </w:p>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rPr>
                <w:b/>
              </w:rPr>
              <w:t>file</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t>ADRNR</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
              <w:t>ADRNR carries the address number reference stored on the client row so distributed teams can tie an exception back to the same address record they maintain in standard business partner workflows.</w:t>
            </w:r>
          </w:p>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SW_01_01_SYS_IS_OPEN - System Client Status Monitoring.md</w:t>
            </w:r>
          </w:p>
          <w:p w:rsidR="00990BEA" w:rsidRDefault="00990BEA"/>
          <w:p w:rsidR="00990BEA" w:rsidRDefault="00990BEA">
            <w:r>
              <w:t>SW_01_02_MSG_STATUS - Message Status Monitoring.md</w:t>
            </w:r>
          </w:p>
          <w:p w:rsidR="00990BEA" w:rsidRDefault="00990BEA"/>
          <w:p w:rsidR="00990BEA" w:rsidRDefault="00990BEA">
            <w:r>
              <w:t xml:space="preserve">SW_01_02_SOST - </w:t>
            </w:r>
            <w:proofErr w:type="spellStart"/>
            <w:r>
              <w:t>SAPconnect</w:t>
            </w:r>
            <w:proofErr w:type="spellEnd"/>
            <w:r>
              <w:t xml:space="preserve"> Send Requests Monitoring.md</w:t>
            </w:r>
          </w:p>
          <w:p w:rsidR="00990BEA" w:rsidRDefault="00990BEA"/>
          <w:p w:rsidR="00990BEA" w:rsidRDefault="00990BEA"/>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t>DATE_REF_FLD</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sidP="00540D67">
            <w:r>
              <w:t xml:space="preserve">Defines the date field used as the basis for calculating relative date-range parameters (e.g. BACKDAYS, FORWDAYS, </w:t>
            </w:r>
            <w:proofErr w:type="gramStart"/>
            <w:r>
              <w:t>DURATION</w:t>
            </w:r>
            <w:proofErr w:type="gramEnd"/>
            <w:r>
              <w:t>).</w:t>
            </w:r>
          </w:p>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 _02_IDOCS - IDOCs State.md</w:t>
            </w:r>
          </w:p>
          <w:p w:rsidR="00990BEA" w:rsidRDefault="00990BEA"/>
          <w:p w:rsidR="00990BEA" w:rsidRDefault="00990BEA">
            <w:r>
              <w:t>SW_01 _02_IDOCS_CNT - IDOCs Count.md</w:t>
            </w:r>
          </w:p>
          <w:p w:rsidR="00990BEA" w:rsidRDefault="00990BEA"/>
          <w:p w:rsidR="00990BEA" w:rsidRDefault="00990BEA">
            <w:r>
              <w:t>SW_01_01_JOBS_CNT - Background Jobs Count.md</w:t>
            </w:r>
          </w:p>
          <w:p w:rsidR="00990BEA" w:rsidRDefault="00990BEA"/>
          <w:p w:rsidR="00990BEA" w:rsidRDefault="00990BEA">
            <w:r>
              <w:t>SW_01_01_JOBS_STATE - Background Jobs Control.md</w:t>
            </w:r>
          </w:p>
          <w:p w:rsidR="00990BEA" w:rsidRDefault="00990BEA"/>
          <w:p w:rsidR="00990BEA" w:rsidRDefault="00990BEA">
            <w:r>
              <w:t>SW_01_20_USR_PWD - User Password State Monitoring.md</w:t>
            </w:r>
          </w:p>
          <w:p w:rsidR="00990BEA" w:rsidRDefault="00990BEA"/>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t>DEST</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
              <w:t xml:space="preserve">Logical RFC destination (RFCDEST) or </w:t>
            </w:r>
            <w:proofErr w:type="spellStart"/>
            <w:r>
              <w:t>enqueue</w:t>
            </w:r>
            <w:proofErr w:type="spellEnd"/>
            <w:r>
              <w:t xml:space="preserve"> destination key used to scope remote lock / RFC-based extracts.</w:t>
            </w:r>
          </w:p>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SW_01_01_SM12 - Application Locks Monitoring.md</w:t>
            </w:r>
            <w:r>
              <w:br/>
            </w:r>
            <w:r>
              <w:br/>
              <w:t>SW_01_02_LBWQ_CNT - Logistics Queue Overview.md</w:t>
            </w:r>
          </w:p>
          <w:p w:rsidR="00990BEA" w:rsidRDefault="00990BEA"/>
          <w:p w:rsidR="00990BEA" w:rsidRDefault="00990BEA">
            <w:r>
              <w:t xml:space="preserve">SW_01_02_QRFC_OUT_CN - </w:t>
            </w:r>
            <w:proofErr w:type="spellStart"/>
            <w:r>
              <w:t>qRFC</w:t>
            </w:r>
            <w:proofErr w:type="spellEnd"/>
            <w:r>
              <w:t xml:space="preserve"> Outbound Queue Monitoring.md</w:t>
            </w:r>
            <w:r>
              <w:br/>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t>DURATION</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sidP="00374BAA">
            <w:r>
              <w:t xml:space="preserve">Relative-age filter: elapsed interval from the </w:t>
            </w:r>
            <w:r>
              <w:lastRenderedPageBreak/>
              <w:t xml:space="preserve">row’s reference timestamp to evaluation time, expressed in DURATION_UNIT </w:t>
            </w:r>
          </w:p>
        </w:tc>
        <w:tc>
          <w:tcPr>
            <w:tcW w:w="4920" w:type="dxa"/>
            <w:tcBorders>
              <w:top w:val="single" w:sz="4" w:space="0" w:color="000000"/>
              <w:left w:val="single" w:sz="4" w:space="0" w:color="000000"/>
              <w:bottom w:val="nil"/>
              <w:right w:val="single" w:sz="4" w:space="0" w:color="000000"/>
            </w:tcBorders>
          </w:tcPr>
          <w:p w:rsidR="00990BEA" w:rsidRDefault="00990BEA">
            <w:r>
              <w:lastRenderedPageBreak/>
              <w:t>SW_01 _02_IDOCS - IDOCs State.md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nil"/>
              <w:left w:val="single" w:sz="4" w:space="0" w:color="000000"/>
              <w:bottom w:val="single" w:sz="4" w:space="0" w:color="000000"/>
              <w:right w:val="single" w:sz="4" w:space="0" w:color="000000"/>
            </w:tcBorders>
          </w:tcPr>
          <w:p w:rsidR="00990BEA" w:rsidRDefault="00990BEA">
            <w:r>
              <w:t>SW_01 _02_IDOCS_CNT - IDOCs Count.md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SW_01_01_DUMPS - System Dumps (Details Monitoring).</w:t>
            </w:r>
            <w:proofErr w:type="spellStart"/>
            <w:r>
              <w:t>md</w:t>
            </w:r>
            <w:proofErr w:type="spellEnd"/>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SW_01_01_DUMPS_COUNT - System Dumps Count.md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SW_01_01_JOBS_CANC_N - Canceled Background Jobs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SW_01_01_JOBS_CNT - Background Jobs Count.md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SW_01_01_JOBS_STATE - Background Jobs Control.md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SW_01_01_SM12 - Application Locks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SW_01_01_SM13 - Update Requests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SW_01_01_SM13_CNT - Update Requests Count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SW_01_01_SM50 - Work Process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SW_01_01_SYS_BDC - Batch Input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SW_01_01_SYS_IS_OPEN - System Client Status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SW_01_02_MSG_STATUS - Message Status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SW_01_02_RFC_STATE - RFC Destination Configuration Staleness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SW_01_02_SOST - </w:t>
            </w:r>
            <w:proofErr w:type="spellStart"/>
            <w:r>
              <w:t>SAPconnect</w:t>
            </w:r>
            <w:proofErr w:type="spellEnd"/>
            <w:r>
              <w:t xml:space="preserve"> Send Requests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SW_01_02_SOST_CNT - </w:t>
            </w:r>
            <w:proofErr w:type="spellStart"/>
            <w:r>
              <w:t>SAPconnect</w:t>
            </w:r>
            <w:proofErr w:type="spellEnd"/>
            <w:r>
              <w:t xml:space="preserve"> Send Requests Count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SW_01_02_XI_MESS - XI Message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SW_01_20_SM66 - Global Work Process Overview.md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SW_01_20_USR_PWD - User Password State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SW_01_AMS_WORKLOAD - AMS Workload Indicator.md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auto"/>
              <w:right w:val="single" w:sz="4" w:space="0" w:color="000000"/>
            </w:tcBorders>
          </w:tcPr>
          <w:p w:rsidR="00990BEA" w:rsidRDefault="00990BEA">
            <w:r>
              <w:t xml:space="preserve">SW_AUD_SM20_TR_START - Transaction Start </w:t>
            </w:r>
            <w:proofErr w:type="spellStart"/>
            <w:r>
              <w:t>Monitoring_.md</w:t>
            </w:r>
            <w:proofErr w:type="spellEnd"/>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t>DURATION_UNIT</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
              <w:t>DURATION_UNIT defines the measurement unit for DURATION calculations.</w:t>
            </w:r>
          </w:p>
        </w:tc>
        <w:tc>
          <w:tcPr>
            <w:tcW w:w="4920" w:type="dxa"/>
            <w:tcBorders>
              <w:top w:val="single" w:sz="4" w:space="0" w:color="auto"/>
              <w:left w:val="single" w:sz="4" w:space="0" w:color="000000"/>
              <w:bottom w:val="single" w:sz="4" w:space="0" w:color="000000"/>
              <w:right w:val="single" w:sz="4" w:space="0" w:color="000000"/>
            </w:tcBorders>
          </w:tcPr>
          <w:p w:rsidR="00990BEA" w:rsidRDefault="00990BEA">
            <w:r>
              <w:t>SW_01 _02_IDOCS - IDOCs State.md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 _02_IDOCS_CNT - IDOCs Count.md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SW_01_01_DUMPS - System Dumps (Details Monitoring).</w:t>
            </w:r>
            <w:proofErr w:type="spellStart"/>
            <w:r>
              <w:t>md</w:t>
            </w:r>
            <w:proofErr w:type="spellEnd"/>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SW_01_01_DUMPS_COUNT - System Dumps </w:t>
            </w:r>
            <w:r>
              <w:lastRenderedPageBreak/>
              <w:t>Count.md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SW_01_01_JOBS_CANC_N - Canceled Background Jobs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nil"/>
              <w:right w:val="single" w:sz="4" w:space="0" w:color="000000"/>
            </w:tcBorders>
          </w:tcPr>
          <w:p w:rsidR="00990BEA" w:rsidRDefault="00990BEA">
            <w:r>
              <w:t>SW_01_01_JOBS_CNT - Background Jobs Count.md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nil"/>
              <w:left w:val="single" w:sz="4" w:space="0" w:color="000000"/>
              <w:bottom w:val="single" w:sz="4" w:space="0" w:color="000000"/>
              <w:right w:val="single" w:sz="4" w:space="0" w:color="000000"/>
            </w:tcBorders>
          </w:tcPr>
          <w:p w:rsidR="00990BEA" w:rsidRDefault="00990BEA">
            <w:r>
              <w:t>SW_01_01_JOBS_STATE - Background Jobs Control.md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SW_01_01_SM12 - Application Locks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SW_01_01_SM13 - Update Requests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SW_01_01_SM13_CNT - Update Requests Count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SW_01_01_SM50 - Work Process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SW_01_01_SYS_BDC - Batch Input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SW_01_01_SYS_IS_OPEN - System Client Status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SW_01_02_MSG_STATUS - Message Status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SW_01_02_RFC_STATE - RFC Destination Configuration Staleness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SW_01_02_SOST - </w:t>
            </w:r>
            <w:proofErr w:type="spellStart"/>
            <w:r>
              <w:t>SAPconnect</w:t>
            </w:r>
            <w:proofErr w:type="spellEnd"/>
            <w:r>
              <w:t xml:space="preserve"> Send Requests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SW_01_02_SOST_CNT - </w:t>
            </w:r>
            <w:proofErr w:type="spellStart"/>
            <w:r>
              <w:t>SAPconnect</w:t>
            </w:r>
            <w:proofErr w:type="spellEnd"/>
            <w:r>
              <w:t xml:space="preserve"> Send Requests Count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SW_01_02_XI_MESS - XI Message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SW_01_20_SM66 - Global Work Process Overview.md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SW_01_20_USR_PWD - User Password State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SW_01_AMS_WORKLOAD - AMS Workload Indicator.md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nil"/>
              <w:right w:val="single" w:sz="4" w:space="0" w:color="000000"/>
            </w:tcBorders>
          </w:tcPr>
          <w:p w:rsidR="00990BEA" w:rsidRDefault="00990BEA">
            <w:r>
              <w:t xml:space="preserve">SW_AUD_SM20_TR_START - Transaction Start </w:t>
            </w:r>
            <w:proofErr w:type="spellStart"/>
            <w:r>
              <w:t>Monitoring_.md</w:t>
            </w:r>
            <w:proofErr w:type="spellEnd"/>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t>DURATION_H</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sidP="00990BEA">
            <w:r>
              <w:t>Relative-age filter: elapsed interval from the row’s reference timestamp to evaluation time, expressed in Hours</w:t>
            </w:r>
          </w:p>
        </w:tc>
        <w:tc>
          <w:tcPr>
            <w:tcW w:w="4920" w:type="dxa"/>
            <w:tcBorders>
              <w:top w:val="nil"/>
              <w:left w:val="single" w:sz="4" w:space="0" w:color="000000"/>
              <w:bottom w:val="single" w:sz="4" w:space="0" w:color="000000"/>
              <w:right w:val="single" w:sz="4" w:space="0" w:color="000000"/>
            </w:tcBorders>
          </w:tcPr>
          <w:tbl>
            <w:tblPr>
              <w:tblW w:w="7780" w:type="dxa"/>
              <w:tblLayout w:type="fixed"/>
              <w:tblLook w:val="04A0"/>
            </w:tblPr>
            <w:tblGrid>
              <w:gridCol w:w="7780"/>
            </w:tblGrid>
            <w:tr w:rsidR="00990BEA" w:rsidRPr="00990BEA" w:rsidTr="00990BEA">
              <w:trPr>
                <w:trHeight w:val="288"/>
              </w:trPr>
              <w:tc>
                <w:tcPr>
                  <w:tcW w:w="7780" w:type="dxa"/>
                  <w:tcBorders>
                    <w:top w:val="nil"/>
                    <w:left w:val="nil"/>
                    <w:bottom w:val="nil"/>
                    <w:right w:val="nil"/>
                  </w:tcBorders>
                  <w:shd w:val="clear" w:color="000000" w:fill="92D050"/>
                  <w:noWrap/>
                  <w:vAlign w:val="bottom"/>
                  <w:hideMark/>
                </w:tcPr>
                <w:p w:rsidR="00990BEA" w:rsidRPr="00990BEA" w:rsidRDefault="00990BEA" w:rsidP="00990BEA">
                  <w:pPr>
                    <w:spacing w:after="0" w:line="240" w:lineRule="auto"/>
                    <w:rPr>
                      <w:rFonts w:eastAsia="Times New Roman" w:cs="Calibri"/>
                      <w:lang w:eastAsia="ru-RU" w:bidi="he-IL"/>
                    </w:rPr>
                  </w:pPr>
                  <w:r w:rsidRPr="00990BEA">
                    <w:rPr>
                      <w:rFonts w:eastAsia="Times New Roman" w:cs="Calibri"/>
                      <w:lang w:eastAsia="ru-RU" w:bidi="he-IL"/>
                    </w:rPr>
                    <w:t>SW_01_01_JOBS_CNT - Background Jobs Count.docx</w:t>
                  </w:r>
                </w:p>
              </w:tc>
            </w:tr>
            <w:tr w:rsidR="00990BEA" w:rsidRPr="00990BEA" w:rsidTr="00990BEA">
              <w:trPr>
                <w:trHeight w:val="288"/>
              </w:trPr>
              <w:tc>
                <w:tcPr>
                  <w:tcW w:w="7780" w:type="dxa"/>
                  <w:tcBorders>
                    <w:top w:val="nil"/>
                    <w:left w:val="nil"/>
                    <w:bottom w:val="nil"/>
                    <w:right w:val="nil"/>
                  </w:tcBorders>
                  <w:shd w:val="clear" w:color="000000" w:fill="92D050"/>
                  <w:noWrap/>
                  <w:vAlign w:val="bottom"/>
                  <w:hideMark/>
                </w:tcPr>
                <w:p w:rsidR="00990BEA" w:rsidRPr="00990BEA" w:rsidRDefault="00990BEA" w:rsidP="00990BEA">
                  <w:pPr>
                    <w:spacing w:after="0" w:line="240" w:lineRule="auto"/>
                    <w:rPr>
                      <w:rFonts w:eastAsia="Times New Roman" w:cs="Calibri"/>
                      <w:lang w:eastAsia="ru-RU" w:bidi="he-IL"/>
                    </w:rPr>
                  </w:pPr>
                  <w:r w:rsidRPr="00990BEA">
                    <w:rPr>
                      <w:rFonts w:eastAsia="Times New Roman" w:cs="Calibri"/>
                      <w:lang w:eastAsia="ru-RU" w:bidi="he-IL"/>
                    </w:rPr>
                    <w:t>SW_01_01_JOBS_STATE - Background Jobs Control.docx</w:t>
                  </w:r>
                </w:p>
              </w:tc>
            </w:tr>
          </w:tbl>
          <w:p w:rsidR="00990BEA" w:rsidRDefault="00990BEA"/>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sidP="009A44B0">
            <w:r>
              <w:t>DURATION_</w:t>
            </w:r>
            <w:r>
              <w:t>M</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sidP="009A44B0">
            <w:r>
              <w:t xml:space="preserve">Relative-age filter: elapsed interval from the row’s reference timestamp to evaluation time, expressed in </w:t>
            </w:r>
            <w:r>
              <w:t>Minutes</w:t>
            </w:r>
          </w:p>
        </w:tc>
        <w:tc>
          <w:tcPr>
            <w:tcW w:w="4920" w:type="dxa"/>
            <w:tcBorders>
              <w:top w:val="nil"/>
              <w:left w:val="single" w:sz="4" w:space="0" w:color="000000"/>
              <w:bottom w:val="single" w:sz="4" w:space="0" w:color="000000"/>
              <w:right w:val="single" w:sz="4" w:space="0" w:color="000000"/>
            </w:tcBorders>
          </w:tcPr>
          <w:tbl>
            <w:tblPr>
              <w:tblW w:w="7780" w:type="dxa"/>
              <w:tblLayout w:type="fixed"/>
              <w:tblLook w:val="04A0"/>
            </w:tblPr>
            <w:tblGrid>
              <w:gridCol w:w="7780"/>
            </w:tblGrid>
            <w:tr w:rsidR="00990BEA" w:rsidRPr="00990BEA" w:rsidTr="00990BEA">
              <w:trPr>
                <w:trHeight w:val="288"/>
              </w:trPr>
              <w:tc>
                <w:tcPr>
                  <w:tcW w:w="7780" w:type="dxa"/>
                  <w:tcBorders>
                    <w:top w:val="nil"/>
                    <w:left w:val="nil"/>
                    <w:bottom w:val="nil"/>
                    <w:right w:val="nil"/>
                  </w:tcBorders>
                  <w:shd w:val="clear" w:color="000000" w:fill="92D050"/>
                  <w:noWrap/>
                  <w:vAlign w:val="bottom"/>
                  <w:hideMark/>
                </w:tcPr>
                <w:p w:rsidR="00990BEA" w:rsidRPr="00990BEA" w:rsidRDefault="00990BEA" w:rsidP="00990BEA">
                  <w:pPr>
                    <w:spacing w:after="0" w:line="240" w:lineRule="auto"/>
                    <w:rPr>
                      <w:rFonts w:eastAsia="Times New Roman" w:cs="Calibri"/>
                      <w:lang w:eastAsia="ru-RU" w:bidi="he-IL"/>
                    </w:rPr>
                  </w:pPr>
                  <w:r w:rsidRPr="00990BEA">
                    <w:rPr>
                      <w:rFonts w:eastAsia="Times New Roman" w:cs="Calibri"/>
                      <w:lang w:eastAsia="ru-RU" w:bidi="he-IL"/>
                    </w:rPr>
                    <w:t>SW_01_01_JOBS_CNT - Background Jobs Count.docx</w:t>
                  </w:r>
                </w:p>
              </w:tc>
            </w:tr>
            <w:tr w:rsidR="00990BEA" w:rsidRPr="00990BEA" w:rsidTr="00990BEA">
              <w:trPr>
                <w:trHeight w:val="288"/>
              </w:trPr>
              <w:tc>
                <w:tcPr>
                  <w:tcW w:w="7780" w:type="dxa"/>
                  <w:tcBorders>
                    <w:top w:val="nil"/>
                    <w:left w:val="nil"/>
                    <w:bottom w:val="nil"/>
                    <w:right w:val="nil"/>
                  </w:tcBorders>
                  <w:shd w:val="clear" w:color="000000" w:fill="92D050"/>
                  <w:noWrap/>
                  <w:vAlign w:val="bottom"/>
                  <w:hideMark/>
                </w:tcPr>
                <w:p w:rsidR="00990BEA" w:rsidRPr="00990BEA" w:rsidRDefault="00990BEA" w:rsidP="00990BEA">
                  <w:pPr>
                    <w:spacing w:after="0" w:line="240" w:lineRule="auto"/>
                    <w:rPr>
                      <w:rFonts w:eastAsia="Times New Roman" w:cs="Calibri"/>
                      <w:lang w:eastAsia="ru-RU" w:bidi="he-IL"/>
                    </w:rPr>
                  </w:pPr>
                  <w:r w:rsidRPr="00990BEA">
                    <w:rPr>
                      <w:rFonts w:eastAsia="Times New Roman" w:cs="Calibri"/>
                      <w:lang w:eastAsia="ru-RU" w:bidi="he-IL"/>
                    </w:rPr>
                    <w:t>SW_01_01_JOBS_STATE - Background Jobs Control.docx</w:t>
                  </w:r>
                </w:p>
              </w:tc>
            </w:tr>
          </w:tbl>
          <w:p w:rsidR="00990BEA" w:rsidRDefault="00990BEA"/>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t>HOST</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sidP="00374BAA">
            <w:r>
              <w:t>Application server used to restrict extracts to one app node.</w:t>
            </w:r>
          </w:p>
        </w:tc>
        <w:tc>
          <w:tcPr>
            <w:tcW w:w="4920" w:type="dxa"/>
            <w:tcBorders>
              <w:top w:val="nil"/>
              <w:left w:val="single" w:sz="4" w:space="0" w:color="000000"/>
              <w:bottom w:val="single" w:sz="4" w:space="0" w:color="000000"/>
              <w:right w:val="single" w:sz="4" w:space="0" w:color="000000"/>
            </w:tcBorders>
          </w:tcPr>
          <w:p w:rsidR="00990BEA" w:rsidRDefault="00990BEA">
            <w:r>
              <w:t>SW_01_04_DISK_FREE_E - Enhanced Free Disk Space Monitoring.md</w:t>
            </w:r>
          </w:p>
          <w:p w:rsidR="00990BEA" w:rsidRDefault="00990BEA"/>
          <w:p w:rsidR="00990BEA" w:rsidRDefault="00990BEA">
            <w:r>
              <w:t xml:space="preserve">SW_01_20_SRV_CPU - Server CPU Performance </w:t>
            </w:r>
            <w:r>
              <w:lastRenderedPageBreak/>
              <w:t>Monitoring.md</w:t>
            </w:r>
          </w:p>
          <w:p w:rsidR="00990BEA" w:rsidRDefault="00990BEA"/>
          <w:p w:rsidR="00990BEA" w:rsidRDefault="00990BEA">
            <w:r>
              <w:t>SW_01_20_SRV_MEM - Server Memory Performance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lastRenderedPageBreak/>
              <w:t>LANGU</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sidP="00C463C9">
            <w:r>
              <w:t xml:space="preserve">Logon / text language </w:t>
            </w:r>
          </w:p>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SW_01_01_NUM_RNG - Number Range Control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SW_01_01_SM12 - Application Locks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SW_01_01_SM50 - Work Process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SW_01_02_RFC_STATE - RFC Destination Configuration Staleness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SW_01_02_SOST - </w:t>
            </w:r>
            <w:proofErr w:type="spellStart"/>
            <w:r>
              <w:t>SAPconnect</w:t>
            </w:r>
            <w:proofErr w:type="spellEnd"/>
            <w:r>
              <w:t xml:space="preserve"> Send Requests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SW_01_02_SOST_CNT - </w:t>
            </w:r>
            <w:proofErr w:type="spellStart"/>
            <w:r>
              <w:t>SAPconnect</w:t>
            </w:r>
            <w:proofErr w:type="spellEnd"/>
            <w:r>
              <w:t xml:space="preserve"> Send Requests Count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SW_01_20_SM66 - Global Work Process Overview.md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SW_01_20_USR_PWD - User Password State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SW_AUD_SM20_TR_START - Transaction Start </w:t>
            </w:r>
            <w:proofErr w:type="spellStart"/>
            <w:r>
              <w:t>Monitoring_.md</w:t>
            </w:r>
            <w:proofErr w:type="spellEnd"/>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t>MANAGE_IN_UTC</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
              <w:t>Framework flag: normalize evaluation timestamps to UTC before comparisons when systems span time zones (cloud/ALM integrations).</w:t>
            </w:r>
          </w:p>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 _02_IDOCS - IDOCs State.md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 _02_IDOCS_CNT - IDOCs Count.md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SW_01_01_SM12 - Application Locks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SW_01_01_SM13 - Update Requests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SW_01_01_SM13_CNT - Update Requests Count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SW_01_01_SM50 - Work Process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SW_01_02_RFC_STATE - RFC Destination Configuration Staleness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SW_01_02_SOST - </w:t>
            </w:r>
            <w:proofErr w:type="spellStart"/>
            <w:r>
              <w:t>SAPconnect</w:t>
            </w:r>
            <w:proofErr w:type="spellEnd"/>
            <w:r>
              <w:t xml:space="preserve"> Send Requests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SW_01_02_SOST_CNT - </w:t>
            </w:r>
            <w:proofErr w:type="spellStart"/>
            <w:r>
              <w:t>SAPconnect</w:t>
            </w:r>
            <w:proofErr w:type="spellEnd"/>
            <w:r>
              <w:t xml:space="preserve"> Send Requests Count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SW_01_02_XI_MESS - XI Message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SW_01_20_SM66 - Global Work Process Overview.md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t>MANDT</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
              <w:t>SAP client (MANDT) mandatory organizational key on all client-dependent tables.</w:t>
            </w:r>
          </w:p>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SW_01_01_SYS_IS_OPEN - System Client Status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SW_01_02_LBWQ_CNT - Logistics Queue Overview.md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SW_01_02_QRFC_OUT_CN - </w:t>
            </w:r>
            <w:proofErr w:type="spellStart"/>
            <w:r>
              <w:t>qRFC</w:t>
            </w:r>
            <w:proofErr w:type="spellEnd"/>
            <w:r>
              <w:t xml:space="preserve"> Outbound Queue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SW_AUD_SM20_TR_START - Transaction Start </w:t>
            </w:r>
            <w:proofErr w:type="spellStart"/>
            <w:r>
              <w:t>Monitoring_.md</w:t>
            </w:r>
            <w:proofErr w:type="spellEnd"/>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t>PROGRAMNAME</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sidP="00C463C9">
            <w:r>
              <w:t>ABAP program name.</w:t>
            </w:r>
          </w:p>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SW_01_01_DUMPS - System Dumps (Details Monitoring).</w:t>
            </w:r>
            <w:proofErr w:type="spellStart"/>
            <w:r>
              <w:t>md</w:t>
            </w:r>
            <w:proofErr w:type="spellEnd"/>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SW_01_01_DUMPS_COUNT - System Dumps Count.md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SW_01_01_JOBS_CANC_N - Canceled Background Jobs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t>QSTATE</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
              <w:t xml:space="preserve">Queue state flag from </w:t>
            </w:r>
            <w:proofErr w:type="spellStart"/>
            <w:r>
              <w:t>qRFC</w:t>
            </w:r>
            <w:proofErr w:type="spellEnd"/>
            <w:r>
              <w:t xml:space="preserve"> monitoring (ready, running, stopped) per TBQMON semantics.</w:t>
            </w:r>
          </w:p>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SW_01_01_SYS_BDC - Batch Input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
              <w:t xml:space="preserve">Queue state flag from </w:t>
            </w:r>
            <w:proofErr w:type="spellStart"/>
            <w:r>
              <w:t>qRFC</w:t>
            </w:r>
            <w:proofErr w:type="spellEnd"/>
            <w:r>
              <w:t xml:space="preserve"> monitoring (ready, running, stopped) per TBQMON semantics.</w:t>
            </w:r>
          </w:p>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SW_01_02_LBWQ_CNT - Logistics Queue Overview.md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
              <w:t xml:space="preserve">Queue state flag from </w:t>
            </w:r>
            <w:proofErr w:type="spellStart"/>
            <w:r>
              <w:t>qRFC</w:t>
            </w:r>
            <w:proofErr w:type="spellEnd"/>
            <w:r>
              <w:t xml:space="preserve"> monitoring (ready, running, stopped) per TBQMON semantics.</w:t>
            </w:r>
          </w:p>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SW_01_02_QRFC_OUT_CN - </w:t>
            </w:r>
            <w:proofErr w:type="spellStart"/>
            <w:r>
              <w:t>qRFC</w:t>
            </w:r>
            <w:proofErr w:type="spellEnd"/>
            <w:r>
              <w:t xml:space="preserve"> Outbound Queue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t>STATE_COLOR</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
              <w:t>STATE_COLOR is the severity/state selector used for quick triage via color-coded processing outcomes.</w:t>
            </w:r>
          </w:p>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 _02_IDOCS - IDOCs State.md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 _02_IDOCS_CNT - IDOCs Count.md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SW_01_01_JOBS_CNT - Background Jobs Count.md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SW_01_01_JOBS_STATE - Background Jobs Control.md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SW_01_01_SM13 - Update Requests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SW_01_01_SM13_CNT - Update Requests Count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SW_01_01_SYS_BDC - Batch Input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SW_01_01_SYS_IS_OPEN - System Client Status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SW_01_02_MSG_STATUS - Message Status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SW_01_02_RFC_PING - RFC Destination Connectivity </w:t>
            </w:r>
            <w:proofErr w:type="spellStart"/>
            <w:r>
              <w:t>Monitoring_.md</w:t>
            </w:r>
            <w:proofErr w:type="spellEnd"/>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SW_01_02_SOST - </w:t>
            </w:r>
            <w:proofErr w:type="spellStart"/>
            <w:r>
              <w:t>SAPconnect</w:t>
            </w:r>
            <w:proofErr w:type="spellEnd"/>
            <w:r>
              <w:t xml:space="preserve"> Send Requests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SW_01_02_SOST_CNT - </w:t>
            </w:r>
            <w:proofErr w:type="spellStart"/>
            <w:r>
              <w:t>SAPconnect</w:t>
            </w:r>
            <w:proofErr w:type="spellEnd"/>
            <w:r>
              <w:t xml:space="preserve"> Send Requests Count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SW_01_02_XI_MESS - XI Message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SW_01_20_USR_PWD - User Password State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t>STATE_ICON</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
              <w:t>Icon column paired with STATE_COLOR for UI/ALM rendering of severity.</w:t>
            </w:r>
          </w:p>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 _02_IDOCS - IDOCs State.md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SW_01_01_JOBS_STATE - Background Jobs Control.md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SW_01_01_SM13 - Update Requests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SW_01_01_SYS_BDC - Batch Input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SW_01_01_SYS_IS_OPEN - System Client Status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SW_01_02_MSG_STATUS - Message Status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SW_01_02_RFC_PING - RFC Destination Connectivity </w:t>
            </w:r>
            <w:proofErr w:type="spellStart"/>
            <w:r>
              <w:t>Monitoring_.md</w:t>
            </w:r>
            <w:proofErr w:type="spellEnd"/>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SW_01_02_SOST - </w:t>
            </w:r>
            <w:proofErr w:type="spellStart"/>
            <w:r>
              <w:t>SAPconnect</w:t>
            </w:r>
            <w:proofErr w:type="spellEnd"/>
            <w:r>
              <w:t xml:space="preserve"> Send Requests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SW_01_02_XI_MESS - XI Message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SW_01_20_USR_PWD - User Password State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t>STATUS</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sidP="0083152D">
            <w:r>
              <w:t xml:space="preserve">Domain-specific status code </w:t>
            </w:r>
          </w:p>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 _02_IDOCS - IDOCs State.md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 _02_IDOCS_CNT - IDOCs Count.md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SW_01_01_JOBS_CNT - Background Jobs Count.md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SW_01_01_JOBS_STATE - Background Jobs Control.md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SW_01_02_SOST - </w:t>
            </w:r>
            <w:proofErr w:type="spellStart"/>
            <w:r>
              <w:t>SAPconnect</w:t>
            </w:r>
            <w:proofErr w:type="spellEnd"/>
            <w:r>
              <w:t xml:space="preserve"> Send Requests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SW_01_02_SOST_CNT - </w:t>
            </w:r>
            <w:proofErr w:type="spellStart"/>
            <w:r>
              <w:t>SAPconnect</w:t>
            </w:r>
            <w:proofErr w:type="spellEnd"/>
            <w:r>
              <w:t xml:space="preserve"> Send Requests Count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SW_01_02_XI_MESS - XI Message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t>STATUS_DESC</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
              <w:t>Textual status / message description field for human-readable filtering of result lines.</w:t>
            </w:r>
          </w:p>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 _02_IDOCS - IDOCs State.md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SW_01_01_JOBS_STATE - Background Jobs Control.md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SW_01_01_SM13 - Update Requests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SW_01_01_SYS_BDC - Batch Input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SW_01_01_SYS_IS_OPEN - System Client Status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SW_01_02_MSG_STATUS - Message Status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SW_01_02_SOST - </w:t>
            </w:r>
            <w:proofErr w:type="spellStart"/>
            <w:r>
              <w:t>SAPconnect</w:t>
            </w:r>
            <w:proofErr w:type="spellEnd"/>
            <w:r>
              <w:t xml:space="preserve"> Send Requests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t>SW_DEST</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
              <w:t xml:space="preserve">SW_DEST selects cloud </w:t>
            </w:r>
            <w:r>
              <w:lastRenderedPageBreak/>
              <w:t>destination/</w:t>
            </w:r>
            <w:proofErr w:type="spellStart"/>
            <w:r>
              <w:t>rfc</w:t>
            </w:r>
            <w:proofErr w:type="spellEnd"/>
            <w:r>
              <w:t xml:space="preserve"> destination context used for remote execution path.</w:t>
            </w:r>
          </w:p>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lastRenderedPageBreak/>
              <w:t>SW_01 _02_IDOCS - IDOCs State.md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SW_01_01_DUMPS - System Dumps (Details Monitoring).</w:t>
            </w:r>
            <w:proofErr w:type="spellStart"/>
            <w:r>
              <w:t>md</w:t>
            </w:r>
            <w:proofErr w:type="spellEnd"/>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SW_01_01_SM13 - Update Requests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SW_01_01_SM13_CNT - Update Requests Count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SW_01_01_SYS_BDC - Batch Input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SW_01_02_XI_MESS - XI Message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SW_01_20_SM66 - Global Work Process Overview.md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t>TCODE</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
              <w:t xml:space="preserve">SAP Transaction code filter (SY-TCODE / </w:t>
            </w:r>
            <w:proofErr w:type="spellStart"/>
            <w:r>
              <w:t>enqueue</w:t>
            </w:r>
            <w:proofErr w:type="spellEnd"/>
            <w:r>
              <w:t xml:space="preserve"> GTCODE) narrowing extracts to a functional area.</w:t>
            </w:r>
          </w:p>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SW_01_01_SM50 - Work Process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SW_01_02_MSG_STATUS - Message Status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SW_01_20_SM66 - Global Work Process Overview.md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 xml:space="preserve">SW_AUD_SM20_TR_START - Transaction Start </w:t>
            </w:r>
            <w:proofErr w:type="spellStart"/>
            <w:r>
              <w:t>Monitoring_.md</w:t>
            </w:r>
            <w:proofErr w:type="spellEnd"/>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r>
              <w:t>WP_SERVER</w:t>
            </w:r>
          </w:p>
        </w:tc>
        <w:tc>
          <w:tcPr>
            <w:tcW w:w="2577" w:type="dxa"/>
            <w:tcBorders>
              <w:top w:val="single" w:sz="4" w:space="0" w:color="000000"/>
              <w:left w:val="single" w:sz="4" w:space="0" w:color="000000"/>
              <w:bottom w:val="single" w:sz="4" w:space="0" w:color="000000"/>
              <w:right w:val="single" w:sz="4" w:space="0" w:color="000000"/>
            </w:tcBorders>
          </w:tcPr>
          <w:p w:rsidR="00990BEA" w:rsidRDefault="00990BEA" w:rsidP="0060471C">
            <w:r>
              <w:t xml:space="preserve">Application server name owning the WP </w:t>
            </w:r>
          </w:p>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SW_01_01_SM50 - Work Process Monitoring.md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SW_01_20_SM66 - Global Work Process Overview.md</w:t>
            </w:r>
          </w:p>
        </w:tc>
      </w:tr>
      <w:tr w:rsidR="00990BEA" w:rsidTr="00990BEA">
        <w:tc>
          <w:tcPr>
            <w:tcW w:w="1359" w:type="dxa"/>
            <w:tcBorders>
              <w:top w:val="single" w:sz="4" w:space="0" w:color="000000"/>
              <w:left w:val="single" w:sz="4" w:space="0" w:color="000000"/>
              <w:bottom w:val="single" w:sz="4" w:space="0" w:color="000000"/>
              <w:right w:val="single" w:sz="4" w:space="0" w:color="000000"/>
            </w:tcBorders>
          </w:tcPr>
          <w:p w:rsidR="00990BEA" w:rsidRDefault="00990BEA"/>
        </w:tc>
        <w:tc>
          <w:tcPr>
            <w:tcW w:w="2577" w:type="dxa"/>
            <w:tcBorders>
              <w:top w:val="single" w:sz="4" w:space="0" w:color="000000"/>
              <w:left w:val="single" w:sz="4" w:space="0" w:color="000000"/>
              <w:bottom w:val="single" w:sz="4" w:space="0" w:color="000000"/>
              <w:right w:val="single" w:sz="4" w:space="0" w:color="000000"/>
            </w:tcBorders>
          </w:tcPr>
          <w:p w:rsidR="00990BEA" w:rsidRDefault="00990BEA"/>
        </w:tc>
        <w:tc>
          <w:tcPr>
            <w:tcW w:w="4920" w:type="dxa"/>
            <w:tcBorders>
              <w:top w:val="single" w:sz="4" w:space="0" w:color="000000"/>
              <w:left w:val="single" w:sz="4" w:space="0" w:color="000000"/>
              <w:bottom w:val="single" w:sz="4" w:space="0" w:color="000000"/>
              <w:right w:val="single" w:sz="4" w:space="0" w:color="000000"/>
            </w:tcBorders>
          </w:tcPr>
          <w:p w:rsidR="00990BEA" w:rsidRDefault="00990BEA">
            <w:r>
              <w:t>SW_01_20_WP_TOT - System Work Processes Count Monitoring.md</w:t>
            </w:r>
          </w:p>
        </w:tc>
      </w:tr>
    </w:tbl>
    <w:p w:rsidR="00F918EC" w:rsidRDefault="00F918EC"/>
    <w:p w:rsidR="00F918EC" w:rsidRDefault="00540D67">
      <w:r>
        <w:rPr>
          <w:b/>
        </w:rPr>
        <w:t>Output:</w:t>
      </w:r>
      <w:r>
        <w:rPr>
          <w:rFonts w:ascii="Consolas" w:hAnsi="Consolas"/>
          <w:sz w:val="20"/>
        </w:rPr>
        <w:t>SHARED_PARAMETER_EXPLANATIONS_GE3_NO_BACKDAYS_USER_FLD.md</w:t>
      </w:r>
      <w:r>
        <w:t xml:space="preserve"> / </w:t>
      </w:r>
      <w:r>
        <w:rPr>
          <w:rFonts w:ascii="Consolas" w:hAnsi="Consolas"/>
          <w:sz w:val="20"/>
        </w:rPr>
        <w:t>.docx</w:t>
      </w:r>
      <w:r>
        <w:t xml:space="preserve"> plus </w:t>
      </w:r>
      <w:r>
        <w:rPr>
          <w:rFonts w:ascii="Consolas" w:hAnsi="Consolas"/>
          <w:sz w:val="20"/>
        </w:rPr>
        <w:t>shared_parameter_explanations_ge3_no_backdays_user_fld.json</w:t>
      </w:r>
      <w:r>
        <w:t>.</w:t>
      </w:r>
    </w:p>
    <w:sectPr w:rsidR="00F918EC"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doNotDisplayPageBoundaries/>
  <w:proofState w:spelling="clean" w:grammar="clean"/>
  <w:defaultTabStop w:val="720"/>
  <w:characterSpacingControl w:val="doNotCompress"/>
  <w:compat>
    <w:useFELayout/>
  </w:compat>
  <w:rsids>
    <w:rsidRoot w:val="00B47730"/>
    <w:rsid w:val="00034616"/>
    <w:rsid w:val="0006063C"/>
    <w:rsid w:val="0015074B"/>
    <w:rsid w:val="001D3578"/>
    <w:rsid w:val="0029639D"/>
    <w:rsid w:val="00326F90"/>
    <w:rsid w:val="00374BAA"/>
    <w:rsid w:val="004E7DE7"/>
    <w:rsid w:val="00540D67"/>
    <w:rsid w:val="005766A3"/>
    <w:rsid w:val="0060471C"/>
    <w:rsid w:val="0083152D"/>
    <w:rsid w:val="00966362"/>
    <w:rsid w:val="00990BEA"/>
    <w:rsid w:val="009C4708"/>
    <w:rsid w:val="00A614D2"/>
    <w:rsid w:val="00A962A9"/>
    <w:rsid w:val="00AA1D8D"/>
    <w:rsid w:val="00B47730"/>
    <w:rsid w:val="00C463C9"/>
    <w:rsid w:val="00C54256"/>
    <w:rsid w:val="00CB0664"/>
    <w:rsid w:val="00F918EC"/>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Document Map"/>
    <w:basedOn w:val="a1"/>
    <w:link w:val="aff9"/>
    <w:uiPriority w:val="99"/>
    <w:semiHidden/>
    <w:unhideWhenUsed/>
    <w:rsid w:val="00540D67"/>
    <w:pPr>
      <w:spacing w:after="0" w:line="240" w:lineRule="auto"/>
    </w:pPr>
    <w:rPr>
      <w:rFonts w:ascii="Tahoma" w:hAnsi="Tahoma" w:cs="Tahoma"/>
      <w:sz w:val="16"/>
      <w:szCs w:val="16"/>
    </w:rPr>
  </w:style>
  <w:style w:type="character" w:customStyle="1" w:styleId="aff9">
    <w:name w:val="Схема документа Знак"/>
    <w:basedOn w:val="a2"/>
    <w:link w:val="aff8"/>
    <w:uiPriority w:val="99"/>
    <w:semiHidden/>
    <w:rsid w:val="00540D67"/>
    <w:rPr>
      <w:rFonts w:ascii="Tahoma" w:hAnsi="Tahoma" w:cs="Tahoma"/>
      <w:color w:val="000000"/>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374501758">
      <w:bodyDiv w:val="1"/>
      <w:marLeft w:val="0"/>
      <w:marRight w:val="0"/>
      <w:marTop w:val="0"/>
      <w:marBottom w:val="0"/>
      <w:divBdr>
        <w:top w:val="none" w:sz="0" w:space="0" w:color="auto"/>
        <w:left w:val="none" w:sz="0" w:space="0" w:color="auto"/>
        <w:bottom w:val="none" w:sz="0" w:space="0" w:color="auto"/>
        <w:right w:val="none" w:sz="0" w:space="0" w:color="auto"/>
      </w:divBdr>
    </w:div>
    <w:div w:id="166547493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7</Pages>
  <Words>1552</Words>
  <Characters>8850</Characters>
  <Application>Microsoft Office Word</Application>
  <DocSecurity>0</DocSecurity>
  <Lines>73</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10382</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10</cp:revision>
  <dcterms:created xsi:type="dcterms:W3CDTF">2013-12-23T23:15:00Z</dcterms:created>
  <dcterms:modified xsi:type="dcterms:W3CDTF">2026-04-17T08:15:00Z</dcterms:modified>
  <cp:category/>
</cp:coreProperties>
</file>