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Check Table's Records Count (with Conditions) - SW_01_03_TAB_REC_CNT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 xml:space="preserve">This Exception Indicator returns </w:t>
      </w:r>
      <w:r>
        <w:rPr>
          <w:b/>
          <w:color w:val="000000"/>
        </w:rPr>
        <w:t>how many rows</w:t>
      </w:r>
      <w:r>
        <w:rPr>
          <w:color w:val="000000"/>
        </w:rPr>
        <w:t xml:space="preserve"> match optional Open SQL–style conditions on a named SAP table, using either a </w:t>
      </w:r>
      <w:r>
        <w:rPr>
          <w:b/>
          <w:color w:val="000000"/>
        </w:rPr>
        <w:t>local</w:t>
      </w:r>
      <w:r>
        <w:rPr>
          <w:color w:val="000000"/>
        </w:rPr>
        <w:t xml:space="preserve"> RFC read or a </w:t>
      </w:r>
      <w:r>
        <w:rPr>
          <w:b/>
          <w:color w:val="000000"/>
        </w:rPr>
        <w:t>remote</w:t>
      </w:r>
      <w:r>
        <w:rPr>
          <w:color w:val="000000"/>
        </w:rPr>
        <w:t xml:space="preserve"> destination when supplied. Each run produces one output line with the </w:t>
      </w:r>
      <w:r>
        <w:rPr>
          <w:b/>
          <w:color w:val="000000"/>
        </w:rPr>
        <w:t>table name</w:t>
      </w:r>
      <w:r>
        <w:rPr>
          <w:color w:val="000000"/>
        </w:rPr>
        <w:t xml:space="preserve">, the </w:t>
      </w:r>
      <w:r>
        <w:rPr>
          <w:b/>
          <w:color w:val="000000"/>
        </w:rPr>
        <w:t>record count</w:t>
      </w:r>
      <w:r>
        <w:rPr>
          <w:color w:val="000000"/>
        </w:rPr>
        <w:t xml:space="preserve">, the </w:t>
      </w:r>
      <w:r>
        <w:rPr>
          <w:b/>
          <w:color w:val="000000"/>
        </w:rPr>
        <w:t>logical destination</w:t>
      </w:r>
      <w:r>
        <w:rPr>
          <w:color w:val="000000"/>
        </w:rPr>
        <w:t xml:space="preserve"> used for the description lookup, and a </w:t>
      </w:r>
      <w:r>
        <w:rPr>
          <w:b/>
          <w:color w:val="000000"/>
        </w:rPr>
        <w:t>short table description</w:t>
      </w:r>
      <w:r>
        <w:rPr>
          <w:color w:val="000000"/>
        </w:rPr>
        <w:t xml:space="preserve"> in the requested </w:t>
      </w:r>
      <w:r>
        <w:rPr>
          <w:b/>
          <w:color w:val="000000"/>
        </w:rPr>
        <w:t>language</w:t>
      </w:r>
      <w:r>
        <w:rPr>
          <w:color w:val="000000"/>
        </w:rPr>
        <w:t>—giving monitoring teams a lightweight way to track table volume under consistent filters without pulling full table content.</w:t>
      </w:r>
    </w:p>
    <w:p>
      <w:r>
        <w:rPr>
          <w:color w:val="000000"/>
        </w:rPr>
        <w:t xml:space="preserve">The function builds </w:t>
      </w:r>
      <w:r>
        <w:rPr>
          <w:b/>
          <w:color w:val="000000"/>
        </w:rPr>
        <w:t>OPTIONS</w:t>
      </w:r>
      <w:r>
        <w:rPr>
          <w:color w:val="000000"/>
        </w:rPr>
        <w:t xml:space="preserve"> from </w:t>
      </w:r>
      <w:r>
        <w:rPr>
          <w:b/>
          <w:color w:val="000000"/>
        </w:rPr>
        <w:t>COND</w:t>
      </w:r>
      <w:r>
        <w:rPr>
          <w:color w:val="000000"/>
        </w:rPr>
        <w:t xml:space="preserve">, calls a central RFC helper to obtain </w:t>
      </w:r>
      <w:r>
        <w:rPr>
          <w:b/>
          <w:color w:val="000000"/>
        </w:rPr>
        <w:t>ROWCOUNT</w:t>
      </w:r>
      <w:r>
        <w:rPr>
          <w:color w:val="000000"/>
        </w:rPr>
        <w:t xml:space="preserve">, then enriches the line with </w:t>
      </w:r>
      <w:r>
        <w:rPr>
          <w:b/>
          <w:color w:val="000000"/>
        </w:rPr>
        <w:t>TAB_DESC</w:t>
      </w:r>
      <w:r>
        <w:rPr>
          <w:color w:val="000000"/>
        </w:rPr>
        <w:t xml:space="preserve"> via table-description function modules (remote-capable when a switch destination is configured and the callable wrapper exists).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 xml:space="preserve">Volume and data-quality controls often need </w:t>
      </w:r>
      <w:r>
        <w:rPr>
          <w:b/>
          <w:color w:val="000000"/>
        </w:rPr>
        <w:t>record counts</w:t>
      </w:r>
      <w:r>
        <w:rPr>
          <w:color w:val="000000"/>
        </w:rPr>
        <w:t xml:space="preserve"> under specific slices (company code, document type, status flags). Doing this manually per system is slow and inconsistent; ad-hoc counts rarely reuse the same condition text or destination, so </w:t>
      </w:r>
      <w:r>
        <w:rPr>
          <w:b/>
          <w:color w:val="000000"/>
        </w:rPr>
        <w:t>alerts</w:t>
      </w:r>
      <w:r>
        <w:rPr>
          <w:color w:val="000000"/>
        </w:rPr>
        <w:t xml:space="preserve"> and </w:t>
      </w:r>
      <w:r>
        <w:rPr>
          <w:b/>
          <w:color w:val="000000"/>
        </w:rPr>
        <w:t>dashboards</w:t>
      </w:r>
      <w:r>
        <w:rPr>
          <w:color w:val="000000"/>
        </w:rPr>
        <w:t xml:space="preserve"> lack a repeatable definition of “how many rows qualify.”</w:t>
      </w:r>
    </w:p>
    <w:p>
      <w:r>
        <w:rPr>
          <w:b/>
          <w:color w:val="000000"/>
        </w:rPr>
        <w:t>Financial and Reporting Issues</w:t>
      </w:r>
    </w:p>
    <w:p>
      <w:r>
        <w:rPr>
          <w:color w:val="000000"/>
        </w:rPr>
        <w:t xml:space="preserve">Reconciliation and close processes that depend on “no more than N open items” or similar thresholds need a </w:t>
      </w:r>
      <w:r>
        <w:rPr>
          <w:b/>
          <w:color w:val="000000"/>
        </w:rPr>
        <w:t>stable, automatable</w:t>
      </w:r>
      <w:r>
        <w:rPr>
          <w:color w:val="000000"/>
        </w:rPr>
        <w:t xml:space="preserve"> count—not a one-off SE16 browse.</w:t>
      </w:r>
    </w:p>
    <w:p>
      <w:r>
        <w:rPr>
          <w:b/>
          <w:color w:val="000000"/>
        </w:rPr>
        <w:t>Operational / Control Risks</w:t>
      </w:r>
    </w:p>
    <w:p>
      <w:r>
        <w:rPr>
          <w:color w:val="000000"/>
        </w:rPr>
        <w:t xml:space="preserve">Wrong </w:t>
      </w:r>
      <w:r>
        <w:rPr>
          <w:b/>
          <w:color w:val="000000"/>
        </w:rPr>
        <w:t>RFC destination</w:t>
      </w:r>
      <w:r>
        <w:rPr>
          <w:color w:val="000000"/>
        </w:rPr>
        <w:t xml:space="preserve"> or </w:t>
      </w:r>
      <w:r>
        <w:rPr>
          <w:b/>
          <w:color w:val="000000"/>
        </w:rPr>
        <w:t>table name</w:t>
      </w:r>
      <w:r>
        <w:rPr>
          <w:color w:val="000000"/>
        </w:rPr>
        <w:t xml:space="preserve"> silently counts the wrong system or object; ambiguous </w:t>
      </w:r>
      <w:r>
        <w:rPr>
          <w:b/>
          <w:color w:val="000000"/>
        </w:rPr>
        <w:t>language</w:t>
      </w:r>
      <w:r>
        <w:rPr>
          <w:color w:val="000000"/>
        </w:rPr>
        <w:t xml:space="preserve"> for descriptions makes triage harder for global teams.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 xml:space="preserve">Without a single EI output that pairs </w:t>
      </w:r>
      <w:r>
        <w:rPr>
          <w:b/>
          <w:color w:val="000000"/>
        </w:rPr>
        <w:t>TAB</w:t>
      </w:r>
      <w:r>
        <w:rPr>
          <w:color w:val="000000"/>
        </w:rPr>
        <w:t xml:space="preserve">, </w:t>
      </w:r>
      <w:r>
        <w:rPr>
          <w:b/>
          <w:color w:val="000000"/>
        </w:rPr>
        <w:t>RECORDS</w:t>
      </w:r>
      <w:r>
        <w:rPr>
          <w:color w:val="000000"/>
        </w:rPr>
        <w:t xml:space="preserve">, and </w:t>
      </w:r>
      <w:r>
        <w:rPr>
          <w:b/>
          <w:color w:val="000000"/>
        </w:rPr>
        <w:t>TAB_DESC</w:t>
      </w:r>
      <w:r>
        <w:rPr>
          <w:color w:val="000000"/>
        </w:rPr>
        <w:t xml:space="preserve">, leadership sees numbers without context on </w:t>
      </w:r>
      <w:r>
        <w:rPr>
          <w:b/>
          <w:color w:val="000000"/>
        </w:rPr>
        <w:t>which</w:t>
      </w:r>
      <w:r>
        <w:rPr>
          <w:color w:val="000000"/>
        </w:rPr>
        <w:t xml:space="preserve"> technical table was measured.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Actions</w:t>
      </w:r>
    </w:p>
    <w:p>
      <w:r>
        <w:rPr>
          <w:color w:val="000000"/>
        </w:rPr>
        <w:t xml:space="preserve">Configure </w:t>
      </w:r>
      <w:r>
        <w:rPr>
          <w:b/>
          <w:color w:val="000000"/>
        </w:rPr>
        <w:t>TAB</w:t>
      </w:r>
      <w:r>
        <w:rPr>
          <w:color w:val="000000"/>
        </w:rPr>
        <w:t xml:space="preserve"> and </w:t>
      </w:r>
      <w:r>
        <w:rPr>
          <w:b/>
          <w:color w:val="000000"/>
        </w:rPr>
        <w:t>COND</w:t>
      </w:r>
      <w:r>
        <w:rPr>
          <w:color w:val="000000"/>
        </w:rPr>
        <w:t xml:space="preserve"> for each control scenario; set </w:t>
      </w:r>
      <w:r>
        <w:rPr>
          <w:b/>
          <w:color w:val="000000"/>
        </w:rPr>
        <w:t>DEST</w:t>
      </w:r>
      <w:r>
        <w:rPr>
          <w:color w:val="000000"/>
        </w:rPr>
        <w:t xml:space="preserve"> (or rely on the execution default) so counts always hit the intended application server. Maintain </w:t>
      </w:r>
      <w:r>
        <w:rPr>
          <w:b/>
          <w:color w:val="000000"/>
        </w:rPr>
        <w:t>LANGU</w:t>
      </w:r>
      <w:r>
        <w:rPr>
          <w:color w:val="000000"/>
        </w:rPr>
        <w:t xml:space="preserve"> when descriptions must appear in a specific logon language.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 xml:space="preserve">Validate counts against a known test table with a fixed </w:t>
      </w:r>
      <w:r>
        <w:rPr>
          <w:b/>
          <w:color w:val="000000"/>
        </w:rPr>
        <w:t>COND</w:t>
      </w:r>
      <w:r>
        <w:rPr>
          <w:color w:val="000000"/>
        </w:rPr>
        <w:t xml:space="preserve"> fragment and compare to a manual RFC read count before promoting to production monitoring.</w:t>
      </w:r>
    </w:p>
    <w:p>
      <w:r>
        <w:rPr>
          <w:b/>
          <w:color w:val="000000"/>
        </w:rPr>
        <w:t>Process Improvements</w:t>
      </w:r>
    </w:p>
    <w:p>
      <w:r>
        <w:rPr>
          <w:color w:val="000000"/>
        </w:rPr>
        <w:t xml:space="preserve">Catalog approved </w:t>
      </w:r>
      <w:r>
        <w:rPr>
          <w:b/>
          <w:color w:val="000000"/>
        </w:rPr>
        <w:t>COND</w:t>
      </w:r>
      <w:r>
        <w:rPr>
          <w:color w:val="000000"/>
        </w:rPr>
        <w:t xml:space="preserve"> patterns per table and link them to monitoring policies so changes are reviewed like transportable code.</w:t>
      </w:r>
    </w:p>
    <w:p>
      <w:r>
        <w:rPr>
          <w:b/>
          <w:color w:val="000000"/>
        </w:rPr>
        <w:t>Training</w:t>
      </w:r>
    </w:p>
    <w:p>
      <w:r>
        <w:rPr>
          <w:color w:val="000000"/>
        </w:rPr>
        <w:t xml:space="preserve">Teach operators how </w:t>
      </w:r>
      <w:r>
        <w:rPr>
          <w:b/>
          <w:color w:val="000000"/>
        </w:rPr>
        <w:t>RECORDS</w:t>
      </w:r>
      <w:r>
        <w:rPr>
          <w:color w:val="000000"/>
        </w:rPr>
        <w:t xml:space="preserve"> relates to the </w:t>
      </w:r>
      <w:r>
        <w:rPr>
          <w:b/>
          <w:color w:val="000000"/>
        </w:rPr>
        <w:t>OPTIONS</w:t>
      </w:r>
      <w:r>
        <w:rPr>
          <w:color w:val="000000"/>
        </w:rPr>
        <w:t xml:space="preserve"> built from </w:t>
      </w:r>
      <w:r>
        <w:rPr>
          <w:b/>
          <w:color w:val="000000"/>
        </w:rPr>
        <w:t>COND</w:t>
      </w:r>
      <w:r>
        <w:rPr>
          <w:color w:val="000000"/>
        </w:rPr>
        <w:t xml:space="preserve">, and when </w:t>
      </w:r>
      <w:r>
        <w:rPr>
          <w:b/>
          <w:color w:val="000000"/>
        </w:rPr>
        <w:t>RFC</w:t>
      </w:r>
      <w:r>
        <w:rPr>
          <w:color w:val="000000"/>
        </w:rPr>
        <w:t xml:space="preserve"> / </w:t>
      </w:r>
      <w:r>
        <w:rPr>
          <w:b/>
          <w:color w:val="000000"/>
        </w:rPr>
        <w:t>DEST</w:t>
      </w:r>
      <w:r>
        <w:rPr>
          <w:color w:val="000000"/>
        </w:rPr>
        <w:t xml:space="preserve"> must be aligned with your landscape naming.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Where condition (Open SQL)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for Texts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RECORDS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 (Int 4)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Table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AS4TAB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DDTEXT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DDTEXT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7 parameters listed in the Parameters Reference Table above.</w:t>
      </w:r>
    </w:p>
    <w:p>
      <w:r>
        <w:rPr>
          <w:b/>
          <w:color w:val="000000"/>
        </w:rPr>
        <w:t>COND</w:t>
      </w:r>
      <w:r>
        <w:rPr>
          <w:color w:val="000000"/>
        </w:rPr>
        <w:t xml:space="preserve"> (Where condition (Open SQL)):</w:t>
      </w:r>
    </w:p>
    <w:p>
      <w:r>
        <w:rPr>
          <w:color w:val="000000"/>
        </w:rPr>
        <w:t xml:space="preserve">Free-text fragments that become </w:t>
      </w:r>
      <w:r>
        <w:rPr>
          <w:b/>
          <w:color w:val="000000"/>
        </w:rPr>
        <w:t>OPTIONS</w:t>
      </w:r>
      <w:r>
        <w:rPr>
          <w:color w:val="000000"/>
        </w:rPr>
        <w:t xml:space="preserve"> entries for the RFC table record-count call. Together they express the business slice (for example organizational unit, status, or document category) whose matching row count you want to evaluate.</w:t>
      </w:r>
    </w:p>
    <w:p>
      <w:r>
        <w:rPr>
          <w:b/>
          <w:color w:val="000000"/>
        </w:rPr>
        <w:t>DEST</w:t>
      </w:r>
      <w:r>
        <w:rPr>
          <w:color w:val="000000"/>
        </w:rPr>
        <w:t xml:space="preserve"> (RFC Destination):</w:t>
      </w:r>
    </w:p>
    <w:p>
      <w:r>
        <w:rPr>
          <w:color w:val="000000"/>
        </w:rPr>
        <w:t>Primary logical destination used when the run should execute the count (and optional remote description call) against a specific application server or system other than the local default.</w:t>
      </w:r>
    </w:p>
    <w:p>
      <w:r>
        <w:rPr>
          <w:b/>
          <w:color w:val="000000"/>
        </w:rPr>
        <w:t>DEST and RFC Connection:</w:t>
      </w:r>
    </w:p>
    <w:p>
      <w:r>
        <w:rPr>
          <w:b/>
          <w:color w:val="000000"/>
        </w:rPr>
        <w:t>DEST</w:t>
      </w:r>
      <w:r>
        <w:rPr>
          <w:color w:val="000000"/>
        </w:rPr>
        <w:t xml:space="preserve"> is read as the main destination for preparing the call context; </w:t>
      </w:r>
      <w:r>
        <w:rPr>
          <w:b/>
          <w:color w:val="000000"/>
        </w:rPr>
        <w:t>RFC</w:t>
      </w:r>
      <w:r>
        <w:rPr>
          <w:color w:val="000000"/>
        </w:rPr>
        <w:t xml:space="preserve"> is maintained when your configuration layer distinguishes the </w:t>
      </w:r>
      <w:r>
        <w:rPr>
          <w:b/>
          <w:color w:val="000000"/>
        </w:rPr>
        <w:t>switch</w:t>
      </w:r>
      <w:r>
        <w:rPr>
          <w:color w:val="000000"/>
        </w:rPr>
        <w:t xml:space="preserve"> destination used for callable remote wrappers from the primary </w:t>
      </w:r>
      <w:r>
        <w:rPr>
          <w:b/>
          <w:color w:val="000000"/>
        </w:rPr>
        <w:t>DEST</w:t>
      </w:r>
      <w:r>
        <w:rPr>
          <w:color w:val="000000"/>
        </w:rPr>
        <w:t xml:space="preserve"> naming—align both with the same logical target when only one destination applies.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for Texts):</w:t>
      </w:r>
    </w:p>
    <w:p>
      <w:r>
        <w:rPr>
          <w:color w:val="000000"/>
        </w:rPr>
        <w:t xml:space="preserve">Language key for resolving </w:t>
      </w:r>
      <w:r>
        <w:rPr>
          <w:b/>
          <w:color w:val="000000"/>
        </w:rPr>
        <w:t>TAB_DESC</w:t>
      </w:r>
      <w:r>
        <w:rPr>
          <w:color w:val="000000"/>
        </w:rPr>
        <w:t xml:space="preserve">. When not supplied, the run assumes the current </w:t>
      </w:r>
      <w:r>
        <w:rPr>
          <w:b/>
          <w:color w:val="000000"/>
        </w:rPr>
        <w:t>SY-LANGU</w:t>
      </w:r>
      <w:r>
        <w:rPr>
          <w:color w:val="000000"/>
        </w:rPr>
        <w:t xml:space="preserve"> so descriptions match the session language.</w:t>
      </w:r>
    </w:p>
    <w:p>
      <w:r>
        <w:rPr>
          <w:b/>
          <w:color w:val="000000"/>
        </w:rPr>
        <w:t>RECORDS</w:t>
      </w:r>
      <w:r>
        <w:rPr>
          <w:color w:val="000000"/>
        </w:rPr>
        <w:t xml:space="preserve"> (Count (Int 4)):</w:t>
      </w:r>
    </w:p>
    <w:p>
      <w:r>
        <w:rPr>
          <w:color w:val="000000"/>
        </w:rPr>
        <w:t xml:space="preserve">The integer count returned for the table and </w:t>
      </w:r>
      <w:r>
        <w:rPr>
          <w:b/>
          <w:color w:val="000000"/>
        </w:rPr>
        <w:t>COND</w:t>
      </w:r>
      <w:r>
        <w:rPr>
          <w:color w:val="000000"/>
        </w:rPr>
        <w:t xml:space="preserve"> combination on each run—the value written to the result line that monitoring consumes for thresholds and trending.</w:t>
      </w:r>
    </w:p>
    <w:p>
      <w:r>
        <w:rPr>
          <w:b/>
          <w:color w:val="000000"/>
        </w:rPr>
        <w:t>RFC</w:t>
      </w:r>
      <w:r>
        <w:rPr>
          <w:color w:val="000000"/>
        </w:rPr>
        <w:t xml:space="preserve"> (RFC Destination):</w:t>
      </w:r>
    </w:p>
    <w:p>
      <w:r>
        <w:rPr>
          <w:color w:val="000000"/>
        </w:rPr>
        <w:t xml:space="preserve">Secondary destination slot used in landscapes where remote-capable function wrappers are invoked with an explicit </w:t>
      </w:r>
      <w:r>
        <w:rPr>
          <w:b/>
          <w:color w:val="000000"/>
        </w:rPr>
        <w:t>SW_DEST</w:t>
      </w:r>
      <w:r>
        <w:rPr>
          <w:color w:val="000000"/>
        </w:rPr>
        <w:t xml:space="preserve"> separate from the primary </w:t>
      </w:r>
      <w:r>
        <w:rPr>
          <w:b/>
          <w:color w:val="000000"/>
        </w:rPr>
        <w:t>DEST</w:t>
      </w:r>
      <w:r>
        <w:rPr>
          <w:color w:val="000000"/>
        </w:rPr>
        <w:t xml:space="preserve"> label; keep it consistent with the logical system you intend for remote description and count helpers.</w:t>
      </w:r>
    </w:p>
    <w:p>
      <w:r>
        <w:rPr>
          <w:b/>
          <w:color w:val="000000"/>
        </w:rPr>
        <w:t>TAB</w:t>
      </w:r>
      <w:r>
        <w:rPr>
          <w:color w:val="000000"/>
        </w:rPr>
        <w:t xml:space="preserve"> (Table Name):</w:t>
      </w:r>
    </w:p>
    <w:p>
      <w:r>
        <w:rPr>
          <w:color w:val="000000"/>
        </w:rPr>
        <w:t xml:space="preserve">Technical name of the table whose rows are counted under the supplied </w:t>
      </w:r>
      <w:r>
        <w:rPr>
          <w:b/>
          <w:color w:val="000000"/>
        </w:rPr>
        <w:t>OPTIONS</w:t>
      </w:r>
      <w:r>
        <w:rPr>
          <w:color w:val="000000"/>
        </w:rPr>
        <w:t>.</w:t>
      </w:r>
    </w:p>
    <w:p>
      <w:r>
        <w:rPr>
          <w:b/>
          <w:color w:val="000000"/>
        </w:rPr>
        <w:t>TAB_DESC</w:t>
      </w:r>
      <w:r>
        <w:rPr>
          <w:color w:val="000000"/>
        </w:rPr>
        <w:t xml:space="preserve"> (Short text):</w:t>
      </w:r>
    </w:p>
    <w:p>
      <w:r>
        <w:rPr>
          <w:color w:val="000000"/>
        </w:rPr>
        <w:t xml:space="preserve">Repository short description of </w:t>
      </w:r>
      <w:r>
        <w:rPr>
          <w:b/>
          <w:color w:val="000000"/>
        </w:rPr>
        <w:t>TAB</w:t>
      </w:r>
      <w:r>
        <w:rPr>
          <w:color w:val="000000"/>
        </w:rPr>
        <w:t xml:space="preserve"> in </w:t>
      </w:r>
      <w:r>
        <w:rPr>
          <w:b/>
          <w:color w:val="000000"/>
        </w:rPr>
        <w:t>LANGU</w:t>
      </w:r>
      <w:r>
        <w:rPr>
          <w:color w:val="000000"/>
        </w:rPr>
        <w:t xml:space="preserve">, populated after the count succeeds so reviewers see a human-readable object name next to the numeric </w:t>
      </w:r>
      <w:r>
        <w:rPr>
          <w:b/>
          <w:color w:val="000000"/>
        </w:rPr>
        <w:t>RECORDS</w:t>
      </w:r>
      <w:r>
        <w:rPr>
          <w:color w:val="000000"/>
        </w:rPr>
        <w:t xml:space="preserve"> value.</w:t>
      </w:r>
    </w:p>
    <w:p>
      <w:pPr>
        <w:pStyle w:val="Heading3"/>
      </w:pPr>
      <w:r>
        <w:t>Parameter Relationships</w:t>
      </w:r>
    </w:p>
    <w:p>
      <w:pPr>
        <w:pStyle w:val="ListBullet"/>
      </w:pPr>
      <w:r>
        <w:rPr>
          <w:b/>
          <w:color w:val="000000"/>
        </w:rPr>
        <w:t>TAB</w:t>
      </w:r>
      <w:r>
        <w:rPr>
          <w:color w:val="000000"/>
        </w:rPr>
        <w:t xml:space="preserve"> identifies </w:t>
      </w:r>
      <w:r>
        <w:rPr>
          <w:b/>
          <w:color w:val="000000"/>
        </w:rPr>
        <w:t>which</w:t>
      </w:r>
      <w:r>
        <w:rPr>
          <w:color w:val="000000"/>
        </w:rPr>
        <w:t xml:space="preserve"> object is counted; </w:t>
      </w:r>
      <w:r>
        <w:rPr>
          <w:b/>
          <w:color w:val="000000"/>
        </w:rPr>
        <w:t>COND</w:t>
      </w:r>
      <w:r>
        <w:rPr>
          <w:color w:val="000000"/>
        </w:rPr>
        <w:t xml:space="preserve"> defines </w:t>
      </w:r>
      <w:r>
        <w:rPr>
          <w:b/>
          <w:color w:val="000000"/>
        </w:rPr>
        <w:t>which</w:t>
      </w:r>
      <w:r>
        <w:rPr>
          <w:color w:val="000000"/>
        </w:rPr>
        <w:t xml:space="preserve"> rows qualify by building the </w:t>
      </w:r>
      <w:r>
        <w:rPr>
          <w:b/>
          <w:color w:val="000000"/>
        </w:rPr>
        <w:t>OPTIONS</w:t>
      </w:r>
      <w:r>
        <w:rPr>
          <w:color w:val="000000"/>
        </w:rPr>
        <w:t xml:space="preserve"> passed into the RFC count.</w:t>
      </w:r>
    </w:p>
    <w:p>
      <w:pPr>
        <w:pStyle w:val="ListBullet"/>
      </w:pPr>
      <w:r>
        <w:rPr>
          <w:b/>
          <w:color w:val="000000"/>
        </w:rPr>
        <w:t>DEST</w:t>
      </w:r>
      <w:r>
        <w:rPr>
          <w:color w:val="000000"/>
        </w:rPr>
        <w:t xml:space="preserve"> and </w:t>
      </w:r>
      <w:r>
        <w:rPr>
          <w:b/>
          <w:color w:val="000000"/>
        </w:rPr>
        <w:t>RFC</w:t>
      </w:r>
      <w:r>
        <w:rPr>
          <w:color w:val="000000"/>
        </w:rPr>
        <w:t xml:space="preserve"> jointly align with how your system resolves </w:t>
      </w:r>
      <w:r>
        <w:rPr>
          <w:b/>
          <w:color w:val="000000"/>
        </w:rPr>
        <w:t>local</w:t>
      </w:r>
      <w:r>
        <w:rPr>
          <w:color w:val="000000"/>
        </w:rPr>
        <w:t xml:space="preserve"> versus </w:t>
      </w:r>
      <w:r>
        <w:rPr>
          <w:b/>
          <w:color w:val="000000"/>
        </w:rPr>
        <w:t>remote</w:t>
      </w:r>
      <w:r>
        <w:rPr>
          <w:color w:val="000000"/>
        </w:rPr>
        <w:t xml:space="preserve"> calls to the count and table-description helpers; when only one destination is meaningful, keep both consistent with that target.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controls </w:t>
      </w:r>
      <w:r>
        <w:rPr>
          <w:b/>
          <w:color w:val="000000"/>
        </w:rPr>
        <w:t>TAB_DESC</w:t>
      </w:r>
      <w:r>
        <w:rPr>
          <w:color w:val="000000"/>
        </w:rPr>
        <w:t xml:space="preserve"> only; it does not change the count logic but must match the language reviewers expect next to </w:t>
      </w:r>
      <w:r>
        <w:rPr>
          <w:b/>
          <w:color w:val="000000"/>
        </w:rPr>
        <w:t>RECORDS</w:t>
      </w:r>
      <w:r>
        <w:rPr>
          <w:color w:val="000000"/>
        </w:rPr>
        <w:t>.</w:t>
      </w:r>
    </w:p>
    <w:p>
      <w:pPr>
        <w:pStyle w:val="ListBullet"/>
      </w:pPr>
      <w:r>
        <w:rPr>
          <w:b/>
          <w:color w:val="000000"/>
        </w:rPr>
        <w:t>RECORDS</w:t>
      </w:r>
      <w:r>
        <w:rPr>
          <w:color w:val="000000"/>
        </w:rPr>
        <w:t xml:space="preserve"> on the output line is the direct result of the count for the </w:t>
      </w:r>
      <w:r>
        <w:rPr>
          <w:b/>
          <w:color w:val="000000"/>
        </w:rPr>
        <w:t>TAB</w:t>
      </w:r>
      <w:r>
        <w:rPr>
          <w:color w:val="000000"/>
        </w:rPr>
        <w:t xml:space="preserve"> + </w:t>
      </w:r>
      <w:r>
        <w:rPr>
          <w:b/>
          <w:color w:val="000000"/>
        </w:rPr>
        <w:t>COND</w:t>
      </w:r>
      <w:r>
        <w:rPr>
          <w:color w:val="000000"/>
        </w:rPr>
        <w:t xml:space="preserve"> combination under the resolved destination context.</w:t>
      </w:r>
    </w:p>
    <w:p>
      <w:pPr>
        <w:pStyle w:val="ListBullet"/>
      </w:pPr>
      <w:r>
        <w:rPr>
          <w:b/>
          <w:color w:val="000000"/>
        </w:rPr>
        <w:t>Example:</w:t>
      </w:r>
      <w:r>
        <w:rPr>
          <w:b/>
          <w:color w:val="000000"/>
        </w:rPr>
        <w:t>TAB</w:t>
      </w:r>
      <w:r>
        <w:rPr>
          <w:color w:val="000000"/>
        </w:rPr>
        <w:t xml:space="preserve"> = BKPF, </w:t>
      </w:r>
      <w:r>
        <w:rPr>
          <w:b/>
          <w:color w:val="000000"/>
        </w:rPr>
        <w:t>COND</w:t>
      </w:r>
      <w:r>
        <w:rPr>
          <w:color w:val="000000"/>
        </w:rPr>
        <w:t xml:space="preserve"> restricts company code and posting status, </w:t>
      </w:r>
      <w:r>
        <w:rPr>
          <w:b/>
          <w:color w:val="000000"/>
        </w:rPr>
        <w:t>DEST</w:t>
      </w:r>
      <w:r>
        <w:rPr>
          <w:color w:val="000000"/>
        </w:rPr>
        <w:t xml:space="preserve"> points to the central finance instance, </w:t>
      </w:r>
      <w:r>
        <w:rPr>
          <w:b/>
          <w:color w:val="000000"/>
        </w:rPr>
        <w:t>LANGU</w:t>
      </w:r>
      <w:r>
        <w:rPr>
          <w:color w:val="000000"/>
        </w:rPr>
        <w:t xml:space="preserve"> = </w:t>
      </w:r>
      <w:r>
        <w:rPr>
          <w:b/>
          <w:color w:val="000000"/>
        </w:rPr>
        <w:t>E</w:t>
      </w:r>
      <w:r>
        <w:rPr>
          <w:color w:val="000000"/>
        </w:rPr>
        <w:t xml:space="preserve"> — returns one line with </w:t>
      </w:r>
      <w:r>
        <w:rPr>
          <w:b/>
          <w:color w:val="000000"/>
        </w:rPr>
        <w:t>RECORDS</w:t>
      </w:r>
      <w:r>
        <w:rPr>
          <w:color w:val="000000"/>
        </w:rPr>
        <w:t xml:space="preserve"> and English </w:t>
      </w:r>
      <w:r>
        <w:rPr>
          <w:b/>
          <w:color w:val="000000"/>
        </w:rPr>
        <w:t>TAB_DESC</w:t>
      </w:r>
      <w:r>
        <w:rPr>
          <w:color w:val="000000"/>
        </w:rPr>
        <w:t xml:space="preserve"> for audit of open-item volume.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session language (when not supplied before read, the function uses </w:t>
      </w:r>
      <w:r>
        <w:rPr>
          <w:b/>
          <w:color w:val="000000"/>
        </w:rPr>
        <w:t>SY-LANGU</w:t>
      </w:r>
      <w:r>
        <w:rPr>
          <w:color w:val="000000"/>
        </w:rPr>
        <w:t xml:space="preserve"> for description lookup).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— Document header volume by company code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posted FI documents for a company code slice.</w:t>
      </w:r>
    </w:p>
    <w:p>
      <w:r>
        <w:rPr>
          <w:rFonts w:ascii="Consolas" w:hAnsi="Consolas"/>
          <w:color w:val="000000"/>
          <w:sz w:val="18"/>
        </w:rPr>
        <w:t>TAB = BKPF</w:t>
        <w:br/>
        <w:t>COND = BUKRS = '1000' AND BSTAT = ' '</w:t>
        <w:br/>
        <w:t>DEST =</w:t>
        <w:br/>
        <w:t>LANGU = E</w:t>
        <w:br/>
      </w:r>
    </w:p>
    <w:p>
      <w:r>
        <w:rPr>
          <w:b/>
          <w:color w:val="000000"/>
        </w:rPr>
        <w:t>Use case — Remote count on a satellite system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Compare table volume on a named RFC destination.</w:t>
      </w:r>
    </w:p>
    <w:p>
      <w:r>
        <w:rPr>
          <w:rFonts w:ascii="Consolas" w:hAnsi="Consolas"/>
          <w:color w:val="000000"/>
          <w:sz w:val="18"/>
        </w:rPr>
        <w:t>TAB = MARA</w:t>
        <w:br/>
        <w:t>DEST = QASCLNT100</w:t>
        <w:br/>
        <w:t>RFC = QASCLNT100</w:t>
        <w:br/>
        <w:t>COND = MTART = 'FERT'</w:t>
        <w:br/>
        <w:t>LANGU = D</w:t>
        <w:br/>
      </w:r>
    </w:p>
    <w:p>
      <w:r>
        <w:rPr>
          <w:b/>
          <w:color w:val="000000"/>
        </w:rPr>
        <w:t>Use case — Minimal condition, language-specific description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Full-table count with French table text for a French review queue.</w:t>
      </w:r>
    </w:p>
    <w:p>
      <w:r>
        <w:rPr>
          <w:rFonts w:ascii="Consolas" w:hAnsi="Consolas"/>
          <w:color w:val="000000"/>
          <w:sz w:val="18"/>
        </w:rPr>
        <w:t>TAB = T001</w:t>
        <w:br/>
        <w:t>COND =</w:t>
        <w:br/>
        <w:t>LANGU = F</w:t>
        <w:br/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/SKN/S_SW_01_03_TAB_REC_COUNT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Destination (Specified in Function Call)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/SKN/S_SW_01_03_TAB_REC_COUNT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RECORDS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: Count (Int 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/SKN/E_SW_COUNT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/SKN/S_SW_01_03_TAB_REC_COUNT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Table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/SKN/S_SW_01_03_TAB_REC_COUNT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TAB_DESC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Explanatory short 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DDTEXT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/SKN/F_SW_01_03_TAB_REC_COUNT 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/SKN/S_SW_01_03_TAB_REC_COUNT OPTIONAL</w:t>
        <w:br/>
        <w:t>*"----------------------------------------------------------------------</w:t>
        <w:br/>
        <w:t>DATA: R_COND TYPE RANGE OF SO_TEXT.</w:t>
        <w:br/>
        <w:t>DATA: RS_COND LIKE LINE OF R_COND.</w:t>
        <w:br/>
        <w:t>"--- Add Parameter for Compare State &amp; Attr Compare String</w:t>
        <w:br/>
        <w:t>DATA: LV_DEST TYPE RFCDEST,</w:t>
        <w:br/>
        <w:t xml:space="preserve">      LV_TAB  TYPE TABNAME,</w:t>
        <w:br/>
        <w:t xml:space="preserve">      LV_LANGU TYPE LANGU.</w:t>
        <w:br/>
        <w:t>"------------------------------------------</w:t>
        <w:br/>
        <w:t>DATA: LS_COND TYPE  RFC_DB_OPT.</w:t>
        <w:br/>
        <w:t>DATA: LT_COND LIKE TABLE OF LS_COND.</w:t>
        <w:br/>
        <w:t>"------------------------------------------</w:t>
        <w:br/>
        <w:t>DATA : ROWCOUNT TYPE INT4.</w:t>
        <w:br/>
        <w:t>DATA : SY_TABIX LIKE SY-TABIX .</w:t>
        <w:br/>
        <w:t>DATA: QUERY_TABLE TYPE TABNAME,</w:t>
        <w:br/>
        <w:t xml:space="preserve">      LS_OPTIONS  TYPE  RFC_DB_OPT,</w:t>
        <w:br/>
        <w:t xml:space="preserve">      LT_OPTIONS LIKE TABLE OF LS_OPTIONS. " ,</w:t>
        <w:br/>
        <w:t>DATA: LS_DATA LIKE LINE OF T_DATA.</w:t>
        <w:br/>
        <w:t>**-- Fill Selection Option Tables</w:t>
        <w:br/>
        <w:t>SELECT_SINGLE: DEST,</w:t>
        <w:br/>
        <w:t xml:space="preserve">               TAB,</w:t>
        <w:br/>
        <w:t xml:space="preserve">               LANGU.</w:t>
        <w:br/>
        <w:t>IF LV_LANGU IS INITIAL.</w:t>
        <w:br/>
        <w:t xml:space="preserve">  LV_LANGU = SY-LANGU.</w:t>
        <w:br/>
        <w:t>ENDIF.</w:t>
        <w:br/>
        <w:t>SELECT_MULTY: COND.</w:t>
        <w:br/>
        <w:t xml:space="preserve"> DATA_SINGLE:   SW_DEST RFCDEST.</w:t>
        <w:br/>
        <w:t xml:space="preserve"> SELECT_SINGLE: SW_DEST.</w:t>
        <w:br/>
        <w:t xml:space="preserve"> DATA: LV_FM TYPE FUNCNAME.</w:t>
        <w:br/>
        <w:t xml:space="preserve"> CLEAR IS_ALERT .</w:t>
        <w:br/>
        <w:t xml:space="preserve"> REFRESH T_DATA.</w:t>
        <w:br/>
        <w:t xml:space="preserve"> "---- Prepare Input Parameters (tables)</w:t>
        <w:br/>
        <w:t xml:space="preserve"> REFRESH: LT_COND.</w:t>
        <w:br/>
        <w:t xml:space="preserve"> "--- Fill Condition Criteria</w:t>
        <w:br/>
        <w:t xml:space="preserve"> REFRESH LT_COND.</w:t>
        <w:br/>
        <w:t xml:space="preserve"> CLEAR LS_COND.</w:t>
        <w:br/>
        <w:t xml:space="preserve"> LOOP AT R_COND INTO RS_COND.</w:t>
        <w:br/>
        <w:t xml:space="preserve">   LS_COND-TEXT = RS_COND-LOW.</w:t>
        <w:br/>
        <w:t xml:space="preserve">   APPEND LS_COND TO LT_COND.</w:t>
        <w:br/>
        <w:t xml:space="preserve"> ENDLOOP.</w:t>
        <w:br/>
        <w:t>*  "--- Retrieve Table data Count</w:t>
        <w:br/>
        <w:t xml:space="preserve">     QUERY_TABLE = LV_TAB.</w:t>
        <w:br/>
        <w:t xml:space="preserve">   "--- Where Condition Prepare</w:t>
        <w:br/>
        <w:t xml:space="preserve">   REFRESH LT_OPTIONS.</w:t>
        <w:br/>
        <w:t xml:space="preserve">   LOOP AT LT_COND INTO LS_COND.</w:t>
        <w:br/>
        <w:t xml:space="preserve">     MOVE-CORRESPONDING LS_COND TO LS_OPTIONS.</w:t>
        <w:br/>
        <w:t xml:space="preserve">     APPEND LS_OPTIONS TO LT_OPTIONS.</w:t>
        <w:br/>
        <w:t xml:space="preserve">   ENDLOOP.</w:t>
        <w:br/>
        <w:t xml:space="preserve">     IF LV_SW_DEST IS NOT INITIAL.</w:t>
        <w:br/>
        <w:t xml:space="preserve">       LV_FM = '/SKN/FC_SW_RFC_TABLE_REC_CNT'.</w:t>
        <w:br/>
        <w:t xml:space="preserve">       CALL FUNCTION 'FUNCTION_EXISTS'</w:t>
        <w:br/>
        <w:t xml:space="preserve">         EXPORTING</w:t>
        <w:br/>
        <w:t xml:space="preserve">           FUNCNAME                 = LV_FM</w:t>
        <w:br/>
        <w:t xml:space="preserve">         EXCEPTIONS</w:t>
        <w:br/>
        <w:t xml:space="preserve">           FUNCTION_NOT_EXIST       = 1</w:t>
        <w:br/>
        <w:t xml:space="preserve">           OTHERS                   = 2.</w:t>
        <w:br/>
        <w:t xml:space="preserve">       IF SY-SUBRC = 0.</w:t>
        <w:br/>
        <w:t xml:space="preserve">         CALL FUNCTION LV_FM " '/SKN/F_SW_RFC_TABLE_REC_CNT'</w:t>
        <w:br/>
        <w:t xml:space="preserve">           EXPORTING</w:t>
        <w:br/>
        <w:t xml:space="preserve">             QUERY_TABLE       = QUERY_TABLE</w:t>
        <w:br/>
        <w:t xml:space="preserve">             SW_DEST           = LV_SW_DEST</w:t>
        <w:br/>
        <w:t xml:space="preserve">           IMPORTING</w:t>
        <w:br/>
        <w:t xml:space="preserve">             ROWCOUNT          = ROWCOUNT</w:t>
        <w:br/>
        <w:t xml:space="preserve">           TABLES</w:t>
        <w:br/>
        <w:t xml:space="preserve">             OPTIONS           = LT_OPTIONS</w:t>
        <w:br/>
        <w:t xml:space="preserve">          EXCEPTIONS</w:t>
        <w:br/>
        <w:t xml:space="preserve">            TABLE_NOT_AVAILABLE       = 1</w:t>
        <w:br/>
        <w:t xml:space="preserve">            TABLE_WITHOUT_DATA        = 2</w:t>
        <w:br/>
        <w:t xml:space="preserve">            OPTION_NOT_VALID          = 3</w:t>
        <w:br/>
        <w:t xml:space="preserve">            OTHERS                    = 4.</w:t>
        <w:br/>
        <w:t xml:space="preserve">       ENDIF.</w:t>
        <w:br/>
        <w:t xml:space="preserve">     ELSE.</w:t>
        <w:br/>
        <w:t xml:space="preserve">       LV_FM = '/SKN/F_SW_RFC_TABLE_REC_CNT'.</w:t>
        <w:br/>
        <w:t xml:space="preserve">       CALL FUNCTION LV_FM " '/SKN/F_SW_RFC_TABLE_REC_CNT'</w:t>
        <w:br/>
        <w:t xml:space="preserve">         EXPORTING</w:t>
        <w:br/>
        <w:t xml:space="preserve">           QUERY_TABLE       = QUERY_TABLE</w:t>
        <w:br/>
        <w:t xml:space="preserve">         IMPORTING</w:t>
        <w:br/>
        <w:t xml:space="preserve">           ROWCOUNT          = ROWCOUNT</w:t>
        <w:br/>
        <w:t xml:space="preserve">         TABLES</w:t>
        <w:br/>
        <w:t xml:space="preserve">           OPTIONS           = LT_OPTIONS</w:t>
        <w:br/>
        <w:t xml:space="preserve">        EXCEPTIONS</w:t>
        <w:br/>
        <w:t xml:space="preserve">          TABLE_NOT_AVAILABLE       = 1</w:t>
        <w:br/>
        <w:t xml:space="preserve">          TABLE_WITHOUT_DATA        = 2</w:t>
        <w:br/>
        <w:t xml:space="preserve">          OPTION_NOT_VALID          = 3</w:t>
        <w:br/>
        <w:t xml:space="preserve">          OTHERS                    = 4.</w:t>
        <w:br/>
        <w:t xml:space="preserve">       ENDIF.</w:t>
        <w:br/>
        <w:t xml:space="preserve">     IF SY-SUBRC &lt;&gt; 0.</w:t>
        <w:br/>
        <w:t>* Implement suitable error handling here</w:t>
        <w:br/>
        <w:t xml:space="preserve">     ENDIF.</w:t>
        <w:br/>
        <w:t xml:space="preserve">    "--- Fill Output Table</w:t>
        <w:br/>
        <w:t xml:space="preserve">    REFRESH T_DATA.</w:t>
        <w:br/>
        <w:t xml:space="preserve">    CLEAR LS_DATA.</w:t>
        <w:br/>
        <w:t xml:space="preserve">    LS_DATA-TAB = LV_TAB.</w:t>
        <w:br/>
        <w:t xml:space="preserve">    LS_DATA-RECORDS = ROWCOUNT.</w:t>
        <w:br/>
        <w:t xml:space="preserve">    LS_DATA-DEST = LV_SW_DEST.</w:t>
        <w:br/>
        <w:t xml:space="preserve">    CLEAR LS_DATA-TAB_DESC.</w:t>
        <w:br/>
        <w:t xml:space="preserve">    IF LV_SW_DEST IS NOT INITIAL.</w:t>
        <w:br/>
        <w:t xml:space="preserve">      LV_FM = '/SKN/FC_SW_TABLE_DESC'.</w:t>
        <w:br/>
        <w:t xml:space="preserve">      CALL FUNCTION 'FUNCTION_EXISTS'</w:t>
        <w:br/>
        <w:t xml:space="preserve">        EXPORTING</w:t>
        <w:br/>
        <w:t xml:space="preserve">          FUNCNAME                 = LV_FM</w:t>
        <w:br/>
        <w:t xml:space="preserve">        EXCEPTIONS</w:t>
        <w:br/>
        <w:t xml:space="preserve">          FUNCTION_NOT_EXIST       = 1</w:t>
        <w:br/>
        <w:t xml:space="preserve">          OTHERS                   = 2.</w:t>
        <w:br/>
        <w:t xml:space="preserve">      IF SY-SUBRC = 0.</w:t>
        <w:br/>
        <w:t xml:space="preserve">        CALL FUNCTION LV_FM  "'/SKN/F_SW_TABLE_DESC'</w:t>
        <w:br/>
        <w:t xml:space="preserve">          EXPORTING</w:t>
        <w:br/>
        <w:t xml:space="preserve">            TABNAME        = LS_DATA-TAB</w:t>
        <w:br/>
        <w:t xml:space="preserve">            LANGU          = LV_LANGU</w:t>
        <w:br/>
        <w:t xml:space="preserve">            SW_DEST           = LV_SW_DEST</w:t>
        <w:br/>
        <w:t xml:space="preserve">          IMPORTING</w:t>
        <w:br/>
        <w:t xml:space="preserve">            TAB_DESC       = LS_DATA-TAB_DESC</w:t>
        <w:br/>
        <w:t xml:space="preserve">          EXCEPTIONS</w:t>
        <w:br/>
        <w:t xml:space="preserve">            WRONG_TABLE                       = 1</w:t>
        <w:br/>
        <w:t xml:space="preserve">            NO_DESCRIPTION_FOR_LANGUAGE       = 2</w:t>
        <w:br/>
        <w:t xml:space="preserve">            OTHERS                            = 3.</w:t>
        <w:br/>
        <w:t xml:space="preserve">      ENDIF.</w:t>
        <w:br/>
        <w:t xml:space="preserve">    ELSE.</w:t>
        <w:br/>
        <w:t xml:space="preserve">      LV_FM = '/SKN/F_SW_TABLE_DESC'.</w:t>
        <w:br/>
        <w:t xml:space="preserve">    CALL FUNCTION LV_FM  "'/SKN/F_SW_TABLE_DESC'</w:t>
        <w:br/>
        <w:t xml:space="preserve">      EXPORTING</w:t>
        <w:br/>
        <w:t xml:space="preserve">        TABNAME        = LS_DATA-TAB</w:t>
        <w:br/>
        <w:t xml:space="preserve">        LANGU          = LV_LANGU</w:t>
        <w:br/>
        <w:t xml:space="preserve">      IMPORTING</w:t>
        <w:br/>
        <w:t xml:space="preserve">        TAB_DESC       = LS_DATA-TAB_DESC</w:t>
        <w:br/>
        <w:t xml:space="preserve">      EXCEPTIONS</w:t>
        <w:br/>
        <w:t xml:space="preserve">        WRONG_TABLE                       = 1</w:t>
        <w:br/>
        <w:t xml:space="preserve">       NO_DESCRIPTION_FOR_LANGUAGE       = 2</w:t>
        <w:br/>
        <w:t xml:space="preserve">       OTHERS                            = 3.</w:t>
        <w:br/>
        <w:t xml:space="preserve">    ENDIF.</w:t>
        <w:br/>
        <w:t xml:space="preserve">    IF SY-SUBRC = 0.</w:t>
        <w:br/>
        <w:t xml:space="preserve">      APPEND LS_DATA TO T_DATA.</w:t>
        <w:br/>
        <w:t xml:space="preserve">    ENDIF.</w:t>
        <w:br/>
        <w:t xml:space="preserve"> DESCRIBE TABLE T_DATA LINES SY-TFILL 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