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List of Logged On Users - SW_01_20_AL08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currently logged-on SAP users across application servers using the AL08 runtime session view. It consolidates user identity, transaction context, connection channel details, terminal/network metadata, and memory-related session indicators so Basis and security teams can detect abnormal live activity quickly.</w:t>
      </w:r>
    </w:p>
    <w:p>
      <w:r>
        <w:rPr>
          <w:color w:val="000000"/>
        </w:rPr>
        <w:t>This EI serves as an essential control for SAP operations and runtime security by:</w:t>
      </w:r>
    </w:p>
    <w:p>
      <w:pPr>
        <w:pStyle w:val="ListBullet"/>
      </w:pPr>
      <w:r>
        <w:rPr>
          <w:color w:val="000000"/>
        </w:rPr>
        <w:t>Enabling early detection of unusual active-session patterns across users, terminals, and transaction activity before service quality degrades</w:t>
      </w:r>
    </w:p>
    <w:p>
      <w:pPr>
        <w:pStyle w:val="ListBullet"/>
      </w:pPr>
      <w:r>
        <w:rPr>
          <w:color w:val="000000"/>
        </w:rPr>
        <w:t>Supporting separation of GUI, RFC, and plugin-style sessions so operational teams can distinguish business usage from technical integration traffic</w:t>
      </w:r>
    </w:p>
    <w:p>
      <w:pPr>
        <w:pStyle w:val="ListBullet"/>
      </w:pPr>
      <w:r>
        <w:rPr>
          <w:color w:val="000000"/>
        </w:rPr>
        <w:t>Providing visibility into high-memory or long-lived sessions that may indicate runaway jobs, unstable clients, or infrastructure contention</w:t>
      </w:r>
    </w:p>
    <w:p>
      <w:pPr>
        <w:pStyle w:val="ListBullet"/>
      </w:pPr>
      <w:r>
        <w:rPr>
          <w:color w:val="000000"/>
        </w:rPr>
        <w:t>Helping incident responders correlate live session status with user identity and host/network context during triage</w:t>
      </w:r>
    </w:p>
    <w:p>
      <w:pPr>
        <w:pStyle w:val="ListBullet"/>
      </w:pPr>
      <w:r>
        <w:rPr>
          <w:color w:val="000000"/>
        </w:rPr>
        <w:t>Giving administrators a repeatable, monitor-aligned extract for daily operational oversight and post-incident review</w:t>
      </w:r>
    </w:p>
    <w:p>
      <w:r>
        <w:rPr>
          <w:color w:val="000000"/>
        </w:rPr>
        <w:t>Typical uses include peak-time stability checks, suspicious-session investigations, connection-channel hygiene reviews, and recurring runtime governance cycles by Basis and security operations. Results support prioritization of remediation work and evidence-based escalation.</w:t>
      </w:r>
    </w:p>
    <w:p>
      <w:r>
        <w:rPr>
          <w:color w:val="000000"/>
        </w:rPr>
        <w:t>The function retrieves active-session data from standard runtime server/user interfaces, enriches rows with name details and host-to-IP conversion where possible, then applies post-processing elapsed-time and session filters.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live logged-on users and active session behavior creates multiple risks across system stability, security operations, and management visibility:</w:t>
      </w:r>
    </w:p>
    <w:p>
      <w:r>
        <w:rPr>
          <w:b/>
          <w:color w:val="000000"/>
        </w:rPr>
        <w:t>System Stability and Performance Risks</w:t>
      </w:r>
    </w:p>
    <w:p>
      <w:r>
        <w:rPr>
          <w:color w:val="000000"/>
        </w:rPr>
        <w:t>Resource-heavy sessions can remain unnoticed until response times degrade for critical business activities</w:t>
      </w:r>
    </w:p>
    <w:p>
      <w:r>
        <w:rPr>
          <w:color w:val="000000"/>
        </w:rPr>
        <w:t>Session surges on specific servers may hide balancing or infrastructure issues when not reviewed in one consolidated view</w:t>
      </w:r>
    </w:p>
    <w:p>
      <w:r>
        <w:rPr>
          <w:color w:val="000000"/>
        </w:rPr>
        <w:t>Unstable client or terminal patterns can recur without root-cause action when runtime evidence is fragmented</w:t>
      </w:r>
    </w:p>
    <w:p>
      <w:r>
        <w:rPr>
          <w:color w:val="000000"/>
        </w:rPr>
        <w:t>Long-lived sessions may consume memory and work process capacity beyond expected operational windows</w:t>
      </w:r>
    </w:p>
    <w:p>
      <w:r>
        <w:rPr>
          <w:color w:val="000000"/>
        </w:rPr>
        <w:t>Runtime bottlenecks discovered late increase emergency interventions and service disruption risk</w:t>
      </w:r>
    </w:p>
    <w:p>
      <w:r>
        <w:rPr>
          <w:b/>
          <w:color w:val="000000"/>
        </w:rPr>
        <w:t>Security and Access Monitoring Risks</w:t>
      </w:r>
    </w:p>
    <w:p>
      <w:r>
        <w:rPr>
          <w:color w:val="000000"/>
        </w:rPr>
        <w:t>Unexpected connection channels can mask unauthorized activity when live session context is not reviewed regularly</w:t>
      </w:r>
    </w:p>
    <w:p>
      <w:r>
        <w:rPr>
          <w:color w:val="000000"/>
        </w:rPr>
        <w:t>Shared or technical users may execute sensitive transactions without timely operational scrutiny</w:t>
      </w:r>
    </w:p>
    <w:p>
      <w:r>
        <w:rPr>
          <w:color w:val="000000"/>
        </w:rPr>
        <w:t>Missing host and terminal correlation slows triage of suspicious logged-on behavior</w:t>
      </w:r>
    </w:p>
    <w:p>
      <w:r>
        <w:rPr>
          <w:color w:val="000000"/>
        </w:rPr>
        <w:t>Lack of consolidated active-session evidence weakens early detection in incident response workflows</w:t>
      </w:r>
    </w:p>
    <w:p>
      <w:r>
        <w:rPr>
          <w:color w:val="000000"/>
        </w:rPr>
        <w:t>Teams may overlook abnormal persistence of sessions that should have ended after standard task completion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a reliable snapshot of real-time user activity distribution by user, transaction, and channel</w:t>
      </w:r>
    </w:p>
    <w:p>
      <w:r>
        <w:rPr>
          <w:color w:val="000000"/>
        </w:rPr>
        <w:t>Basis and security teams cannot prioritize remediation effectively when evidence is split across ad hoc checks</w:t>
      </w:r>
    </w:p>
    <w:p>
      <w:r>
        <w:rPr>
          <w:color w:val="000000"/>
        </w:rPr>
        <w:t>Incident timelines become harder to reconstruct when session details are collected manually and inconsistently</w:t>
      </w:r>
    </w:p>
    <w:p>
      <w:r>
        <w:rPr>
          <w:color w:val="000000"/>
        </w:rPr>
        <w:t>Capacity planning is less accurate when sustained active-session pressure is not measured in repeatable cycles</w:t>
      </w:r>
    </w:p>
    <w:p>
      <w:r>
        <w:rPr>
          <w:color w:val="000000"/>
        </w:rPr>
        <w:t>Cross-team escalation slows when one report does not combine identity, technical context, and runtime footprint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live sessions and confirm business legitimacy with process owners and support teams</w:t>
      </w:r>
    </w:p>
    <w:p>
      <w:r>
        <w:rPr>
          <w:color w:val="000000"/>
        </w:rPr>
        <w:t>Isolate suspicious or resource-intensive sessions and decide quickly whether containment actions are required</w:t>
      </w:r>
    </w:p>
    <w:p>
      <w:r>
        <w:rPr>
          <w:color w:val="000000"/>
        </w:rPr>
        <w:t>Validate unexpected channel usage against approved integration and access models</w:t>
      </w:r>
    </w:p>
    <w:p>
      <w:r>
        <w:rPr>
          <w:color w:val="000000"/>
        </w:rPr>
        <w:t>Capture output evidence for incident records and operational follow-up</w:t>
      </w:r>
    </w:p>
    <w:p>
      <w:r>
        <w:rPr>
          <w:color w:val="000000"/>
        </w:rPr>
        <w:t>Use standard SAP operational transactions to inspect impacted users and runtime context before corrective action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Compare current active-session distribution against normal operating baselines by server and channel</w:t>
      </w:r>
    </w:p>
    <w:p>
      <w:r>
        <w:rPr>
          <w:color w:val="000000"/>
        </w:rPr>
        <w:t>Analyze memory-intensive patterns to identify recurring technical causes</w:t>
      </w:r>
    </w:p>
    <w:p>
      <w:r>
        <w:rPr>
          <w:color w:val="000000"/>
        </w:rPr>
        <w:t>Correlate anomalies with recent deployments, transport windows, or infrastructure changes</w:t>
      </w:r>
    </w:p>
    <w:p>
      <w:r>
        <w:rPr>
          <w:color w:val="000000"/>
        </w:rPr>
        <w:t>Validate governance rules for technical users, shared IDs, and remote connections</w:t>
      </w:r>
    </w:p>
    <w:p>
      <w:r>
        <w:rPr>
          <w:color w:val="000000"/>
        </w:rPr>
        <w:t>Document recurring runtime patterns that indicate systemic rather than one-off issues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Tune runtime/session management controls to reduce repeated high-load outliers</w:t>
      </w:r>
    </w:p>
    <w:p>
      <w:r>
        <w:rPr>
          <w:color w:val="000000"/>
        </w:rPr>
        <w:t>Correct client, integration, or infrastructure configurations driving unstable session behavior</w:t>
      </w:r>
    </w:p>
    <w:p>
      <w:r>
        <w:rPr>
          <w:color w:val="000000"/>
        </w:rPr>
        <w:t>Adjust monitoring scope and cadence with Basis/security stakeholders for high-risk periods</w:t>
      </w:r>
    </w:p>
    <w:p>
      <w:r>
        <w:rPr>
          <w:color w:val="000000"/>
        </w:rPr>
        <w:t>Train first-line responders to interpret identity, channel, and memory indicators consistently</w:t>
      </w:r>
    </w:p>
    <w:p>
      <w:r>
        <w:rPr>
          <w:color w:val="000000"/>
        </w:rPr>
        <w:t>Integrate recurring findings into formal operational governance and problem-management workflows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EXTMODI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GUIVERSION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GUIVERSION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HOSTADR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IP address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RAW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MSHOSTADR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RAW4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INTMODI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IP_ADDRESS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XUTERMINAL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XUTERMINAL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for texts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MANAGE_IN_UTC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Manage in 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UMASTER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MEMSUM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 Bit Integer with Prefix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 Bit Integer with Prefix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PRIVSUM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 Bit Integer with Prefix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PROTOCOL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RFC_TYPE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ROLL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 Bit Integer with Prefix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UTERM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TOTAL_MEM_MB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trace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USER_TRACE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USER_TRACE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US_GUI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US_PLUGIN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US_RFC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ZEIT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SYUZEIT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34 parameters listed in the Parameters Reference Table above.</w:t>
      </w:r>
    </w:p>
    <w:p>
      <w:r>
        <w:rPr>
          <w:b/>
          <w:color w:val="000000"/>
        </w:rPr>
        <w:t>BNAME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User name returned by the active-session reader; use it to focus monitoring on named accounts.</w:t>
      </w:r>
    </w:p>
    <w:p>
      <w:r>
        <w:rPr>
          <w:b/>
          <w:color w:val="000000"/>
        </w:rPr>
        <w:t>DATE</w:t>
      </w:r>
      <w:r>
        <w:rPr>
          <w:color w:val="000000"/>
        </w:rPr>
        <w:t xml:space="preserve"> (Date):</w:t>
      </w:r>
    </w:p>
    <w:p>
      <w:r>
        <w:rPr>
          <w:color w:val="000000"/>
        </w:rPr>
        <w:t>Calculated logon date used in the post-processing span calculation before elapsed-time filtering.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Numeric threshold applied after elapsed-time calculation for each session row.</w:t>
      </w:r>
    </w:p>
    <w:p>
      <w:r>
        <w:rPr>
          <w:b/>
          <w:color w:val="000000"/>
        </w:rPr>
        <w:t>DURATION and DURATION_UNIT Connection:</w:t>
      </w:r>
    </w:p>
    <w:p>
      <w:r>
        <w:rPr>
          <w:color w:val="000000"/>
        </w:rPr>
        <w:t xml:space="preserve">The function computes elapsed session age in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, then keeps rows whose computed value fits the </w:t>
      </w:r>
      <w:r>
        <w:rPr>
          <w:b/>
          <w:color w:val="000000"/>
        </w:rPr>
        <w:t>DURATION</w:t>
      </w:r>
      <w:r>
        <w:rPr>
          <w:color w:val="000000"/>
        </w:rPr>
        <w:t xml:space="preserve"> selection range.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Unit for elapsed-time calculation and filtering (hours, minutes, days, or full-day slices).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EXTMODI</w:t>
      </w:r>
      <w:r>
        <w:rPr>
          <w:color w:val="000000"/>
        </w:rPr>
        <w:t xml:space="preserve"> (Modes):</w:t>
      </w:r>
    </w:p>
    <w:p>
      <w:r>
        <w:rPr>
          <w:color w:val="000000"/>
        </w:rPr>
        <w:t>External mode count or marker on the active session line.</w:t>
      </w:r>
    </w:p>
    <w:p>
      <w:r>
        <w:rPr>
          <w:b/>
          <w:color w:val="000000"/>
        </w:rPr>
        <w:t>GUIVERSION</w:t>
      </w:r>
      <w:r>
        <w:rPr>
          <w:color w:val="000000"/>
        </w:rPr>
        <w:t xml:space="preserve"> (GUIVERSION):</w:t>
      </w:r>
    </w:p>
    <w:p>
      <w:r>
        <w:rPr>
          <w:color w:val="000000"/>
        </w:rPr>
        <w:t>GUI version reported for the user session; supports client footprint checks.</w:t>
      </w:r>
    </w:p>
    <w:p>
      <w:r>
        <w:rPr>
          <w:b/>
          <w:color w:val="000000"/>
        </w:rPr>
        <w:t>HOSTADR</w:t>
      </w:r>
      <w:r>
        <w:rPr>
          <w:color w:val="000000"/>
        </w:rPr>
        <w:t xml:space="preserve"> (IP address):</w:t>
      </w:r>
    </w:p>
    <w:p>
      <w:r>
        <w:rPr>
          <w:color w:val="000000"/>
        </w:rPr>
        <w:t>Host address returned for the active user session.</w:t>
      </w:r>
    </w:p>
    <w:p>
      <w:r>
        <w:rPr>
          <w:b/>
          <w:color w:val="000000"/>
        </w:rPr>
        <w:t>INTMODI</w:t>
      </w:r>
      <w:r>
        <w:rPr>
          <w:color w:val="000000"/>
        </w:rPr>
        <w:t xml:space="preserve"> (Modes):</w:t>
      </w:r>
    </w:p>
    <w:p>
      <w:r>
        <w:rPr>
          <w:color w:val="000000"/>
        </w:rPr>
        <w:t>Internal mode count or marker on the active session line.</w:t>
      </w:r>
    </w:p>
    <w:p>
      <w:r>
        <w:rPr>
          <w:b/>
          <w:color w:val="000000"/>
        </w:rPr>
        <w:t>IP_ADDRESS</w:t>
      </w:r>
      <w:r>
        <w:rPr>
          <w:color w:val="000000"/>
        </w:rPr>
        <w:t xml:space="preserve"> (Terminal):</w:t>
      </w:r>
    </w:p>
    <w:p>
      <w:r>
        <w:rPr>
          <w:color w:val="000000"/>
        </w:rPr>
        <w:t>IP address resolved from host information through the conversion helper when available.</w:t>
      </w:r>
    </w:p>
    <w:p>
      <w:r>
        <w:rPr>
          <w:b/>
          <w:color w:val="000000"/>
        </w:rPr>
        <w:t>HOSTADR and IP_ADDRESS Connection:</w:t>
      </w:r>
    </w:p>
    <w:p>
      <w:r>
        <w:rPr>
          <w:rFonts w:ascii="Consolas" w:hAnsi="Consolas"/>
          <w:color w:val="000000"/>
          <w:sz w:val="20"/>
        </w:rPr>
        <w:t>HOSTADR</w:t>
      </w:r>
      <w:r>
        <w:rPr>
          <w:color w:val="000000"/>
        </w:rPr>
        <w:t xml:space="preserve"> comes from session data; </w:t>
      </w:r>
      <w:r>
        <w:rPr>
          <w:rFonts w:ascii="Consolas" w:hAnsi="Consolas"/>
          <w:color w:val="000000"/>
          <w:sz w:val="20"/>
        </w:rPr>
        <w:t>IP_ADDRESS</w:t>
      </w:r>
      <w:r>
        <w:rPr>
          <w:color w:val="000000"/>
        </w:rPr>
        <w:t xml:space="preserve"> is derived from host conversion logic when host data is present.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for texts):</w:t>
      </w:r>
    </w:p>
    <w:p>
      <w:r>
        <w:rPr>
          <w:color w:val="000000"/>
        </w:rPr>
        <w:t>Language key for text resolution in user detail enrichment.</w:t>
      </w:r>
    </w:p>
    <w:p>
      <w:r>
        <w:rPr>
          <w:b/>
          <w:color w:val="000000"/>
        </w:rPr>
        <w:t>MANAGE_IN_UTC</w:t>
      </w:r>
      <w:r>
        <w:rPr>
          <w:color w:val="000000"/>
        </w:rPr>
        <w:t xml:space="preserve"> ('X' - Manage in UTC):</w:t>
      </w:r>
    </w:p>
    <w:p>
      <w:r>
        <w:rPr>
          <w:color w:val="000000"/>
        </w:rPr>
        <w:t>Controls whether current date/time anchor handling is managed in UTC mode.</w:t>
      </w:r>
    </w:p>
    <w:p>
      <w:r>
        <w:rPr>
          <w:b/>
          <w:color w:val="000000"/>
        </w:rPr>
        <w:t>MANAGE_IN_UTC Options:</w:t>
      </w:r>
    </w:p>
    <w:p>
      <w:pPr>
        <w:pStyle w:val="ListBullet"/>
      </w:pPr>
      <w:r>
        <w:rPr>
          <w:color w:val="000000"/>
        </w:rPr>
        <w:t>X — Enable the behavior described by the flag.</w:t>
      </w:r>
    </w:p>
    <w:p>
      <w:pPr>
        <w:pStyle w:val="ListBullet"/>
      </w:pPr>
      <w:r>
        <w:rPr>
          <w:color w:val="000000"/>
        </w:rPr>
        <w:t>** ** (space) — Leave unset for this run.</w:t>
      </w:r>
    </w:p>
    <w:p>
      <w:r>
        <w:rPr>
          <w:b/>
          <w:color w:val="000000"/>
        </w:rPr>
        <w:t>MANDT</w:t>
      </w:r>
      <w:r>
        <w:rPr>
          <w:color w:val="000000"/>
        </w:rPr>
        <w:t xml:space="preserve"> (Client):</w:t>
      </w:r>
    </w:p>
    <w:p>
      <w:r>
        <w:rPr>
          <w:color w:val="000000"/>
        </w:rPr>
        <w:t>Client value attached to the active session row.</w:t>
      </w:r>
    </w:p>
    <w:p>
      <w:r>
        <w:rPr>
          <w:b/>
          <w:color w:val="000000"/>
        </w:rPr>
        <w:t>MASTER</w:t>
      </w:r>
      <w:r>
        <w:rPr>
          <w:color w:val="000000"/>
        </w:rPr>
        <w:t xml:space="preserve"> (Master):</w:t>
      </w:r>
    </w:p>
    <w:p>
      <w:r>
        <w:rPr>
          <w:color w:val="000000"/>
        </w:rPr>
        <w:t>Master terminal/server marker from session information.</w:t>
      </w:r>
    </w:p>
    <w:p>
      <w:r>
        <w:rPr>
          <w:b/>
          <w:color w:val="000000"/>
        </w:rPr>
        <w:t>MEMSUM</w:t>
      </w:r>
      <w:r>
        <w:rPr>
          <w:color w:val="000000"/>
        </w:rPr>
        <w:t xml:space="preserve"> (64 Bit Integer with Prefix):</w:t>
      </w:r>
    </w:p>
    <w:p>
      <w:r>
        <w:rPr>
          <w:color w:val="000000"/>
        </w:rPr>
        <w:t>Memory metric from the session/memory collection block.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Name):</w:t>
      </w:r>
    </w:p>
    <w:p>
      <w:r>
        <w:rPr>
          <w:color w:val="000000"/>
        </w:rPr>
        <w:t>Resolved first name for the logged-on user.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Name):</w:t>
      </w:r>
    </w:p>
    <w:p>
      <w:r>
        <w:rPr>
          <w:color w:val="000000"/>
        </w:rPr>
        <w:t>Resolved last name for the logged-on user.</w:t>
      </w:r>
    </w:p>
    <w:p>
      <w:r>
        <w:rPr>
          <w:b/>
          <w:color w:val="000000"/>
        </w:rPr>
        <w:t>NAME_FIRST and NAME_LAST Connection:</w:t>
      </w:r>
    </w:p>
    <w:p>
      <w:r>
        <w:rPr>
          <w:color w:val="000000"/>
        </w:rPr>
        <w:t xml:space="preserve">Together they provide a readable user identity while </w:t>
      </w:r>
      <w:r>
        <w:rPr>
          <w:b/>
          <w:color w:val="000000"/>
        </w:rPr>
        <w:t>BNAME</w:t>
      </w:r>
      <w:r>
        <w:rPr>
          <w:color w:val="000000"/>
        </w:rPr>
        <w:t xml:space="preserve"> remains the technical key.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Resolved full name for readable dashboards.</w:t>
      </w:r>
    </w:p>
    <w:p>
      <w:r>
        <w:rPr>
          <w:b/>
          <w:color w:val="000000"/>
        </w:rPr>
        <w:t>PAGE</w:t>
      </w:r>
      <w:r>
        <w:rPr>
          <w:color w:val="000000"/>
        </w:rPr>
        <w:t xml:space="preserve"> (64 Bit Integer with Prefix):</w:t>
      </w:r>
    </w:p>
    <w:p>
      <w:r>
        <w:rPr>
          <w:color w:val="000000"/>
        </w:rPr>
        <w:t>Memory page metric from the enriched session output.</w:t>
      </w:r>
    </w:p>
    <w:p>
      <w:r>
        <w:rPr>
          <w:b/>
          <w:color w:val="000000"/>
        </w:rPr>
        <w:t>PRIVSUM</w:t>
      </w:r>
      <w:r>
        <w:rPr>
          <w:color w:val="000000"/>
        </w:rPr>
        <w:t xml:space="preserve"> (64 Bit Integer with Prefix):</w:t>
      </w:r>
    </w:p>
    <w:p>
      <w:r>
        <w:rPr>
          <w:color w:val="000000"/>
        </w:rPr>
        <w:t>Private-memory metric from the session output.</w:t>
      </w:r>
    </w:p>
    <w:p>
      <w:r>
        <w:rPr>
          <w:b/>
          <w:color w:val="000000"/>
        </w:rPr>
        <w:t>PROTOCOL</w:t>
      </w:r>
      <w:r>
        <w:rPr>
          <w:color w:val="000000"/>
        </w:rPr>
        <w:t xml:space="preserve"> (Natural Number):</w:t>
      </w:r>
    </w:p>
    <w:p>
      <w:r>
        <w:rPr>
          <w:color w:val="000000"/>
        </w:rPr>
        <w:t>Session protocol code for connection/channel analysis.</w:t>
      </w:r>
    </w:p>
    <w:p>
      <w:r>
        <w:rPr>
          <w:b/>
          <w:color w:val="000000"/>
        </w:rPr>
        <w:t>RFCDEST</w:t>
      </w:r>
      <w:r>
        <w:rPr>
          <w:color w:val="000000"/>
        </w:rPr>
        <w:t xml:space="preserve"> (RFC Destination):</w:t>
      </w:r>
    </w:p>
    <w:p>
      <w:r>
        <w:rPr>
          <w:color w:val="000000"/>
        </w:rPr>
        <w:t>Destination name returned on each line for routed server collection context.</w:t>
      </w:r>
    </w:p>
    <w:p>
      <w:r>
        <w:rPr>
          <w:b/>
          <w:color w:val="000000"/>
        </w:rPr>
        <w:t>RFC_TYPE</w:t>
      </w:r>
      <w:r>
        <w:rPr>
          <w:color w:val="000000"/>
        </w:rPr>
        <w:t xml:space="preserve"> (RFC):</w:t>
      </w:r>
    </w:p>
    <w:p>
      <w:r>
        <w:rPr>
          <w:color w:val="000000"/>
        </w:rPr>
        <w:t>RFC channel/type indicator on the active session line.</w:t>
      </w:r>
    </w:p>
    <w:p>
      <w:r>
        <w:rPr>
          <w:b/>
          <w:color w:val="000000"/>
        </w:rPr>
        <w:t>ROLL</w:t>
      </w:r>
      <w:r>
        <w:rPr>
          <w:color w:val="000000"/>
        </w:rPr>
        <w:t xml:space="preserve"> (64 Bit Integer with Prefix):</w:t>
      </w:r>
    </w:p>
    <w:p>
      <w:r>
        <w:rPr>
          <w:color w:val="000000"/>
        </w:rPr>
        <w:t>Roll-memory metric from session details.</w:t>
      </w:r>
    </w:p>
    <w:p>
      <w:r>
        <w:rPr>
          <w:b/>
          <w:color w:val="000000"/>
        </w:rPr>
        <w:t>STAT</w:t>
      </w:r>
      <w:r>
        <w:rPr>
          <w:color w:val="000000"/>
        </w:rPr>
        <w:t xml:space="preserve"> (Natural Number):</w:t>
      </w:r>
    </w:p>
    <w:p>
      <w:r>
        <w:rPr>
          <w:color w:val="000000"/>
        </w:rPr>
        <w:t>Session status code as delivered by the user list function.</w:t>
      </w:r>
    </w:p>
    <w:p>
      <w:r>
        <w:rPr>
          <w:b/>
          <w:color w:val="000000"/>
        </w:rPr>
        <w:t>TCODE</w:t>
      </w:r>
      <w:r>
        <w:rPr>
          <w:color w:val="000000"/>
        </w:rPr>
        <w:t xml:space="preserve"> (Transaction):</w:t>
      </w:r>
    </w:p>
    <w:p>
      <w:r>
        <w:rPr>
          <w:color w:val="000000"/>
        </w:rPr>
        <w:t>Current transaction code in the user session.</w:t>
      </w:r>
    </w:p>
    <w:p>
      <w:r>
        <w:rPr>
          <w:b/>
          <w:color w:val="000000"/>
        </w:rPr>
        <w:t>TERM</w:t>
      </w:r>
      <w:r>
        <w:rPr>
          <w:color w:val="000000"/>
        </w:rPr>
        <w:t xml:space="preserve"> (Terminal):</w:t>
      </w:r>
    </w:p>
    <w:p>
      <w:r>
        <w:rPr>
          <w:color w:val="000000"/>
        </w:rPr>
        <w:t>Terminal identifier shown in active session data.</w:t>
      </w:r>
    </w:p>
    <w:p>
      <w:r>
        <w:rPr>
          <w:b/>
          <w:color w:val="000000"/>
        </w:rPr>
        <w:t>TID</w:t>
      </w:r>
      <w:r>
        <w:rPr>
          <w:color w:val="000000"/>
        </w:rPr>
        <w:t xml:space="preserve"> (Terminal ID):</w:t>
      </w:r>
    </w:p>
    <w:p>
      <w:r>
        <w:rPr>
          <w:color w:val="000000"/>
        </w:rPr>
        <w:t>Terminal/session ID key for correlating auxiliary metrics (for example memory list lookup).</w:t>
      </w:r>
    </w:p>
    <w:p>
      <w:r>
        <w:rPr>
          <w:b/>
          <w:color w:val="000000"/>
        </w:rPr>
        <w:t>TOTAL_MEM_MB</w:t>
      </w:r>
      <w:r>
        <w:rPr>
          <w:color w:val="000000"/>
        </w:rPr>
        <w:t xml:space="preserve"> (Natural number):</w:t>
      </w:r>
    </w:p>
    <w:p>
      <w:r>
        <w:rPr>
          <w:color w:val="000000"/>
        </w:rPr>
        <w:t>Total memory metric in MB captured for the session.</w:t>
      </w:r>
    </w:p>
    <w:p>
      <w:r>
        <w:rPr>
          <w:b/>
          <w:color w:val="000000"/>
        </w:rPr>
        <w:t>TRACE</w:t>
      </w:r>
      <w:r>
        <w:rPr>
          <w:color w:val="000000"/>
        </w:rPr>
        <w:t xml:space="preserve"> (User trace):</w:t>
      </w:r>
    </w:p>
    <w:p>
      <w:r>
        <w:rPr>
          <w:color w:val="000000"/>
        </w:rPr>
        <w:t>User trace marker from active-session context.</w:t>
      </w:r>
    </w:p>
    <w:p>
      <w:r>
        <w:rPr>
          <w:b/>
          <w:color w:val="000000"/>
        </w:rPr>
        <w:t>TYPE</w:t>
      </w:r>
      <w:r>
        <w:rPr>
          <w:color w:val="000000"/>
        </w:rPr>
        <w:t xml:space="preserve"> (Natural Number):</w:t>
      </w:r>
    </w:p>
    <w:p>
      <w:r>
        <w:rPr>
          <w:color w:val="000000"/>
        </w:rPr>
        <w:t>Session type code used to derive GUI/RFC/plugin flags.</w:t>
      </w:r>
    </w:p>
    <w:p>
      <w:r>
        <w:rPr>
          <w:b/>
          <w:color w:val="000000"/>
        </w:rPr>
        <w:t>US_GUI</w:t>
      </w:r>
      <w:r>
        <w:rPr>
          <w:color w:val="000000"/>
        </w:rPr>
        <w:t xml:space="preserve"> (Single-Character Flag):</w:t>
      </w:r>
    </w:p>
    <w:p>
      <w:r>
        <w:rPr>
          <w:color w:val="000000"/>
        </w:rPr>
        <w:t>Derived flag indicating GUI session type.</w:t>
      </w:r>
    </w:p>
    <w:p>
      <w:r>
        <w:rPr>
          <w:b/>
          <w:color w:val="000000"/>
        </w:rPr>
        <w:t>US_GUI Options:</w:t>
      </w:r>
    </w:p>
    <w:p>
      <w:pPr>
        <w:pStyle w:val="ListBullet"/>
      </w:pPr>
      <w:r>
        <w:rPr>
          <w:color w:val="000000"/>
        </w:rPr>
        <w:t>X — Enable the behavior described by the flag.</w:t>
      </w:r>
    </w:p>
    <w:p>
      <w:pPr>
        <w:pStyle w:val="ListBullet"/>
      </w:pPr>
      <w:r>
        <w:rPr>
          <w:color w:val="000000"/>
        </w:rPr>
        <w:t>** ** (space) — Leave unset for this run.</w:t>
      </w:r>
    </w:p>
    <w:p>
      <w:r>
        <w:rPr>
          <w:b/>
          <w:color w:val="000000"/>
        </w:rPr>
        <w:t>US_PLUGIN</w:t>
      </w:r>
      <w:r>
        <w:rPr>
          <w:color w:val="000000"/>
        </w:rPr>
        <w:t xml:space="preserve"> (Single-Character Flag):</w:t>
      </w:r>
    </w:p>
    <w:p>
      <w:r>
        <w:rPr>
          <w:color w:val="000000"/>
        </w:rPr>
        <w:t>Derived flag indicating plugin-style session type.</w:t>
      </w:r>
    </w:p>
    <w:p>
      <w:r>
        <w:rPr>
          <w:b/>
          <w:color w:val="000000"/>
        </w:rPr>
        <w:t>US_PLUGIN Options:</w:t>
      </w:r>
    </w:p>
    <w:p>
      <w:pPr>
        <w:pStyle w:val="ListBullet"/>
      </w:pPr>
      <w:r>
        <w:rPr>
          <w:color w:val="000000"/>
        </w:rPr>
        <w:t>X — Enable the behavior described by the flag.</w:t>
      </w:r>
    </w:p>
    <w:p>
      <w:pPr>
        <w:pStyle w:val="ListBullet"/>
      </w:pPr>
      <w:r>
        <w:rPr>
          <w:color w:val="000000"/>
        </w:rPr>
        <w:t>** ** (space) — Leave unset for this run.</w:t>
      </w:r>
    </w:p>
    <w:p>
      <w:r>
        <w:rPr>
          <w:b/>
          <w:color w:val="000000"/>
        </w:rPr>
        <w:t>US_RFC</w:t>
      </w:r>
      <w:r>
        <w:rPr>
          <w:color w:val="000000"/>
        </w:rPr>
        <w:t xml:space="preserve"> (Single-Character Flag):</w:t>
      </w:r>
    </w:p>
    <w:p>
      <w:r>
        <w:rPr>
          <w:color w:val="000000"/>
        </w:rPr>
        <w:t>Derived flag indicating RFC session type.</w:t>
      </w:r>
    </w:p>
    <w:p>
      <w:r>
        <w:rPr>
          <w:b/>
          <w:color w:val="000000"/>
        </w:rPr>
        <w:t>US_RFC Options:</w:t>
      </w:r>
    </w:p>
    <w:p>
      <w:pPr>
        <w:pStyle w:val="ListBullet"/>
      </w:pPr>
      <w:r>
        <w:rPr>
          <w:color w:val="000000"/>
        </w:rPr>
        <w:t>X — Enable the behavior described by the flag.</w:t>
      </w:r>
    </w:p>
    <w:p>
      <w:pPr>
        <w:pStyle w:val="ListBullet"/>
      </w:pPr>
      <w:r>
        <w:rPr>
          <w:color w:val="000000"/>
        </w:rPr>
        <w:t>** ** (space) — Leave unset for this run.</w:t>
      </w:r>
    </w:p>
    <w:p>
      <w:r>
        <w:rPr>
          <w:b/>
          <w:color w:val="000000"/>
        </w:rPr>
        <w:t>ZEIT</w:t>
      </w:r>
      <w:r>
        <w:rPr>
          <w:color w:val="000000"/>
        </w:rPr>
        <w:t xml:space="preserve"> (Time):</w:t>
      </w:r>
    </w:p>
    <w:p>
      <w:r>
        <w:rPr>
          <w:color w:val="000000"/>
        </w:rPr>
        <w:t>Session time used as part of elapsed-time calculation.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Session identity and context</w:t>
      </w:r>
    </w:p>
    <w:p>
      <w:pPr>
        <w:pStyle w:val="ListBullet"/>
      </w:pPr>
      <w:r>
        <w:rPr>
          <w:b/>
          <w:color w:val="000000"/>
        </w:rPr>
        <w:t>BNAME</w:t>
      </w:r>
      <w:r>
        <w:rPr>
          <w:color w:val="000000"/>
        </w:rPr>
        <w:t xml:space="preserve">, </w:t>
      </w:r>
      <w:r>
        <w:rPr>
          <w:b/>
          <w:color w:val="000000"/>
        </w:rPr>
        <w:t>MANDT</w:t>
      </w:r>
      <w:r>
        <w:rPr>
          <w:color w:val="000000"/>
        </w:rPr>
        <w:t xml:space="preserve">, </w:t>
      </w:r>
      <w:r>
        <w:rPr>
          <w:b/>
          <w:color w:val="000000"/>
        </w:rPr>
        <w:t>TCODE</w:t>
      </w:r>
      <w:r>
        <w:rPr>
          <w:color w:val="000000"/>
        </w:rPr>
        <w:t xml:space="preserve">, </w:t>
      </w:r>
      <w:r>
        <w:rPr>
          <w:b/>
          <w:color w:val="000000"/>
        </w:rPr>
        <w:t>TERM</w:t>
      </w:r>
      <w:r>
        <w:rPr>
          <w:color w:val="000000"/>
        </w:rPr>
        <w:t xml:space="preserve">, and </w:t>
      </w:r>
      <w:r>
        <w:rPr>
          <w:b/>
          <w:color w:val="000000"/>
        </w:rPr>
        <w:t>TID</w:t>
      </w:r>
      <w:r>
        <w:rPr>
          <w:color w:val="000000"/>
        </w:rPr>
        <w:t xml:space="preserve"> jointly describe who is logged on, in which client, under which transaction and terminal/session context.</w:t>
      </w:r>
    </w:p>
    <w:p>
      <w:pPr>
        <w:pStyle w:val="ListBullet"/>
      </w:pPr>
      <w:r>
        <w:rPr>
          <w:b/>
          <w:color w:val="000000"/>
        </w:rPr>
        <w:t>NAME_FIRST</w:t>
      </w:r>
      <w:r>
        <w:rPr>
          <w:color w:val="000000"/>
        </w:rPr>
        <w:t xml:space="preserve">, </w:t>
      </w:r>
      <w:r>
        <w:rPr>
          <w:b/>
          <w:color w:val="000000"/>
        </w:rPr>
        <w:t>NAME_LAST</w:t>
      </w:r>
      <w:r>
        <w:rPr>
          <w:color w:val="000000"/>
        </w:rPr>
        <w:t xml:space="preserve">, and </w:t>
      </w:r>
      <w:r>
        <w:rPr>
          <w:b/>
          <w:color w:val="000000"/>
        </w:rPr>
        <w:t>NAME_TEXT</w:t>
      </w:r>
      <w:r>
        <w:rPr>
          <w:color w:val="000000"/>
        </w:rPr>
        <w:t xml:space="preserve"> enrich </w:t>
      </w:r>
      <w:r>
        <w:rPr>
          <w:b/>
          <w:color w:val="000000"/>
        </w:rPr>
        <w:t>BNAME</w:t>
      </w:r>
      <w:r>
        <w:rPr>
          <w:color w:val="000000"/>
        </w:rPr>
        <w:t xml:space="preserve"> for readable operational investigations.</w:t>
      </w:r>
    </w:p>
    <w:p>
      <w:r>
        <w:rPr>
          <w:b/>
          <w:color w:val="000000"/>
        </w:rPr>
        <w:t>Connection and channel classification</w:t>
      </w:r>
    </w:p>
    <w:p>
      <w:pPr>
        <w:pStyle w:val="ListBullet"/>
      </w:pPr>
      <w:r>
        <w:rPr>
          <w:b/>
          <w:color w:val="000000"/>
        </w:rPr>
        <w:t>TYPE</w:t>
      </w:r>
      <w:r>
        <w:rPr>
          <w:color w:val="000000"/>
        </w:rPr>
        <w:t xml:space="preserve"> is used to derive </w:t>
      </w:r>
      <w:r>
        <w:rPr>
          <w:b/>
          <w:color w:val="000000"/>
        </w:rPr>
        <w:t>US_GUI</w:t>
      </w:r>
      <w:r>
        <w:rPr>
          <w:color w:val="000000"/>
        </w:rPr>
        <w:t xml:space="preserve">, </w:t>
      </w:r>
      <w:r>
        <w:rPr>
          <w:b/>
          <w:color w:val="000000"/>
        </w:rPr>
        <w:t>US_RFC</w:t>
      </w:r>
      <w:r>
        <w:rPr>
          <w:color w:val="000000"/>
        </w:rPr>
        <w:t xml:space="preserve">, and </w:t>
      </w:r>
      <w:r>
        <w:rPr>
          <w:b/>
          <w:color w:val="000000"/>
        </w:rPr>
        <w:t>US_PLUGIN</w:t>
      </w:r>
      <w:r>
        <w:rPr>
          <w:color w:val="000000"/>
        </w:rPr>
        <w:t xml:space="preserve"> flags in processing logic.</w:t>
      </w:r>
    </w:p>
    <w:p>
      <w:pPr>
        <w:pStyle w:val="ListBullet"/>
      </w:pPr>
      <w:r>
        <w:rPr>
          <w:b/>
          <w:color w:val="000000"/>
        </w:rPr>
        <w:t>PROTOCOL</w:t>
      </w:r>
      <w:r>
        <w:rPr>
          <w:color w:val="000000"/>
        </w:rPr>
        <w:t xml:space="preserve"> and </w:t>
      </w:r>
      <w:r>
        <w:rPr>
          <w:b/>
          <w:color w:val="000000"/>
        </w:rPr>
        <w:t>RFC_TYPE</w:t>
      </w:r>
      <w:r>
        <w:rPr>
          <w:color w:val="000000"/>
        </w:rPr>
        <w:t xml:space="preserve"> complement channel interpretation for live-session triage.</w:t>
      </w:r>
    </w:p>
    <w:p>
      <w:r>
        <w:rPr>
          <w:b/>
          <w:color w:val="000000"/>
        </w:rPr>
        <w:t>Host and network traceability</w:t>
      </w:r>
    </w:p>
    <w:p>
      <w:pPr>
        <w:pStyle w:val="ListBullet"/>
      </w:pPr>
      <w:r>
        <w:rPr>
          <w:b/>
          <w:color w:val="000000"/>
        </w:rPr>
        <w:t>HOSTADR</w:t>
      </w:r>
      <w:r>
        <w:rPr>
          <w:color w:val="000000"/>
        </w:rPr>
        <w:t xml:space="preserve"> is taken from session data; </w:t>
      </w:r>
      <w:r>
        <w:rPr>
          <w:b/>
          <w:color w:val="000000"/>
        </w:rPr>
        <w:t>IP_ADDRESS</w:t>
      </w:r>
      <w:r>
        <w:rPr>
          <w:color w:val="000000"/>
        </w:rPr>
        <w:t xml:space="preserve"> is derived through host-to-IP conversion when host information is present.</w:t>
      </w:r>
    </w:p>
    <w:p>
      <w:r>
        <w:rPr>
          <w:b/>
          <w:color w:val="000000"/>
        </w:rPr>
        <w:t>Elapsed-time filtering</w:t>
      </w:r>
    </w:p>
    <w:p>
      <w:pPr>
        <w:pStyle w:val="ListBullet"/>
      </w:pPr>
      <w:r>
        <w:rPr>
          <w:b/>
          <w:color w:val="000000"/>
        </w:rPr>
        <w:t>ZEIT</w:t>
      </w:r>
      <w:r>
        <w:rPr>
          <w:color w:val="000000"/>
        </w:rPr>
        <w:t xml:space="preserve"> and calculated </w:t>
      </w:r>
      <w:r>
        <w:rPr>
          <w:b/>
          <w:color w:val="000000"/>
        </w:rPr>
        <w:t>DATE</w:t>
      </w:r>
      <w:r>
        <w:rPr>
          <w:color w:val="000000"/>
        </w:rPr>
        <w:t xml:space="preserve"> feed elapsed-time computation for each row.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work together: the unit defines measurement semantics and duration selection keeps matching rows.</w:t>
      </w:r>
    </w:p>
    <w:p>
      <w:r>
        <w:rPr>
          <w:b/>
          <w:color w:val="000000"/>
        </w:rPr>
        <w:t>Runtime footprint</w:t>
      </w:r>
    </w:p>
    <w:p>
      <w:pPr>
        <w:pStyle w:val="ListBullet"/>
      </w:pPr>
      <w:r>
        <w:rPr>
          <w:b/>
          <w:color w:val="000000"/>
        </w:rPr>
        <w:t>TOTAL_MEM_MB</w:t>
      </w:r>
      <w:r>
        <w:rPr>
          <w:color w:val="000000"/>
        </w:rPr>
        <w:t xml:space="preserve">, </w:t>
      </w:r>
      <w:r>
        <w:rPr>
          <w:b/>
          <w:color w:val="000000"/>
        </w:rPr>
        <w:t>MEMSUM</w:t>
      </w:r>
      <w:r>
        <w:rPr>
          <w:color w:val="000000"/>
        </w:rPr>
        <w:t xml:space="preserve">, </w:t>
      </w:r>
      <w:r>
        <w:rPr>
          <w:b/>
          <w:color w:val="000000"/>
        </w:rPr>
        <w:t>PRIVSUM</w:t>
      </w:r>
      <w:r>
        <w:rPr>
          <w:color w:val="000000"/>
        </w:rPr>
        <w:t xml:space="preserve">, </w:t>
      </w:r>
      <w:r>
        <w:rPr>
          <w:b/>
          <w:color w:val="000000"/>
        </w:rPr>
        <w:t>ROLL</w:t>
      </w:r>
      <w:r>
        <w:rPr>
          <w:color w:val="000000"/>
        </w:rPr>
        <w:t xml:space="preserve">, and </w:t>
      </w:r>
      <w:r>
        <w:rPr>
          <w:b/>
          <w:color w:val="000000"/>
        </w:rPr>
        <w:t>PAGE</w:t>
      </w:r>
      <w:r>
        <w:rPr>
          <w:color w:val="000000"/>
        </w:rPr>
        <w:t xml:space="preserve"> together describe memory pressure and can be interpreted jointly for capacity-related alerts.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M</w:t>
      </w:r>
      <w:r>
        <w:rPr>
          <w:color w:val="000000"/>
        </w:rPr>
        <w:t xml:space="preserve"> (minutes), assigned in code before caller selections are read.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Long-running RFC or plugin sessions</w:t>
      </w:r>
    </w:p>
    <w:p>
      <w:r>
        <w:rPr>
          <w:rFonts w:ascii="Consolas" w:hAnsi="Consolas"/>
          <w:color w:val="000000"/>
          <w:sz w:val="18"/>
        </w:rPr>
        <w:t>DURATION = 120</w:t>
        <w:br/>
        <w:t>DURATION_UNIT = M</w:t>
        <w:br/>
        <w:t>US_RFC = X</w:t>
        <w:br/>
        <w:t>US_PLUGIN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Highlights technical channel sessions that remain active longer than expected and may require integration-side investigation.</w:t>
      </w:r>
    </w:p>
    <w:p>
      <w:r>
        <w:rPr>
          <w:b/>
          <w:color w:val="000000"/>
        </w:rPr>
        <w:t>Use Case 2: Full-day stale sessions in admin transactions</w:t>
      </w:r>
    </w:p>
    <w:p>
      <w:r>
        <w:rPr>
          <w:rFonts w:ascii="Consolas" w:hAnsi="Consolas"/>
          <w:color w:val="000000"/>
          <w:sz w:val="18"/>
        </w:rPr>
        <w:t>DURATION = 1</w:t>
        <w:br/>
        <w:t>DURATION_UNIT = F</w:t>
        <w:br/>
        <w:t>TCODE = SM*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Flags sessions persisting across day boundaries in administrative transaction families for closer review.</w:t>
      </w:r>
    </w:p>
    <w:p>
      <w:r>
        <w:rPr>
          <w:b/>
          <w:color w:val="000000"/>
        </w:rPr>
        <w:t>Use Case 3: Memory-intensive active sessions</w:t>
      </w:r>
    </w:p>
    <w:p>
      <w:r>
        <w:rPr>
          <w:rFonts w:ascii="Consolas" w:hAnsi="Consolas"/>
          <w:color w:val="000000"/>
          <w:sz w:val="18"/>
        </w:rPr>
        <w:t>TOTAL_MEM_MB = 1024 - 999999</w:t>
        <w:br/>
        <w:t>TERM = APP*</w:t>
        <w:br/>
        <w:t>BNAME = 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Surfaces high-memory sessions associated with specific terminal patterns for runtime capacity troubleshooting.</w:t>
      </w:r>
    </w:p>
    <w:p>
      <w:r>
        <w:rPr>
          <w:b/>
          <w:color w:val="000000"/>
        </w:rPr>
        <w:t>Use Case 4: User-and-channel scoped monitoring</w:t>
      </w:r>
    </w:p>
    <w:p>
      <w:r>
        <w:rPr>
          <w:rFonts w:ascii="Consolas" w:hAnsi="Consolas"/>
          <w:color w:val="000000"/>
          <w:sz w:val="18"/>
        </w:rPr>
        <w:t>BNAME = SAP*</w:t>
        <w:br/>
        <w:t>DURATION = 30</w:t>
        <w:br/>
        <w:t>DURATION_UNIT = M</w:t>
        <w:br/>
        <w:t>US_GUI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Focuses on GUI sessions for a user naming pattern that exceed a 30-minute threshold, useful for targeted session hygiene checks.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EXTMODI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Task Handler: Number of External or Internal Modes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GUIVERSION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Character Field Length = 10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HOSTADR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 IP 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RAW(4)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MSHOSTADR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INTMODI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Task Handler: Number of External or Internal Modes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IP_ADDRESS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XUTERMINAL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MASTER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Master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UMASTER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MEMSUM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 type that is suitable for 64 bit integer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 type that is suitable for 64 bit integer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PRIVSUM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 type that is suitable for 64 bit integer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PROTOCOL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Destination (Specified in Function Call)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RFC_TYPE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Indicator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ROLL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 type that is suitable for 64 bit integer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ABAP_MSIZE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UTCODE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UTERM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Terminal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TOTAL_MEM_MB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trace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USER_TRACE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US_GUI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Indicator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US_PLUGIN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Indicator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US_RFC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Single-Character Indicator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/SKN/S_SW_01_01_AL08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ZEIT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System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SYUZEIT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/SKN/F_SW_01_01_AL08.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/SKN/S_SW_01_01_AL08 OPTIONAL</w:t>
        <w:br/>
        <w:t>*"----------------------------------------------------------------------</w:t>
        <w:br/>
        <w:t xml:space="preserve">  DATA_MULTY: DURATION     /SKN/E_SW_DURATION,</w:t>
        <w:br/>
        <w:t xml:space="preserve">              TID          UTID,</w:t>
        <w:br/>
        <w:t xml:space="preserve">              MANDT        MANDT,</w:t>
        <w:br/>
        <w:t xml:space="preserve">              BNAME        UBNAME,</w:t>
        <w:br/>
        <w:t xml:space="preserve">              TCODE        UTCODE,</w:t>
        <w:br/>
        <w:t xml:space="preserve">              TERM         UTERM,</w:t>
        <w:br/>
        <w:t xml:space="preserve">              ZEIT         UDTIME,</w:t>
        <w:br/>
        <w:t xml:space="preserve">              MASTER       UMASTER,</w:t>
        <w:br/>
        <w:t xml:space="preserve">              HOSTADR      MSHOSTADR,</w:t>
        <w:br/>
        <w:t xml:space="preserve">              IP_ADDRESS   XUTERMINAL,   " 09/23++</w:t>
        <w:br/>
        <w:t xml:space="preserve">              TYPE         INT4,</w:t>
        <w:br/>
        <w:t xml:space="preserve">              STAT         INT4,</w:t>
        <w:br/>
        <w:t xml:space="preserve">              PROTOCOL     INT4,</w:t>
        <w:br/>
        <w:t xml:space="preserve">              GUIVERSION   CHAR10,</w:t>
        <w:br/>
        <w:t xml:space="preserve">              RFC_TYPE     CHAR1,</w:t>
        <w:br/>
        <w:t xml:space="preserve">              TOTAL_MEM_MB INT4.</w:t>
        <w:br/>
        <w:t xml:space="preserve">  DATA_SINGLE: LANGU          LANGU,</w:t>
        <w:br/>
        <w:t xml:space="preserve">               NUMBER         SY-TABIX,</w:t>
        <w:br/>
        <w:t xml:space="preserve">               SUBRC          SY-SUBRC,</w:t>
        <w:br/>
        <w:t xml:space="preserve">               MANAGE_IN_UTC  CHAR1,</w:t>
        <w:br/>
        <w:t xml:space="preserve">               DURATION_UNIT  /SKN/E_SW_DURATION_UNIT,</w:t>
        <w:br/>
        <w:t xml:space="preserve">               DEST           RFCDEST.</w:t>
        <w:br/>
        <w:t xml:space="preserve">  DATA : SY_TABIX LIKE SY-TABIX .</w:t>
        <w:br/>
        <w:t xml:space="preserve">  DATA : SY_DATLO LIKE SY-DATLO ,</w:t>
        <w:br/>
        <w:t xml:space="preserve">         SY_TIMLO LIKE SY-TIMLO .</w:t>
        <w:br/>
        <w:t xml:space="preserve">  DATA : TIME_DIFF TYPE  INT4 .</w:t>
        <w:br/>
        <w:t xml:space="preserve">  DATA : IS_OUT(1) TYPE C.</w:t>
        <w:br/>
        <w:t xml:space="preserve">  DATA: PROCESS_ICON TYPE  /SKN/E_SW_STATE_ICON.</w:t>
        <w:br/>
        <w:t>**** Begin 09/23++</w:t>
        <w:br/>
        <w:t xml:space="preserve">  DATA: LV_USERNAME TYPE XUBNAME.</w:t>
        <w:br/>
        <w:t>**** End 09/23++</w:t>
        <w:br/>
        <w:t xml:space="preserve">  DATA: LS_DESTI TYPE RFCHOSTS,</w:t>
        <w:br/>
        <w:t xml:space="preserve">        LT_DESTI LIKE TABLE OF LS_DESTI.</w:t>
        <w:br/>
        <w:t xml:space="preserve">  DATA: LS_SERVER_LIST TYPE MSXXLIST,</w:t>
        <w:br/>
        <w:t xml:space="preserve">        LT_SERVER_LIST LIKE TABLE OF LS_SERVER_LIST.</w:t>
        <w:br/>
        <w:t xml:space="preserve">  DATA: LS_USR_LISTE TYPE UINFO,</w:t>
        <w:br/>
        <w:t xml:space="preserve">        LT_USR_LISTE LIKE TABLE OF LS_USR_LISTE.</w:t>
        <w:br/>
        <w:t xml:space="preserve">  DATA: LV_DATUM TYPE D,</w:t>
        <w:br/>
        <w:t xml:space="preserve">        LV_ZEIT TYPE T.</w:t>
        <w:br/>
        <w:t xml:space="preserve">  DATA: LS_LIST_MEMO TYPE /SKN/S_SW_01_MEMO_INFO,</w:t>
        <w:br/>
        <w:t xml:space="preserve">        LT_LIST_MEMO LIKE TABLE OF LS_LIST_MEMO.</w:t>
        <w:br/>
        <w:t xml:space="preserve">  DATA: LV_NO_SERVER_LIST(1) TYPE C.</w:t>
        <w:br/>
        <w:t>*-- Fill Selection Option Tables</w:t>
        <w:br/>
        <w:t xml:space="preserve">  SELECT_MULTY: DURATION,</w:t>
        <w:br/>
        <w:t xml:space="preserve">                TID,</w:t>
        <w:br/>
        <w:t xml:space="preserve">                MANDT,</w:t>
        <w:br/>
        <w:t xml:space="preserve">                BNAME,</w:t>
        <w:br/>
        <w:t xml:space="preserve">                TCODE,</w:t>
        <w:br/>
        <w:t xml:space="preserve">                TERM,</w:t>
        <w:br/>
        <w:t xml:space="preserve">                ZEIT,</w:t>
        <w:br/>
        <w:t xml:space="preserve">                MASTER,</w:t>
        <w:br/>
        <w:t xml:space="preserve">                HOSTADR,</w:t>
        <w:br/>
        <w:t xml:space="preserve">                IP_ADDRESS,    " 09/23++</w:t>
        <w:br/>
        <w:t xml:space="preserve">                TYPE,</w:t>
        <w:br/>
        <w:t xml:space="preserve">                STAT,</w:t>
        <w:br/>
        <w:t xml:space="preserve">                PROTOCOL,</w:t>
        <w:br/>
        <w:t xml:space="preserve">                GUIVERSION,</w:t>
        <w:br/>
        <w:t xml:space="preserve">                RFC_TYPE,</w:t>
        <w:br/>
        <w:t xml:space="preserve">                TOTAL_MEM_MB.</w:t>
        <w:br/>
        <w:t xml:space="preserve">  LV_DURATION_UNIT = 'M'.</w:t>
        <w:br/>
        <w:t xml:space="preserve">  SELECT_SINGLE: DURATION_UNIT,</w:t>
        <w:br/>
        <w:t xml:space="preserve">                 MANAGE_IN_UTC,</w:t>
        <w:br/>
        <w:t xml:space="preserve">                 LANGU,</w:t>
        <w:br/>
        <w:t xml:space="preserve">                 DEST.</w:t>
        <w:br/>
        <w:t xml:space="preserve">  "--- Run Cloud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'/SKN/FC_SW_01_01_AL08'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Cloud Mode -----</w:t>
        <w:br/>
        <w:t xml:space="preserve">  SET_SY_TIME LV_MANAGE_IN_UTC SY_DATLO SY_TIMLO .</w:t>
        <w:br/>
        <w:t xml:space="preserve">  TIME_SHIFT SY_DATLO SY_TIMLO . " TIME_SHIFT parameter</w:t>
        <w:br/>
        <w:t>*--- Retrieve data</w:t>
        <w:br/>
        <w:t xml:space="preserve">  CLEAR IS_ALERT .</w:t>
        <w:br/>
        <w:t xml:space="preserve">  REFRESH T_DATA .</w:t>
        <w:br/>
        <w:t xml:space="preserve">  REFRESH LT_DESTI.</w:t>
        <w:br/>
        <w:t xml:space="preserve">  CALL FUNCTION 'TH_SERVER_LIST'</w:t>
        <w:br/>
        <w:t xml:space="preserve">    DESTINATION LV_DEST</w:t>
        <w:br/>
        <w:t xml:space="preserve">    TABLES</w:t>
        <w:br/>
        <w:t xml:space="preserve">      LIST           = LT_SERVER_LIST</w:t>
        <w:br/>
        <w:t xml:space="preserve">    EXCEPTIONS</w:t>
        <w:br/>
        <w:t xml:space="preserve">      NO_SERVER_LIST = 1</w:t>
        <w:br/>
        <w:t xml:space="preserve">      OTHERS         = 2.</w:t>
        <w:br/>
        <w:t xml:space="preserve">  IF SY-SUBRC &lt;&gt; 0.</w:t>
        <w:br/>
        <w:t xml:space="preserve">    CASE SY-SUBRC.</w:t>
        <w:br/>
        <w:t xml:space="preserve">      WHEN 1.  " NO_SERVER_LIST</w:t>
        <w:br/>
        <w:t xml:space="preserve">        LV_NO_SERVER_LIST = 'X'.</w:t>
        <w:br/>
        <w:t xml:space="preserve">      WHEN OTHERS.</w:t>
        <w:br/>
        <w:t xml:space="preserve">        EXIT.</w:t>
        <w:br/>
        <w:t xml:space="preserve">    ENDCASE.</w:t>
        <w:br/>
        <w:t xml:space="preserve">  ENDIF.</w:t>
        <w:br/>
        <w:t xml:space="preserve">  IF LV_NO_SERVER_LIST IS NOT INITIAL. " Add fictive Item</w:t>
        <w:br/>
        <w:t xml:space="preserve">    LS_SERVER_LIST-NAME = LV_DEST.</w:t>
        <w:br/>
        <w:t xml:space="preserve">    APPEND LS_SERVER_LIST TO LT_SERVER_LIST.</w:t>
        <w:br/>
        <w:t xml:space="preserve">  ENDIF.</w:t>
        <w:br/>
        <w:t xml:space="preserve">  LOOP AT LT_SERVER_LIST INTO LS_SERVER_LIST.</w:t>
        <w:br/>
        <w:t xml:space="preserve">    LS_DESTI-RFCDEST = LS_SERVER_LIST-NAME.</w:t>
        <w:br/>
        <w:t xml:space="preserve">    IF LV_DEST IS NOT INITIAL.  "--- Cloud Mode</w:t>
        <w:br/>
        <w:t xml:space="preserve">      LS_DESTI-RFCDEST = LV_DEST.</w:t>
        <w:br/>
        <w:t xml:space="preserve">    ENDIF.</w:t>
        <w:br/>
        <w:t xml:space="preserve">    APPEND LS_DESTI TO LT_DESTI.</w:t>
        <w:br/>
        <w:t xml:space="preserve">  ENDLOOP.</w:t>
        <w:br/>
        <w:t xml:space="preserve">  LOOP AT LT_DESTI INTO LS_DESTI.</w:t>
        <w:br/>
        <w:t xml:space="preserve">    REFRESH LT_USR_LISTE.</w:t>
        <w:br/>
        <w:t xml:space="preserve">    CLEAR LS_USR_LISTE.</w:t>
        <w:br/>
        <w:t xml:space="preserve">    CALL FUNCTION 'THUSRINFO'</w:t>
        <w:br/>
        <w:t xml:space="preserve">      DESTINATION LS_DESTI</w:t>
        <w:br/>
        <w:t xml:space="preserve">      TABLES</w:t>
        <w:br/>
        <w:t xml:space="preserve">        USR_TABL              = LT_USR_LISTE</w:t>
        <w:br/>
        <w:t xml:space="preserve">      EXCEPTIONS</w:t>
        <w:br/>
        <w:t xml:space="preserve">        COMMUNICATION_FAILURE = 17</w:t>
        <w:br/>
        <w:t xml:space="preserve">        SYSTEM_FAILURE        = 17.</w:t>
        <w:br/>
        <w:t xml:space="preserve">    IF SY-SUBRC = '17'.</w:t>
        <w:br/>
        <w:t xml:space="preserve">      "ERROR = 'X'.</w:t>
        <w:br/>
        <w:t xml:space="preserve">    ENDIF.</w:t>
        <w:br/>
        <w:t xml:space="preserve">    LOOP AT LT_USR_LISTE INTO LS_USR_LISTE.</w:t>
        <w:br/>
        <w:t xml:space="preserve">      CLEAR T_DATA.</w:t>
        <w:br/>
        <w:t xml:space="preserve">      MOVE-CORRESPONDING LS_DESTI TO T_DATA.</w:t>
        <w:br/>
        <w:t xml:space="preserve">      MOVE-CORRESPONDING LS_USR_LISTE TO T_DATA.</w:t>
        <w:br/>
        <w:t xml:space="preserve">      CASE LS_USR_LISTE-TYPE.                "EA 14.09.99</w:t>
        <w:br/>
        <w:t xml:space="preserve">        WHEN 4.</w:t>
        <w:br/>
        <w:t xml:space="preserve">          T_DATA-US_GUI = 'X'.</w:t>
        <w:br/>
        <w:t xml:space="preserve">        WHEN 32.</w:t>
        <w:br/>
        <w:t xml:space="preserve">          T_DATA-US_RFC = 'X'.</w:t>
        <w:br/>
        <w:t xml:space="preserve">        WHEN 202.</w:t>
        <w:br/>
        <w:t xml:space="preserve">          T_DATA-US_PLUGIN = 'X'.</w:t>
        <w:br/>
        <w:t xml:space="preserve">        WHEN OTHERS.</w:t>
        <w:br/>
        <w:t xml:space="preserve">      ENDCASE.</w:t>
        <w:br/>
        <w:t>**** Begin 09/23++</w:t>
        <w:br/>
        <w:t xml:space="preserve">      IF LS_USR_LISTE-HOSTADR IS NOT INITIAL AND</w:t>
        <w:br/>
        <w:t xml:space="preserve">         LS_USR_LISTE-HOSTADR NE '00000000'.</w:t>
        <w:br/>
        <w:t xml:space="preserve">        LV_USERNAME = LS_USR_LISTE-BNAME.</w:t>
        <w:br/>
        <w:t>* Convert User's host address to IP address</w:t>
        <w:br/>
        <w:t xml:space="preserve">        CALL FUNCTION '/SKN/F_SW_CONVERT_HOST_2_IP'</w:t>
        <w:br/>
        <w:t xml:space="preserve">          EXPORTING</w:t>
        <w:br/>
        <w:t xml:space="preserve">            IF_USERNAME   = LV_USERNAME</w:t>
        <w:br/>
        <w:t xml:space="preserve">            IF_HOSTADR    = LS_USR_LISTE-HOSTADR</w:t>
        <w:br/>
        <w:t xml:space="preserve">            DEST          = LV_DEST</w:t>
        <w:br/>
        <w:t xml:space="preserve">          IMPORTING</w:t>
        <w:br/>
        <w:t xml:space="preserve">            EF_IP_ADDRESS = T_DATA-IP_ADDRESS</w:t>
        <w:br/>
        <w:t xml:space="preserve">          EXCEPTIONS</w:t>
        <w:br/>
        <w:t xml:space="preserve">            OTHERS        = 1.</w:t>
        <w:br/>
        <w:t xml:space="preserve">      ENDIF.</w:t>
        <w:br/>
        <w:t>**** End 09/23++</w:t>
        <w:br/>
        <w:t xml:space="preserve">      APPEND T_DATA.</w:t>
        <w:br/>
        <w:t xml:space="preserve">    ENDLOOP.</w:t>
        <w:br/>
        <w:t xml:space="preserve">    "----Build Memory List</w:t>
        <w:br/>
        <w:t xml:space="preserve">    IF LV_DEST IS INITIAL.  "--- Non Cloud Mode</w:t>
        <w:br/>
        <w:t xml:space="preserve">      CALL FUNCTION '/SKN/F_SW_01_MEMO_INFO'</w:t>
        <w:br/>
        <w:t xml:space="preserve">        DESTINATION LS_DESTI</w:t>
        <w:br/>
        <w:t xml:space="preserve">        TABLES</w:t>
        <w:br/>
        <w:t xml:space="preserve">          LIST_MEMO = LT_LIST_MEMO.</w:t>
        <w:br/>
        <w:t xml:space="preserve">      LOOP AT T_DATA.</w:t>
        <w:br/>
        <w:t xml:space="preserve">        SY_TABIX = SY-TABIX.</w:t>
        <w:br/>
        <w:t xml:space="preserve">        READ TABLE LT_LIST_MEMO INTO LS_LIST_MEMO</w:t>
        <w:br/>
        <w:t xml:space="preserve">                                WITH KEY TID = T_DATA-TID.</w:t>
        <w:br/>
        <w:t xml:space="preserve">        IF SY-SUBRC IS INITIAL.</w:t>
        <w:br/>
        <w:t xml:space="preserve">          MOVE-CORRESPONDING LS_LIST_MEMO TO T_DATA.</w:t>
        <w:br/>
        <w:t xml:space="preserve">          MODIFY T_DATA INDEX SY_TABIX.</w:t>
        <w:br/>
        <w:t xml:space="preserve">        ENDIF.</w:t>
        <w:br/>
        <w:t xml:space="preserve">      ENDLOOP.</w:t>
        <w:br/>
        <w:t xml:space="preserve">    ENDIF.</w:t>
        <w:br/>
        <w:t xml:space="preserve">    "----Build Memory List</w:t>
        <w:br/>
        <w:t xml:space="preserve">  ENDLOOP.</w:t>
        <w:br/>
        <w:t>*-- Fill Duration Value</w:t>
        <w:br/>
        <w:t xml:space="preserve">  SY_DATLO = SY-DATUM.   " System Date/Time</w:t>
        <w:br/>
        <w:t xml:space="preserve">  SY_TIMLO = SY-UZEIT.</w:t>
        <w:br/>
        <w:t xml:space="preserve">  LOOP AT T_DATA .</w:t>
        <w:br/>
        <w:t xml:space="preserve">    SY_TABIX = SY-TABIX.</w:t>
        <w:br/>
        <w:t xml:space="preserve">    LV_DATUM = SY_DATLO.</w:t>
        <w:br/>
        <w:t xml:space="preserve">    LV_ZEIT = T_DATA-ZEIT.</w:t>
        <w:br/>
        <w:t xml:space="preserve">    IF LV_ZEIT &gt; SY_TIMLO.</w:t>
        <w:br/>
        <w:t xml:space="preserve">      LV_DATUM = LV_DATUM - 1.</w:t>
        <w:br/>
        <w:t xml:space="preserve">    ENDIF.</w:t>
        <w:br/>
        <w:t xml:space="preserve">    T_DATA-DATE = LV_DATUM.</w:t>
        <w:br/>
        <w:t xml:space="preserve">    T_DATA-DURATION_UNIT = LV_DURATION_UNIT.</w:t>
        <w:br/>
        <w:t xml:space="preserve">    CALL FUNCTION '/SKN/F_SW_GET_TIME_DIFF'</w:t>
        <w:br/>
        <w:t xml:space="preserve">      EXPORTING</w:t>
        <w:br/>
        <w:t xml:space="preserve">        D_FROM      = LV_DATUM</w:t>
        <w:br/>
        <w:t xml:space="preserve">        T_FROM      = LV_ZEIT</w:t>
        <w:br/>
        <w:t xml:space="preserve">        D_TO        = SY_DATLO</w:t>
        <w:br/>
        <w:t xml:space="preserve">        T_TO        = SY_TIMLO</w:t>
        <w:br/>
        <w:t xml:space="preserve">        TIME_UNIT   = LV_DURATION_UNIT</w:t>
        <w:br/>
        <w:t xml:space="preserve">      IMPORTING</w:t>
        <w:br/>
        <w:t xml:space="preserve">        TIME_DIFF   = TIME_DIFF</w:t>
        <w:br/>
        <w:t xml:space="preserve">      EXCEPTIONS</w:t>
        <w:br/>
        <w:t xml:space="preserve">        WRONG_VALUE = 1</w:t>
        <w:br/>
        <w:t xml:space="preserve">        OTHERS      = 2.</w:t>
        <w:br/>
        <w:t xml:space="preserve">    IF SY-SUBRC = 0.</w:t>
        <w:br/>
        <w:t xml:space="preserve">      T_DATA-DURATION = TIME_DIFF .</w:t>
        <w:br/>
        <w:t xml:space="preserve">    ELSE.</w:t>
        <w:br/>
        <w:t xml:space="preserve">      T_DATA-DURATION = '999999'.</w:t>
        <w:br/>
        <w:t xml:space="preserve">    ENDIF.</w:t>
        <w:br/>
        <w:t xml:space="preserve">    MODIFY T_DATA INDEX SY_TABIX .</w:t>
        <w:br/>
        <w:t xml:space="preserve">  ENDLOOP .</w:t>
        <w:br/>
        <w:t xml:space="preserve">  DELETE T_DATA WHERE DURATION NOT IN R_DURATION.</w:t>
        <w:br/>
        <w:t xml:space="preserve">  DELETE T_DATA WHERE TID          NOT IN R_TID.</w:t>
        <w:br/>
        <w:t xml:space="preserve">  DELETE T_DATA WHERE MANDT        NOT IN R_MANDT.</w:t>
        <w:br/>
        <w:t xml:space="preserve">  DELETE T_DATA WHERE BNAME        NOT IN R_BNAME.</w:t>
        <w:br/>
        <w:t xml:space="preserve">  DELETE T_DATA WHERE TCODE        NOT IN R_TCODE.</w:t>
        <w:br/>
        <w:t xml:space="preserve">  DELETE T_DATA WHERE TERM         NOT IN R_TERM.</w:t>
        <w:br/>
        <w:t xml:space="preserve">  DELETE T_DATA WHERE ZEIT         NOT IN R_ZEIT.</w:t>
        <w:br/>
        <w:t xml:space="preserve">  DELETE T_DATA WHERE MASTER       NOT IN R_MASTER.</w:t>
        <w:br/>
        <w:t xml:space="preserve">  DELETE T_DATA WHERE HOSTADR      NOT IN R_HOSTADR.</w:t>
        <w:br/>
        <w:t xml:space="preserve">  DELETE T_DATA WHERE IP_ADDRESS   NOT IN R_IP_ADDRESS.     " 09/23++</w:t>
        <w:br/>
        <w:t xml:space="preserve">  DELETE T_DATA WHERE TYPE         NOT IN R_TYPE.</w:t>
        <w:br/>
        <w:t xml:space="preserve">  DELETE T_DATA WHERE STAT         NOT IN R_STAT.</w:t>
        <w:br/>
        <w:t xml:space="preserve">  DELETE T_DATA WHERE PROTOCOL     NOT IN R_PROTOCOL.</w:t>
        <w:br/>
        <w:t xml:space="preserve">  DELETE T_DATA WHERE GUIVERSION   NOT IN R_GUIVERSION.</w:t>
        <w:br/>
        <w:t xml:space="preserve">  DELETE T_DATA WHERE RFC_TYPE     NOT IN R_RFC_TYPE.</w:t>
        <w:br/>
        <w:t xml:space="preserve">  DELETE T_DATA WHERE TOTAL_MEM_MB NOT IN R_TOTAL_MEM_MB.</w:t>
        <w:br/>
        <w:t xml:space="preserve">  LOOP AT T_DATA.</w:t>
        <w:br/>
        <w:t xml:space="preserve">    SY_TABIX = SY-TABIX.</w:t>
        <w:br/>
        <w:t xml:space="preserve">    CALL FUNCTION '/SKN/F_SW_01_GET_DETAILES'</w:t>
        <w:br/>
        <w:t xml:space="preserve">      EXPORTING</w:t>
        <w:br/>
        <w:t xml:space="preserve">        BNAME      = T_DATA-BNAME</w:t>
        <w:br/>
        <w:t xml:space="preserve">      IMPORTING</w:t>
        <w:br/>
        <w:t xml:space="preserve">        NAME_FIRST = T_DATA-NAME_FIRST</w:t>
        <w:br/>
        <w:t xml:space="preserve">        NAME_LAST  = T_DATA-NAME_LAST</w:t>
        <w:br/>
        <w:t xml:space="preserve">        NAME_TEXT  = T_DATA-NAME_TEXT</w:t>
        <w:br/>
        <w:t xml:space="preserve">      EXCEPTIONS</w:t>
        <w:br/>
        <w:t xml:space="preserve">        NO_DATA    = 1</w:t>
        <w:br/>
        <w:t xml:space="preserve">        OTHERS     = 2.</w:t>
        <w:br/>
        <w:t xml:space="preserve">    IF SY-SUBRC = 0.</w:t>
        <w:br/>
        <w:t xml:space="preserve">      MODIFY T_DATA INDEX SY_TABIX.</w:t>
        <w:br/>
        <w:t xml:space="preserve">    ENDIF.</w:t>
        <w:br/>
        <w:t xml:space="preserve">  ENDLOOP.</w:t>
        <w:br/>
        <w:t>*--- Check Alert Information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